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B97D2" w14:textId="77777777" w:rsidR="00AB2368" w:rsidRPr="00E7208B" w:rsidRDefault="00AB2368" w:rsidP="00AB2368">
      <w:pPr>
        <w:suppressAutoHyphens/>
        <w:spacing w:after="120" w:line="240" w:lineRule="auto"/>
        <w:jc w:val="center"/>
        <w:rPr>
          <w:rFonts w:ascii="Times New Roman" w:eastAsia="Times New Roman" w:hAnsi="Times New Roman"/>
          <w:b/>
          <w:color w:val="000000"/>
          <w:sz w:val="28"/>
          <w:szCs w:val="28"/>
          <w:lang w:eastAsia="ar-SA"/>
        </w:rPr>
      </w:pPr>
      <w:r w:rsidRPr="00E7208B">
        <w:rPr>
          <w:rFonts w:ascii="Times New Roman" w:eastAsia="Times New Roman" w:hAnsi="Times New Roman"/>
          <w:b/>
          <w:color w:val="000000"/>
          <w:sz w:val="28"/>
          <w:szCs w:val="28"/>
          <w:lang w:eastAsia="ar-SA"/>
        </w:rPr>
        <w:t>SMLOUVA O DÍLO</w:t>
      </w:r>
    </w:p>
    <w:p w14:paraId="704C4554" w14:textId="77777777" w:rsidR="00AB2368" w:rsidRPr="00E7208B" w:rsidRDefault="00AB2368" w:rsidP="00AB2368">
      <w:pPr>
        <w:suppressAutoHyphens/>
        <w:spacing w:before="120" w:after="0" w:line="240" w:lineRule="auto"/>
        <w:ind w:left="357" w:hanging="357"/>
        <w:contextualSpacing/>
        <w:jc w:val="center"/>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uzavřená v souladu s ustanoveními zákona č. 89/2012 Sb., Občanský zákoník (dále jen „OZ“), </w:t>
      </w:r>
    </w:p>
    <w:p w14:paraId="390C930A" w14:textId="77777777" w:rsidR="00AB2368" w:rsidRPr="00E7208B" w:rsidRDefault="00AB2368" w:rsidP="00AB2368">
      <w:pPr>
        <w:suppressAutoHyphens/>
        <w:spacing w:before="120" w:after="0" w:line="240" w:lineRule="auto"/>
        <w:ind w:left="357" w:hanging="357"/>
        <w:contextualSpacing/>
        <w:jc w:val="center"/>
        <w:rPr>
          <w:rFonts w:ascii="Times New Roman" w:eastAsia="Times New Roman" w:hAnsi="Times New Roman"/>
          <w:color w:val="000000"/>
          <w:lang w:eastAsia="ar-SA"/>
        </w:rPr>
      </w:pPr>
      <w:r w:rsidRPr="00E7208B">
        <w:rPr>
          <w:rFonts w:ascii="Times New Roman" w:eastAsia="Times New Roman" w:hAnsi="Times New Roman"/>
          <w:color w:val="000000"/>
          <w:lang w:eastAsia="ar-SA"/>
        </w:rPr>
        <w:t>ve znění pozdějších předpisů</w:t>
      </w:r>
    </w:p>
    <w:p w14:paraId="3271B349" w14:textId="77777777" w:rsidR="00AB2368" w:rsidRPr="0080392C" w:rsidRDefault="00AB2368" w:rsidP="00AB2368">
      <w:pPr>
        <w:spacing w:after="0"/>
        <w:ind w:left="357" w:hanging="357"/>
        <w:jc w:val="center"/>
      </w:pPr>
      <w:r>
        <w:t xml:space="preserve">Číslo smlouvy zadavatele: </w:t>
      </w:r>
      <w:r w:rsidRPr="00410FB7">
        <w:rPr>
          <w:highlight w:val="cyan"/>
        </w:rPr>
        <w:t>(doplní zadavatel před podpisem smlouvy)</w:t>
      </w:r>
    </w:p>
    <w:p w14:paraId="4EF7CA64" w14:textId="77777777" w:rsidR="00AB2368" w:rsidRPr="00E7208B" w:rsidRDefault="00AB2368" w:rsidP="00AB2368">
      <w:pPr>
        <w:suppressAutoHyphens/>
        <w:spacing w:before="120" w:after="0" w:line="240" w:lineRule="auto"/>
        <w:ind w:left="357" w:hanging="357"/>
        <w:jc w:val="center"/>
        <w:rPr>
          <w:rFonts w:ascii="Times New Roman" w:eastAsia="Times New Roman" w:hAnsi="Times New Roman"/>
          <w:color w:val="000000"/>
          <w:lang w:eastAsia="ar-SA"/>
        </w:rPr>
      </w:pPr>
    </w:p>
    <w:p w14:paraId="131C3420" w14:textId="77777777" w:rsidR="00AB2368" w:rsidRPr="00E7208B" w:rsidRDefault="00AB2368" w:rsidP="00AB2368">
      <w:pPr>
        <w:suppressAutoHyphens/>
        <w:spacing w:before="120" w:after="0" w:line="240" w:lineRule="auto"/>
        <w:ind w:left="357" w:hanging="357"/>
        <w:jc w:val="center"/>
        <w:rPr>
          <w:rFonts w:ascii="Times New Roman" w:eastAsia="Times New Roman" w:hAnsi="Times New Roman"/>
          <w:color w:val="000000"/>
          <w:lang w:eastAsia="ar-SA"/>
        </w:rPr>
      </w:pPr>
    </w:p>
    <w:p w14:paraId="3C086247" w14:textId="77777777" w:rsidR="00AB2368" w:rsidRPr="00E7208B" w:rsidRDefault="00AB2368" w:rsidP="00AB2368">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Objednatel:</w:t>
      </w:r>
    </w:p>
    <w:p w14:paraId="28AF0F8B" w14:textId="77777777" w:rsidR="00AB2368" w:rsidRPr="00E7208B" w:rsidRDefault="00AB2368" w:rsidP="00AB2368">
      <w:pPr>
        <w:suppressAutoHyphens/>
        <w:spacing w:before="120" w:after="0" w:line="240" w:lineRule="auto"/>
        <w:jc w:val="both"/>
        <w:rPr>
          <w:rFonts w:ascii="Times New Roman" w:eastAsia="Times New Roman" w:hAnsi="Times New Roman"/>
          <w:b/>
          <w:color w:val="000000"/>
          <w:lang w:eastAsia="ar-SA"/>
        </w:rPr>
      </w:pPr>
    </w:p>
    <w:p w14:paraId="5EF4017D" w14:textId="77777777" w:rsidR="00AB2368" w:rsidRPr="00E7208B" w:rsidRDefault="00AB2368" w:rsidP="00AB2368">
      <w:pPr>
        <w:jc w:val="both"/>
        <w:rPr>
          <w:rFonts w:ascii="Times New Roman" w:hAnsi="Times New Roman"/>
          <w:b/>
          <w:bCs/>
        </w:rPr>
      </w:pPr>
      <w:r w:rsidRPr="00E7208B">
        <w:rPr>
          <w:rFonts w:ascii="Times New Roman" w:eastAsia="Times New Roman" w:hAnsi="Times New Roman"/>
          <w:color w:val="000000"/>
          <w:lang w:eastAsia="ar-SA"/>
        </w:rPr>
        <w:t xml:space="preserve">Název: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Pr>
          <w:rFonts w:ascii="Times New Roman" w:hAnsi="Times New Roman"/>
          <w:b/>
          <w:bCs/>
        </w:rPr>
        <w:t>Nemocnice Tábor, a.s.</w:t>
      </w:r>
    </w:p>
    <w:p w14:paraId="24D15164" w14:textId="77777777" w:rsidR="00412FE1" w:rsidRDefault="00AB2368" w:rsidP="00412FE1">
      <w:pPr>
        <w:jc w:val="both"/>
        <w:rPr>
          <w:rFonts w:ascii="Times New Roman" w:hAnsi="Times New Roman"/>
        </w:rPr>
      </w:pPr>
      <w:r w:rsidRPr="00E7208B">
        <w:rPr>
          <w:rFonts w:ascii="Times New Roman" w:eastAsia="Times New Roman" w:hAnsi="Times New Roman"/>
          <w:color w:val="000000"/>
          <w:lang w:eastAsia="ar-SA"/>
        </w:rPr>
        <w:t xml:space="preserve">Sídlo: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00412FE1" w:rsidRPr="00412FE1">
        <w:rPr>
          <w:rFonts w:ascii="Times New Roman" w:hAnsi="Times New Roman"/>
        </w:rPr>
        <w:t>Tábor, kpt. Jaroše 2000, PSČ 39003</w:t>
      </w:r>
    </w:p>
    <w:p w14:paraId="1A636BDE" w14:textId="16ED332F" w:rsidR="00AB2368" w:rsidRPr="00E7208B" w:rsidRDefault="00AB2368" w:rsidP="00412FE1">
      <w:pPr>
        <w:jc w:val="both"/>
        <w:rPr>
          <w:rFonts w:ascii="Times New Roman" w:hAnsi="Times New Roman"/>
        </w:rPr>
      </w:pPr>
      <w:r w:rsidRPr="00E7208B">
        <w:rPr>
          <w:rFonts w:ascii="Times New Roman" w:eastAsia="Times New Roman" w:hAnsi="Times New Roman"/>
          <w:color w:val="000000"/>
          <w:lang w:eastAsia="ar-SA"/>
        </w:rPr>
        <w:t xml:space="preserve">Statutární orgán: </w:t>
      </w:r>
      <w:r w:rsidRPr="00E7208B">
        <w:rPr>
          <w:rFonts w:ascii="Times New Roman" w:eastAsia="Times New Roman" w:hAnsi="Times New Roman"/>
          <w:color w:val="000000"/>
          <w:lang w:eastAsia="ar-SA"/>
        </w:rPr>
        <w:tab/>
      </w:r>
      <w:r>
        <w:rPr>
          <w:rFonts w:ascii="Times New Roman" w:hAnsi="Times New Roman"/>
          <w:b/>
          <w:bCs/>
        </w:rPr>
        <w:t xml:space="preserve">Ing. Ivo Houška, MBA, předseda představenstva </w:t>
      </w:r>
    </w:p>
    <w:p w14:paraId="732DEC1A" w14:textId="77777777" w:rsidR="00AB2368" w:rsidRDefault="00AB2368" w:rsidP="00AB2368">
      <w:pPr>
        <w:jc w:val="both"/>
        <w:rPr>
          <w:rFonts w:ascii="Times New Roman" w:hAnsi="Times New Roman"/>
        </w:rPr>
      </w:pPr>
      <w:r w:rsidRPr="00E7208B">
        <w:rPr>
          <w:rFonts w:ascii="Times New Roman" w:eastAsia="Times New Roman" w:hAnsi="Times New Roman"/>
          <w:color w:val="000000"/>
          <w:lang w:eastAsia="ar-SA"/>
        </w:rPr>
        <w:t xml:space="preserve">IČ: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AB2368">
        <w:rPr>
          <w:rFonts w:ascii="Times New Roman" w:hAnsi="Times New Roman"/>
        </w:rPr>
        <w:t>26095203</w:t>
      </w:r>
    </w:p>
    <w:p w14:paraId="43C79416" w14:textId="77777777" w:rsidR="00E07E8C" w:rsidRPr="00966AAB" w:rsidRDefault="00AB2368" w:rsidP="00E07E8C">
      <w:pPr>
        <w:rPr>
          <w:bCs/>
        </w:rPr>
      </w:pPr>
      <w:r w:rsidRPr="00E7208B">
        <w:rPr>
          <w:rFonts w:ascii="Times New Roman" w:eastAsia="Times New Roman" w:hAnsi="Times New Roman"/>
          <w:color w:val="000000"/>
          <w:lang w:eastAsia="ar-SA"/>
        </w:rPr>
        <w:t>DIČ: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00E07E8C" w:rsidRPr="00EC5A63">
        <w:rPr>
          <w:bCs/>
        </w:rPr>
        <w:t>CZ699005400</w:t>
      </w:r>
    </w:p>
    <w:p w14:paraId="5A88E688" w14:textId="77777777" w:rsidR="00AB2368" w:rsidRDefault="00AB2368" w:rsidP="00E07E8C">
      <w:pPr>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Bankovní spojení: </w:t>
      </w:r>
      <w:r w:rsidRPr="00E7208B">
        <w:rPr>
          <w:rFonts w:ascii="Times New Roman" w:eastAsia="Times New Roman" w:hAnsi="Times New Roman"/>
          <w:color w:val="000000"/>
          <w:lang w:eastAsia="ar-SA"/>
        </w:rPr>
        <w:tab/>
        <w:t>199127585/0300</w:t>
      </w:r>
    </w:p>
    <w:p w14:paraId="5100E7BE" w14:textId="77777777" w:rsidR="00E07E8C" w:rsidRPr="00E7208B" w:rsidRDefault="00E07E8C" w:rsidP="00E07E8C">
      <w:pPr>
        <w:jc w:val="both"/>
        <w:rPr>
          <w:rFonts w:ascii="Times New Roman" w:eastAsia="Times New Roman" w:hAnsi="Times New Roman"/>
          <w:color w:val="000000"/>
          <w:lang w:eastAsia="ar-SA"/>
        </w:rPr>
      </w:pPr>
      <w:r w:rsidRPr="00E07E8C">
        <w:rPr>
          <w:rFonts w:ascii="Times New Roman" w:eastAsia="Times New Roman" w:hAnsi="Times New Roman"/>
          <w:color w:val="000000"/>
          <w:lang w:eastAsia="ar-SA"/>
        </w:rPr>
        <w:t>Profil zadavatele:</w:t>
      </w:r>
      <w:r w:rsidRPr="00E07E8C">
        <w:rPr>
          <w:rFonts w:ascii="Times New Roman" w:eastAsia="Times New Roman" w:hAnsi="Times New Roman"/>
          <w:color w:val="000000"/>
          <w:lang w:eastAsia="ar-SA"/>
        </w:rPr>
        <w:tab/>
      </w:r>
      <w:hyperlink r:id="rId8" w:history="1">
        <w:r w:rsidRPr="0027192F">
          <w:rPr>
            <w:rStyle w:val="Hypertextovodkaz"/>
            <w:rFonts w:ascii="Times New Roman" w:eastAsia="Times New Roman" w:hAnsi="Times New Roman"/>
            <w:lang w:eastAsia="ar-SA"/>
          </w:rPr>
          <w:t>https://ezak.jihnem.cz/profile_display_208.html</w:t>
        </w:r>
      </w:hyperlink>
      <w:r>
        <w:rPr>
          <w:rFonts w:ascii="Times New Roman" w:eastAsia="Times New Roman" w:hAnsi="Times New Roman"/>
          <w:color w:val="000000"/>
          <w:lang w:eastAsia="ar-SA"/>
        </w:rPr>
        <w:t xml:space="preserve"> </w:t>
      </w:r>
    </w:p>
    <w:p w14:paraId="2AC732ED" w14:textId="77777777" w:rsidR="00E07E8C" w:rsidRPr="00E07E8C" w:rsidRDefault="00E07E8C" w:rsidP="00E07E8C">
      <w:pPr>
        <w:rPr>
          <w:bCs/>
        </w:rPr>
      </w:pPr>
      <w:r w:rsidRPr="000D2C37">
        <w:t xml:space="preserve">jako </w:t>
      </w:r>
      <w:r>
        <w:rPr>
          <w:bCs/>
        </w:rPr>
        <w:t>objednatel</w:t>
      </w:r>
      <w:r>
        <w:t xml:space="preserve"> na straně jedné</w:t>
      </w:r>
      <w:r w:rsidRPr="000D2C37">
        <w:t xml:space="preserve"> (dále jen „</w:t>
      </w:r>
      <w:r>
        <w:rPr>
          <w:b/>
        </w:rPr>
        <w:t>Objednatel</w:t>
      </w:r>
      <w:r w:rsidRPr="000D2C37">
        <w:t>“)</w:t>
      </w:r>
    </w:p>
    <w:p w14:paraId="36F96BD7" w14:textId="77777777" w:rsidR="00AB2368" w:rsidRDefault="00E07E8C" w:rsidP="00AB2368">
      <w:pPr>
        <w:suppressAutoHyphens/>
        <w:spacing w:before="120" w:after="0" w:line="240" w:lineRule="auto"/>
        <w:ind w:firstLine="363"/>
        <w:jc w:val="both"/>
        <w:rPr>
          <w:rFonts w:ascii="Times New Roman" w:eastAsia="Times New Roman" w:hAnsi="Times New Roman"/>
          <w:b/>
          <w:bCs/>
          <w:color w:val="000000"/>
          <w:lang w:eastAsia="ar-SA"/>
        </w:rPr>
      </w:pPr>
      <w:r>
        <w:rPr>
          <w:rFonts w:ascii="Times New Roman" w:eastAsia="Times New Roman" w:hAnsi="Times New Roman"/>
          <w:b/>
          <w:bCs/>
          <w:color w:val="000000"/>
          <w:lang w:eastAsia="ar-SA"/>
        </w:rPr>
        <w:t>a</w:t>
      </w:r>
    </w:p>
    <w:p w14:paraId="19AAE45C" w14:textId="77777777" w:rsidR="00E07E8C" w:rsidRPr="00E7208B" w:rsidRDefault="00E07E8C" w:rsidP="00AB2368">
      <w:pPr>
        <w:suppressAutoHyphens/>
        <w:spacing w:before="120" w:after="0" w:line="240" w:lineRule="auto"/>
        <w:ind w:firstLine="363"/>
        <w:jc w:val="both"/>
        <w:rPr>
          <w:rFonts w:ascii="Times New Roman" w:eastAsia="Times New Roman" w:hAnsi="Times New Roman"/>
          <w:b/>
          <w:bCs/>
          <w:color w:val="000000"/>
          <w:lang w:eastAsia="ar-SA"/>
        </w:rPr>
      </w:pPr>
    </w:p>
    <w:p w14:paraId="4C075B50" w14:textId="77777777" w:rsidR="00AB2368" w:rsidRPr="00E7208B" w:rsidRDefault="00AB2368" w:rsidP="00AB2368">
      <w:pPr>
        <w:suppressAutoHyphens/>
        <w:spacing w:before="120" w:after="0" w:line="240" w:lineRule="auto"/>
        <w:jc w:val="both"/>
        <w:rPr>
          <w:rFonts w:ascii="Times New Roman" w:eastAsia="Times New Roman" w:hAnsi="Times New Roman"/>
          <w:b/>
          <w:color w:val="000000"/>
          <w:lang w:eastAsia="ar-SA"/>
        </w:rPr>
      </w:pPr>
    </w:p>
    <w:p w14:paraId="5146E740" w14:textId="77777777" w:rsidR="00AB2368" w:rsidRPr="00E7208B" w:rsidRDefault="00AB2368" w:rsidP="00AB2368">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Zhotovitel:</w:t>
      </w:r>
    </w:p>
    <w:p w14:paraId="28225E44"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Název:</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634718">
        <w:rPr>
          <w:bCs/>
          <w:sz w:val="20"/>
          <w:szCs w:val="20"/>
          <w:highlight w:val="lightGray"/>
        </w:rPr>
        <w:t>[</w:t>
      </w:r>
      <w:r w:rsidRPr="00634718">
        <w:rPr>
          <w:rFonts w:ascii="Times New Roman" w:hAnsi="Times New Roman"/>
          <w:bCs/>
          <w:sz w:val="20"/>
          <w:szCs w:val="20"/>
          <w:highlight w:val="lightGray"/>
        </w:rPr>
        <w:t>DOPLNÍ ÚČASTNÍK]</w:t>
      </w:r>
    </w:p>
    <w:p w14:paraId="49870C47"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Sídlo:</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634718">
        <w:rPr>
          <w:bCs/>
          <w:sz w:val="20"/>
          <w:szCs w:val="20"/>
          <w:highlight w:val="lightGray"/>
        </w:rPr>
        <w:t>[</w:t>
      </w:r>
      <w:r w:rsidRPr="00634718">
        <w:rPr>
          <w:rFonts w:ascii="Times New Roman" w:hAnsi="Times New Roman"/>
          <w:bCs/>
          <w:sz w:val="20"/>
          <w:szCs w:val="20"/>
          <w:highlight w:val="lightGray"/>
        </w:rPr>
        <w:t>DOPLNÍ ÚČASTNÍK]</w:t>
      </w:r>
    </w:p>
    <w:p w14:paraId="5CEED4C3"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Statutární orgán:</w:t>
      </w:r>
      <w:r w:rsidRPr="00E7208B">
        <w:rPr>
          <w:rFonts w:ascii="Times New Roman" w:eastAsia="Times New Roman" w:hAnsi="Times New Roman"/>
          <w:color w:val="000000"/>
          <w:lang w:eastAsia="ar-SA"/>
        </w:rPr>
        <w:tab/>
      </w:r>
      <w:r w:rsidRPr="00634718">
        <w:rPr>
          <w:bCs/>
          <w:sz w:val="20"/>
          <w:szCs w:val="20"/>
          <w:highlight w:val="lightGray"/>
        </w:rPr>
        <w:t>[</w:t>
      </w:r>
      <w:r w:rsidRPr="00634718">
        <w:rPr>
          <w:rFonts w:ascii="Times New Roman" w:hAnsi="Times New Roman"/>
          <w:bCs/>
          <w:sz w:val="20"/>
          <w:szCs w:val="20"/>
          <w:highlight w:val="lightGray"/>
        </w:rPr>
        <w:t>DOPLNÍ ÚČASTNÍK]</w:t>
      </w:r>
    </w:p>
    <w:p w14:paraId="516515EE"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634718">
        <w:rPr>
          <w:bCs/>
          <w:sz w:val="20"/>
          <w:szCs w:val="20"/>
          <w:highlight w:val="lightGray"/>
        </w:rPr>
        <w:t>[</w:t>
      </w:r>
      <w:r w:rsidRPr="00634718">
        <w:rPr>
          <w:rFonts w:ascii="Times New Roman" w:hAnsi="Times New Roman"/>
          <w:bCs/>
          <w:sz w:val="20"/>
          <w:szCs w:val="20"/>
          <w:highlight w:val="lightGray"/>
        </w:rPr>
        <w:t>DOPLNÍ ÚČASTNÍK]</w:t>
      </w:r>
    </w:p>
    <w:p w14:paraId="2E07242D"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DIČ: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b/>
          <w:color w:val="000000"/>
          <w:lang w:eastAsia="ar-SA"/>
        </w:rPr>
        <w:tab/>
      </w:r>
      <w:r w:rsidRPr="00634718">
        <w:rPr>
          <w:bCs/>
          <w:sz w:val="20"/>
          <w:szCs w:val="20"/>
          <w:highlight w:val="lightGray"/>
        </w:rPr>
        <w:t>[</w:t>
      </w:r>
      <w:r w:rsidRPr="00634718">
        <w:rPr>
          <w:rFonts w:ascii="Times New Roman" w:hAnsi="Times New Roman"/>
          <w:bCs/>
          <w:sz w:val="20"/>
          <w:szCs w:val="20"/>
          <w:highlight w:val="lightGray"/>
        </w:rPr>
        <w:t>DOPLNÍ ÚČASTNÍK]</w:t>
      </w:r>
    </w:p>
    <w:p w14:paraId="6303AE95" w14:textId="77777777" w:rsidR="00AB2368" w:rsidRDefault="00AB2368" w:rsidP="00AB2368">
      <w:pPr>
        <w:suppressAutoHyphens/>
        <w:spacing w:before="120" w:after="0" w:line="240" w:lineRule="auto"/>
        <w:jc w:val="both"/>
        <w:rPr>
          <w:rFonts w:ascii="Times New Roman" w:hAnsi="Times New Roman"/>
          <w:bCs/>
          <w:sz w:val="20"/>
          <w:szCs w:val="20"/>
        </w:rPr>
      </w:pPr>
      <w:r w:rsidRPr="00E7208B">
        <w:rPr>
          <w:rFonts w:ascii="Times New Roman" w:eastAsia="Times New Roman" w:hAnsi="Times New Roman"/>
          <w:color w:val="000000"/>
          <w:lang w:eastAsia="ar-SA"/>
        </w:rPr>
        <w:t>Bankovní spojení:</w:t>
      </w:r>
      <w:r w:rsidRPr="00E7208B">
        <w:rPr>
          <w:rFonts w:ascii="Times New Roman" w:eastAsia="Times New Roman" w:hAnsi="Times New Roman"/>
          <w:color w:val="000000"/>
          <w:lang w:eastAsia="ar-SA"/>
        </w:rPr>
        <w:tab/>
      </w:r>
      <w:r w:rsidRPr="00634718">
        <w:rPr>
          <w:bCs/>
          <w:sz w:val="20"/>
          <w:szCs w:val="20"/>
          <w:highlight w:val="lightGray"/>
        </w:rPr>
        <w:t>[</w:t>
      </w:r>
      <w:r w:rsidRPr="00634718">
        <w:rPr>
          <w:rFonts w:ascii="Times New Roman" w:hAnsi="Times New Roman"/>
          <w:bCs/>
          <w:sz w:val="20"/>
          <w:szCs w:val="20"/>
          <w:highlight w:val="lightGray"/>
        </w:rPr>
        <w:t>DOPLNÍ ÚČASTNÍK]</w:t>
      </w:r>
    </w:p>
    <w:p w14:paraId="1F4D7AF9" w14:textId="77777777" w:rsidR="00E07E8C" w:rsidRDefault="00E07E8C" w:rsidP="00E07E8C">
      <w:pPr>
        <w:rPr>
          <w:rFonts w:cstheme="minorHAnsi"/>
        </w:rPr>
      </w:pPr>
    </w:p>
    <w:p w14:paraId="7A736B0F" w14:textId="77F6F01B" w:rsidR="00E07E8C" w:rsidRPr="000D2C37" w:rsidRDefault="00E07E8C" w:rsidP="00E07E8C">
      <w:pPr>
        <w:rPr>
          <w:rFonts w:cstheme="minorHAnsi"/>
          <w:b/>
        </w:rPr>
      </w:pPr>
      <w:r w:rsidRPr="000D2C37">
        <w:rPr>
          <w:rFonts w:cstheme="minorHAnsi"/>
        </w:rPr>
        <w:t xml:space="preserve">jako </w:t>
      </w:r>
      <w:r>
        <w:rPr>
          <w:rFonts w:cstheme="minorHAnsi"/>
          <w:bCs/>
        </w:rPr>
        <w:t>zhotovitel</w:t>
      </w:r>
      <w:r w:rsidRPr="000D2C37">
        <w:rPr>
          <w:rFonts w:cstheme="minorHAnsi"/>
        </w:rPr>
        <w:t xml:space="preserve"> na straně </w:t>
      </w:r>
      <w:r>
        <w:rPr>
          <w:rFonts w:cstheme="minorHAnsi"/>
        </w:rPr>
        <w:t xml:space="preserve">druhé </w:t>
      </w:r>
      <w:r w:rsidRPr="000D2C37">
        <w:rPr>
          <w:rFonts w:cstheme="minorHAnsi"/>
        </w:rPr>
        <w:t xml:space="preserve">(dále jen </w:t>
      </w:r>
      <w:r w:rsidRPr="00E07E8C">
        <w:rPr>
          <w:rFonts w:cstheme="minorHAnsi"/>
          <w:b/>
        </w:rPr>
        <w:t>„Zhotovitel“</w:t>
      </w:r>
      <w:r w:rsidR="00410FB7">
        <w:rPr>
          <w:rFonts w:cstheme="minorHAnsi"/>
          <w:b/>
        </w:rPr>
        <w:t>, „Dodavatel“</w:t>
      </w:r>
      <w:r>
        <w:rPr>
          <w:rFonts w:cstheme="minorHAnsi"/>
        </w:rPr>
        <w:t xml:space="preserve"> nebo </w:t>
      </w:r>
      <w:r w:rsidRPr="000D2C37">
        <w:rPr>
          <w:rFonts w:cstheme="minorHAnsi"/>
        </w:rPr>
        <w:t>„</w:t>
      </w:r>
      <w:r>
        <w:rPr>
          <w:rFonts w:cstheme="minorHAnsi"/>
          <w:b/>
          <w:bCs/>
        </w:rPr>
        <w:t>Poskytovatel</w:t>
      </w:r>
      <w:r w:rsidRPr="000D2C37">
        <w:rPr>
          <w:rFonts w:cstheme="minorHAnsi"/>
        </w:rPr>
        <w:t>“)</w:t>
      </w:r>
    </w:p>
    <w:p w14:paraId="38DF1F07" w14:textId="77777777" w:rsidR="00E07E8C" w:rsidRPr="00E7208B" w:rsidRDefault="00E07E8C" w:rsidP="00AB2368">
      <w:pPr>
        <w:suppressAutoHyphens/>
        <w:spacing w:before="120" w:after="0" w:line="240" w:lineRule="auto"/>
        <w:jc w:val="both"/>
        <w:rPr>
          <w:rFonts w:ascii="Times New Roman" w:eastAsia="Times New Roman" w:hAnsi="Times New Roman"/>
          <w:color w:val="000000"/>
          <w:lang w:eastAsia="ar-SA"/>
        </w:rPr>
      </w:pPr>
    </w:p>
    <w:p w14:paraId="62B61DB1" w14:textId="77777777" w:rsidR="00AB2368" w:rsidRPr="00E7208B" w:rsidRDefault="00AB2368" w:rsidP="00AB2368">
      <w:pPr>
        <w:jc w:val="both"/>
        <w:rPr>
          <w:rFonts w:ascii="Times New Roman" w:hAnsi="Times New Roman"/>
          <w:lang w:eastAsia="ar-SA"/>
        </w:rPr>
      </w:pPr>
    </w:p>
    <w:p w14:paraId="7F9DFA72" w14:textId="77777777" w:rsidR="00AB2368" w:rsidRPr="00E7208B" w:rsidRDefault="00AB2368" w:rsidP="00AB2368">
      <w:pPr>
        <w:jc w:val="both"/>
        <w:rPr>
          <w:rFonts w:ascii="Times New Roman" w:hAnsi="Times New Roman"/>
          <w:lang w:eastAsia="ar-SA"/>
        </w:rPr>
      </w:pPr>
    </w:p>
    <w:p w14:paraId="6A9DDDE0" w14:textId="3985D562" w:rsidR="00AB2368" w:rsidRPr="00E7208B" w:rsidRDefault="00AB2368" w:rsidP="006F3924">
      <w:pPr>
        <w:spacing w:line="360" w:lineRule="auto"/>
        <w:jc w:val="both"/>
        <w:rPr>
          <w:rFonts w:ascii="Times New Roman" w:hAnsi="Times New Roman"/>
          <w:lang w:eastAsia="ar-SA"/>
        </w:rPr>
      </w:pPr>
      <w:r w:rsidRPr="00E7208B">
        <w:rPr>
          <w:rFonts w:ascii="Times New Roman" w:hAnsi="Times New Roman"/>
          <w:lang w:eastAsia="ar-SA"/>
        </w:rPr>
        <w:t xml:space="preserve">Objednatel a Zhotovitel uzavírají tuto smlouvu o dílo na základě vyhodnocení výsledků nadlimitní veřejné zakázky s názvem </w:t>
      </w:r>
      <w:r w:rsidRPr="00E7208B">
        <w:rPr>
          <w:rFonts w:ascii="Times New Roman" w:hAnsi="Times New Roman"/>
          <w:b/>
          <w:lang w:eastAsia="ar-SA"/>
        </w:rPr>
        <w:t>„</w:t>
      </w:r>
      <w:r w:rsidR="00E07E8C" w:rsidRPr="00E07E8C">
        <w:rPr>
          <w:rFonts w:ascii="Times New Roman" w:hAnsi="Times New Roman"/>
          <w:b/>
          <w:lang w:eastAsia="ar-SA"/>
        </w:rPr>
        <w:t xml:space="preserve">Modernizace digitální infrastruktury a zajištění provozní kontinuity </w:t>
      </w:r>
      <w:r w:rsidR="00E07E8C" w:rsidRPr="00E07E8C">
        <w:rPr>
          <w:rFonts w:ascii="Times New Roman" w:hAnsi="Times New Roman"/>
          <w:b/>
          <w:lang w:eastAsia="ar-SA"/>
        </w:rPr>
        <w:lastRenderedPageBreak/>
        <w:t>Nemocnice Tábor, a.s.</w:t>
      </w:r>
      <w:r w:rsidRPr="00E7208B">
        <w:rPr>
          <w:rFonts w:ascii="Times New Roman" w:hAnsi="Times New Roman"/>
          <w:b/>
        </w:rPr>
        <w:t>“</w:t>
      </w:r>
      <w:r w:rsidRPr="00E7208B">
        <w:rPr>
          <w:rFonts w:ascii="Times New Roman" w:hAnsi="Times New Roman"/>
          <w:b/>
          <w:lang w:eastAsia="ar-SA"/>
        </w:rPr>
        <w:t xml:space="preserve">, evid. č. </w:t>
      </w:r>
      <w:r w:rsidRPr="00203E75">
        <w:rPr>
          <w:rFonts w:ascii="Times New Roman" w:hAnsi="Times New Roman"/>
          <w:b/>
          <w:bCs/>
        </w:rPr>
        <w:t>Z202</w:t>
      </w:r>
      <w:r w:rsidR="006F3924" w:rsidRPr="00203E75">
        <w:rPr>
          <w:rFonts w:ascii="Times New Roman" w:hAnsi="Times New Roman"/>
          <w:b/>
          <w:bCs/>
        </w:rPr>
        <w:t>6</w:t>
      </w:r>
      <w:r w:rsidRPr="00203E75">
        <w:rPr>
          <w:rFonts w:ascii="Times New Roman" w:hAnsi="Times New Roman"/>
          <w:b/>
          <w:bCs/>
        </w:rPr>
        <w:t>-</w:t>
      </w:r>
      <w:r w:rsidR="00203E75" w:rsidRPr="00203E75">
        <w:rPr>
          <w:rFonts w:ascii="Times New Roman" w:hAnsi="Times New Roman"/>
          <w:b/>
          <w:bCs/>
        </w:rPr>
        <w:t>022158</w:t>
      </w:r>
      <w:r w:rsidR="00203E75">
        <w:rPr>
          <w:rFonts w:ascii="Times New Roman" w:hAnsi="Times New Roman"/>
          <w:b/>
          <w:bCs/>
        </w:rPr>
        <w:t>,</w:t>
      </w:r>
      <w:r w:rsidR="006F3924">
        <w:rPr>
          <w:rFonts w:ascii="Times New Roman" w:hAnsi="Times New Roman"/>
          <w:b/>
          <w:bCs/>
        </w:rPr>
        <w:t xml:space="preserve"> </w:t>
      </w:r>
      <w:r w:rsidRPr="00E7208B">
        <w:rPr>
          <w:rFonts w:ascii="Times New Roman" w:hAnsi="Times New Roman"/>
          <w:lang w:eastAsia="ar-SA"/>
        </w:rPr>
        <w:t xml:space="preserve"> vyhlášené v otevřeném řízení dle zákona č. 134/2016 Sb., o zadávání veřejných zakázek.</w:t>
      </w:r>
    </w:p>
    <w:p w14:paraId="4555BAF5" w14:textId="77777777" w:rsidR="00AB2368" w:rsidRPr="00E7208B" w:rsidRDefault="00AB2368" w:rsidP="00AB2368">
      <w:pPr>
        <w:jc w:val="both"/>
        <w:rPr>
          <w:rFonts w:ascii="Times New Roman" w:hAnsi="Times New Roman"/>
          <w:lang w:eastAsia="ar-SA"/>
        </w:rPr>
      </w:pPr>
    </w:p>
    <w:p w14:paraId="04F22804" w14:textId="77777777" w:rsidR="00AB2368" w:rsidRPr="00E7208B" w:rsidRDefault="00AB2368" w:rsidP="00AB2368">
      <w:pPr>
        <w:keepNext/>
        <w:keepLines/>
        <w:widowControl w:val="0"/>
        <w:numPr>
          <w:ilvl w:val="0"/>
          <w:numId w:val="1"/>
        </w:numPr>
        <w:tabs>
          <w:tab w:val="left" w:pos="360"/>
        </w:tabs>
        <w:suppressAutoHyphens/>
        <w:spacing w:before="120" w:after="120" w:line="240" w:lineRule="auto"/>
        <w:ind w:left="357" w:hanging="357"/>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Předmět plnění</w:t>
      </w:r>
    </w:p>
    <w:p w14:paraId="58F5E137" w14:textId="77777777" w:rsidR="00AB2368" w:rsidRPr="00E7208B" w:rsidRDefault="00AB2368" w:rsidP="00AB2368">
      <w:pPr>
        <w:numPr>
          <w:ilvl w:val="1"/>
          <w:numId w:val="1"/>
        </w:numPr>
        <w:suppressAutoHyphens/>
        <w:spacing w:before="120" w:after="24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Předmětem plnění této smlouvy je: </w:t>
      </w:r>
    </w:p>
    <w:p w14:paraId="6BCDEAEC" w14:textId="07F3D440" w:rsidR="00AB2368" w:rsidRPr="00E7208B" w:rsidRDefault="00E657AE" w:rsidP="00AB2368">
      <w:pPr>
        <w:pStyle w:val="Odstavecseseznamem"/>
        <w:numPr>
          <w:ilvl w:val="0"/>
          <w:numId w:val="7"/>
        </w:numPr>
        <w:spacing w:before="120" w:after="120"/>
        <w:ind w:left="714" w:hanging="357"/>
        <w:contextualSpacing w:val="0"/>
        <w:jc w:val="both"/>
        <w:rPr>
          <w:rFonts w:ascii="Times New Roman" w:hAnsi="Times New Roman"/>
          <w:bCs/>
        </w:rPr>
      </w:pPr>
      <w:r>
        <w:rPr>
          <w:rFonts w:ascii="Times New Roman" w:hAnsi="Times New Roman"/>
          <w:b/>
          <w:bCs/>
        </w:rPr>
        <w:t>D</w:t>
      </w:r>
      <w:r w:rsidR="000D7E51" w:rsidRPr="000D7E51">
        <w:rPr>
          <w:rFonts w:ascii="Times New Roman" w:hAnsi="Times New Roman"/>
          <w:b/>
          <w:bCs/>
        </w:rPr>
        <w:t>odávka hardware a software vč. poskytnutí souvisejících IT služeb</w:t>
      </w:r>
      <w:r w:rsidR="000D7E51">
        <w:rPr>
          <w:rFonts w:ascii="Times New Roman" w:hAnsi="Times New Roman"/>
          <w:bCs/>
        </w:rPr>
        <w:t xml:space="preserve"> v požadovaném množství a kvalitě, jako součást opatření k zajištění a posílení standardů kybernetické bezpečnosti podle zákona 264/2025 Sb., o kybernetické bezpečnosti (dále jen „zákon o kybernetické bezpečnosti“). Podrobná specifikace je uvedena </w:t>
      </w:r>
      <w:r w:rsidR="00AB2368" w:rsidRPr="00E7208B">
        <w:rPr>
          <w:rFonts w:ascii="Times New Roman" w:hAnsi="Times New Roman"/>
          <w:bCs/>
        </w:rPr>
        <w:t xml:space="preserve">v Příloze č. </w:t>
      </w:r>
      <w:r w:rsidR="00AB2368" w:rsidRPr="00D07266">
        <w:rPr>
          <w:rFonts w:ascii="Times New Roman" w:hAnsi="Times New Roman"/>
          <w:bCs/>
        </w:rPr>
        <w:t xml:space="preserve">1 této smlouvy – </w:t>
      </w:r>
      <w:r w:rsidR="000D7E51">
        <w:rPr>
          <w:rFonts w:ascii="Times New Roman" w:hAnsi="Times New Roman"/>
          <w:bCs/>
        </w:rPr>
        <w:t>Technická specifikace</w:t>
      </w:r>
      <w:r>
        <w:rPr>
          <w:rFonts w:ascii="Times New Roman" w:hAnsi="Times New Roman"/>
          <w:bCs/>
        </w:rPr>
        <w:t>.</w:t>
      </w:r>
      <w:r w:rsidR="00AB2368" w:rsidRPr="00E7208B">
        <w:rPr>
          <w:rFonts w:ascii="Times New Roman" w:hAnsi="Times New Roman"/>
          <w:bCs/>
        </w:rPr>
        <w:t xml:space="preserve"> </w:t>
      </w:r>
      <w:r w:rsidR="009E5E48">
        <w:rPr>
          <w:rFonts w:ascii="Times New Roman" w:hAnsi="Times New Roman"/>
          <w:bCs/>
        </w:rPr>
        <w:t>(Hardware a software mohou být dále společně označeny také jako „dodávky“)</w:t>
      </w:r>
    </w:p>
    <w:p w14:paraId="55BA47CF" w14:textId="62229015" w:rsidR="00AB2368" w:rsidRPr="002210FF" w:rsidRDefault="009042ED" w:rsidP="009042ED">
      <w:pPr>
        <w:pStyle w:val="Odstavecseseznamem"/>
        <w:numPr>
          <w:ilvl w:val="0"/>
          <w:numId w:val="7"/>
        </w:numPr>
        <w:spacing w:before="120" w:after="120"/>
        <w:contextualSpacing w:val="0"/>
        <w:jc w:val="both"/>
        <w:rPr>
          <w:rFonts w:ascii="Times New Roman" w:hAnsi="Times New Roman"/>
          <w:bCs/>
        </w:rPr>
      </w:pPr>
      <w:bookmarkStart w:id="0" w:name="_Hlk198844646"/>
      <w:r>
        <w:rPr>
          <w:rFonts w:ascii="Times New Roman" w:hAnsi="Times New Roman"/>
          <w:bCs/>
        </w:rPr>
        <w:t>P</w:t>
      </w:r>
      <w:r w:rsidRPr="009042ED">
        <w:rPr>
          <w:rFonts w:ascii="Times New Roman" w:hAnsi="Times New Roman"/>
          <w:bCs/>
        </w:rPr>
        <w:t xml:space="preserve">oskytnutí servisu a uživatelské a další podpory Objednateli a provádění údržby </w:t>
      </w:r>
      <w:r w:rsidR="009E5E48">
        <w:rPr>
          <w:rFonts w:ascii="Times New Roman" w:hAnsi="Times New Roman"/>
          <w:bCs/>
        </w:rPr>
        <w:t>d</w:t>
      </w:r>
      <w:r w:rsidRPr="009042ED">
        <w:rPr>
          <w:rFonts w:ascii="Times New Roman" w:hAnsi="Times New Roman"/>
          <w:bCs/>
        </w:rPr>
        <w:t xml:space="preserve">íla, </w:t>
      </w:r>
      <w:r w:rsidR="009E5E48">
        <w:rPr>
          <w:rFonts w:ascii="Times New Roman" w:hAnsi="Times New Roman"/>
          <w:bCs/>
        </w:rPr>
        <w:t>hardware a s</w:t>
      </w:r>
      <w:r w:rsidRPr="009042ED">
        <w:rPr>
          <w:rFonts w:ascii="Times New Roman" w:hAnsi="Times New Roman"/>
          <w:bCs/>
        </w:rPr>
        <w:t xml:space="preserve">oftware, to vše v rozsahu a za podmínek stanovených touto </w:t>
      </w:r>
      <w:r w:rsidR="009E5E48">
        <w:rPr>
          <w:rFonts w:ascii="Times New Roman" w:hAnsi="Times New Roman"/>
          <w:bCs/>
        </w:rPr>
        <w:t>s</w:t>
      </w:r>
      <w:r w:rsidRPr="009042ED">
        <w:rPr>
          <w:rFonts w:ascii="Times New Roman" w:hAnsi="Times New Roman"/>
          <w:bCs/>
        </w:rPr>
        <w:t>mlouvou</w:t>
      </w:r>
      <w:r w:rsidR="00D700CA">
        <w:rPr>
          <w:rFonts w:ascii="Times New Roman" w:hAnsi="Times New Roman"/>
          <w:bCs/>
        </w:rPr>
        <w:t xml:space="preserve"> a jejími přílohami. </w:t>
      </w:r>
    </w:p>
    <w:p w14:paraId="4D7FBF63" w14:textId="44922B61" w:rsidR="00AB2368" w:rsidRPr="00E7208B" w:rsidRDefault="00AB2368" w:rsidP="00AB2368">
      <w:pPr>
        <w:pStyle w:val="Odstavecseseznamem"/>
        <w:spacing w:before="120" w:after="120"/>
        <w:ind w:left="714"/>
        <w:contextualSpacing w:val="0"/>
        <w:jc w:val="both"/>
        <w:rPr>
          <w:rFonts w:ascii="Times New Roman" w:hAnsi="Times New Roman"/>
          <w:bCs/>
        </w:rPr>
      </w:pPr>
    </w:p>
    <w:bookmarkEnd w:id="0"/>
    <w:p w14:paraId="38DE23E3" w14:textId="77777777" w:rsidR="00AB2368" w:rsidRPr="00E7208B" w:rsidRDefault="00AB2368" w:rsidP="00AB2368">
      <w:pPr>
        <w:suppressAutoHyphens/>
        <w:spacing w:before="120" w:after="0"/>
        <w:jc w:val="both"/>
        <w:rPr>
          <w:rFonts w:ascii="Times New Roman" w:eastAsia="Times New Roman" w:hAnsi="Times New Roman"/>
          <w:color w:val="000000"/>
          <w:lang w:eastAsia="ar-SA"/>
        </w:rPr>
      </w:pPr>
    </w:p>
    <w:p w14:paraId="3D139D06" w14:textId="77777777" w:rsidR="00AB2368" w:rsidRPr="00E7208B" w:rsidRDefault="00AB2368" w:rsidP="00AB2368">
      <w:pPr>
        <w:numPr>
          <w:ilvl w:val="0"/>
          <w:numId w:val="1"/>
        </w:numPr>
        <w:suppressAutoHyphens/>
        <w:spacing w:before="120" w:after="0"/>
        <w:jc w:val="center"/>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Cenová ujednání</w:t>
      </w:r>
    </w:p>
    <w:p w14:paraId="347BB5B0" w14:textId="77777777" w:rsidR="00AB2368" w:rsidRPr="00E7208B" w:rsidRDefault="00AB2368" w:rsidP="00AB2368">
      <w:pPr>
        <w:numPr>
          <w:ilvl w:val="1"/>
          <w:numId w:val="1"/>
        </w:numPr>
        <w:suppressAutoHyphens/>
        <w:spacing w:before="120" w:after="120"/>
        <w:ind w:left="567" w:hanging="567"/>
        <w:jc w:val="both"/>
        <w:rPr>
          <w:rFonts w:ascii="Times New Roman" w:eastAsia="Times New Roman" w:hAnsi="Times New Roman"/>
          <w:bCs/>
          <w:color w:val="000000"/>
          <w:lang w:eastAsia="ar-SA"/>
        </w:rPr>
      </w:pPr>
      <w:r w:rsidRPr="00E7208B">
        <w:rPr>
          <w:rFonts w:ascii="Times New Roman" w:eastAsia="Times New Roman" w:hAnsi="Times New Roman"/>
          <w:color w:val="000000"/>
          <w:lang w:eastAsia="ar-SA"/>
        </w:rPr>
        <w:t>Zhotovitel se zavazuje dodat Objednateli předmět plnění v rozsahu uvedeném v článku 1.1 této smlouvy a specifikovaném v příloze č. 1 této smlouvy, za cenu sjednanou na základě podané nabídky vybraného dodavatele.</w:t>
      </w:r>
    </w:p>
    <w:p w14:paraId="08F5F7DC" w14:textId="77777777" w:rsidR="00AB2368" w:rsidRPr="00E7208B" w:rsidRDefault="00AB2368" w:rsidP="00AB2368">
      <w:pPr>
        <w:numPr>
          <w:ilvl w:val="1"/>
          <w:numId w:val="1"/>
        </w:numPr>
        <w:suppressAutoHyphens/>
        <w:spacing w:before="120" w:after="12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Cena díla</w:t>
      </w:r>
    </w:p>
    <w:p w14:paraId="5F325B02" w14:textId="77777777" w:rsidR="00AB2368" w:rsidRPr="00E7208B" w:rsidRDefault="00AB2368" w:rsidP="00AB2368">
      <w:pPr>
        <w:suppressAutoHyphens/>
        <w:spacing w:before="120" w:after="120"/>
        <w:ind w:left="567"/>
        <w:jc w:val="both"/>
        <w:rPr>
          <w:rFonts w:ascii="Times New Roman" w:eastAsia="Times New Roman" w:hAnsi="Times New Roman"/>
          <w:b/>
          <w:bCs/>
          <w:color w:val="000000"/>
          <w:lang w:eastAsia="ar-SA"/>
        </w:rPr>
      </w:pPr>
      <w:r w:rsidRPr="00E7208B">
        <w:rPr>
          <w:rFonts w:ascii="Times New Roman" w:eastAsia="Times New Roman" w:hAnsi="Times New Roman"/>
          <w:b/>
          <w:bCs/>
          <w:color w:val="000000"/>
          <w:lang w:eastAsia="ar-SA"/>
        </w:rPr>
        <w:t xml:space="preserve">Celková cena za předmět plnění: </w:t>
      </w:r>
      <w:r w:rsidRPr="00634718">
        <w:rPr>
          <w:bCs/>
          <w:sz w:val="20"/>
          <w:szCs w:val="20"/>
          <w:highlight w:val="lightGray"/>
        </w:rPr>
        <w:t>[</w:t>
      </w:r>
      <w:r w:rsidRPr="00634718">
        <w:rPr>
          <w:rFonts w:ascii="Times New Roman" w:hAnsi="Times New Roman"/>
          <w:bCs/>
          <w:sz w:val="20"/>
          <w:szCs w:val="20"/>
          <w:highlight w:val="lightGray"/>
        </w:rPr>
        <w:t>DOPLNÍ ÚČASTNÍK]</w:t>
      </w:r>
      <w:r>
        <w:rPr>
          <w:rFonts w:ascii="Times New Roman" w:hAnsi="Times New Roman"/>
          <w:bCs/>
          <w:sz w:val="20"/>
          <w:szCs w:val="20"/>
        </w:rPr>
        <w:t xml:space="preserve"> </w:t>
      </w:r>
      <w:r w:rsidRPr="00E7208B">
        <w:rPr>
          <w:rFonts w:ascii="Times New Roman" w:eastAsia="Times New Roman" w:hAnsi="Times New Roman"/>
          <w:b/>
          <w:bCs/>
          <w:color w:val="000000"/>
          <w:lang w:eastAsia="ar-SA"/>
        </w:rPr>
        <w:t>Kč bez DPH</w:t>
      </w:r>
    </w:p>
    <w:p w14:paraId="29DA3C63" w14:textId="77777777" w:rsidR="00AB2368" w:rsidRPr="00E7208B" w:rsidRDefault="00AB2368" w:rsidP="00AB2368">
      <w:pPr>
        <w:suppressAutoHyphens/>
        <w:spacing w:before="120" w:after="120"/>
        <w:ind w:left="567"/>
        <w:jc w:val="both"/>
        <w:rPr>
          <w:rFonts w:ascii="Times New Roman" w:eastAsia="Times New Roman" w:hAnsi="Times New Roman"/>
          <w:b/>
          <w:bCs/>
          <w:color w:val="000000"/>
          <w:lang w:eastAsia="ar-SA"/>
        </w:rPr>
      </w:pPr>
      <w:r w:rsidRPr="00E7208B">
        <w:rPr>
          <w:rFonts w:ascii="Times New Roman" w:eastAsia="Times New Roman" w:hAnsi="Times New Roman"/>
          <w:b/>
          <w:bCs/>
          <w:color w:val="000000"/>
          <w:lang w:eastAsia="ar-SA"/>
        </w:rPr>
        <w:t xml:space="preserve">Celková cena za předmět plnění: </w:t>
      </w:r>
      <w:r w:rsidRPr="00634718">
        <w:rPr>
          <w:bCs/>
          <w:sz w:val="20"/>
          <w:szCs w:val="20"/>
          <w:highlight w:val="lightGray"/>
        </w:rPr>
        <w:t>[</w:t>
      </w:r>
      <w:r w:rsidRPr="00634718">
        <w:rPr>
          <w:rFonts w:ascii="Times New Roman" w:hAnsi="Times New Roman"/>
          <w:bCs/>
          <w:sz w:val="20"/>
          <w:szCs w:val="20"/>
          <w:highlight w:val="lightGray"/>
        </w:rPr>
        <w:t>DOPLNÍ ÚČASTNÍK]</w:t>
      </w:r>
      <w:r>
        <w:rPr>
          <w:rFonts w:ascii="Times New Roman" w:hAnsi="Times New Roman"/>
          <w:bCs/>
          <w:sz w:val="20"/>
          <w:szCs w:val="20"/>
        </w:rPr>
        <w:t xml:space="preserve"> </w:t>
      </w:r>
      <w:r w:rsidRPr="00E7208B">
        <w:rPr>
          <w:rFonts w:ascii="Times New Roman" w:eastAsia="Times New Roman" w:hAnsi="Times New Roman"/>
          <w:b/>
          <w:bCs/>
          <w:color w:val="000000"/>
          <w:lang w:eastAsia="ar-SA"/>
        </w:rPr>
        <w:t>Kč včetně DPH</w:t>
      </w:r>
    </w:p>
    <w:p w14:paraId="344B6194" w14:textId="3BDC6E5E" w:rsidR="00AB2368" w:rsidRPr="00E7208B" w:rsidRDefault="00AB2368" w:rsidP="00AB2368">
      <w:pPr>
        <w:numPr>
          <w:ilvl w:val="1"/>
          <w:numId w:val="1"/>
        </w:numPr>
        <w:suppressAutoHyphens/>
        <w:spacing w:before="120" w:after="120"/>
        <w:ind w:left="567" w:hanging="57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Cena díla zahrnuje veškeré náklady Zhotovitele, jako například dopravné, balné, celní a daňové poplatky, náklady na servisní podporu, zaškolení obsluhy, náklady na koordinaci, licence SW, náklady na autorská díla, pojištění, montážní a instalační práce, </w:t>
      </w:r>
      <w:r w:rsidR="00410FB7">
        <w:rPr>
          <w:rFonts w:ascii="Times New Roman" w:eastAsia="Times New Roman" w:hAnsi="Times New Roman"/>
          <w:color w:val="000000"/>
          <w:lang w:eastAsia="ar-SA"/>
        </w:rPr>
        <w:t xml:space="preserve">implementaci, </w:t>
      </w:r>
      <w:r w:rsidRPr="00E7208B">
        <w:rPr>
          <w:rFonts w:ascii="Times New Roman" w:eastAsia="Times New Roman" w:hAnsi="Times New Roman"/>
          <w:color w:val="000000"/>
          <w:lang w:eastAsia="ar-SA"/>
        </w:rPr>
        <w:t>zprovoznění, provedení požadovaných zkoušek a vyhotovení požadovaných dokladů, případně jakékoli další výdaje spojené s realizací díla.</w:t>
      </w:r>
    </w:p>
    <w:p w14:paraId="4AEB4CC6" w14:textId="77777777" w:rsidR="00AB2368" w:rsidRPr="00E7208B" w:rsidRDefault="00AB2368" w:rsidP="00AB2368">
      <w:pPr>
        <w:numPr>
          <w:ilvl w:val="1"/>
          <w:numId w:val="1"/>
        </w:numPr>
        <w:suppressAutoHyphens/>
        <w:spacing w:before="120" w:after="120"/>
        <w:ind w:left="567" w:hanging="567"/>
        <w:jc w:val="both"/>
        <w:rPr>
          <w:rFonts w:ascii="Times New Roman" w:eastAsia="Times New Roman" w:hAnsi="Times New Roman"/>
          <w:color w:val="000000"/>
          <w:lang w:eastAsia="ar-SA"/>
        </w:rPr>
      </w:pPr>
      <w:r w:rsidRPr="00E7208B" w:rsidDel="00BD4DC5">
        <w:rPr>
          <w:rFonts w:ascii="Times New Roman" w:eastAsia="Times New Roman" w:hAnsi="Times New Roman"/>
          <w:color w:val="000000"/>
          <w:lang w:eastAsia="ar-SA"/>
        </w:rPr>
        <w:t>Celkovou a pro účely fakturace rozhodnou cenou se rozumí cena vč</w:t>
      </w:r>
      <w:r w:rsidRPr="00E7208B">
        <w:rPr>
          <w:rFonts w:ascii="Times New Roman" w:eastAsia="Times New Roman" w:hAnsi="Times New Roman"/>
          <w:color w:val="000000"/>
          <w:lang w:eastAsia="ar-SA"/>
        </w:rPr>
        <w:t>etně</w:t>
      </w:r>
      <w:r w:rsidRPr="00E7208B" w:rsidDel="00BD4DC5">
        <w:rPr>
          <w:rFonts w:ascii="Times New Roman" w:eastAsia="Times New Roman" w:hAnsi="Times New Roman"/>
          <w:color w:val="000000"/>
          <w:lang w:eastAsia="ar-SA"/>
        </w:rPr>
        <w:t xml:space="preserve"> DPH</w:t>
      </w:r>
      <w:r w:rsidRPr="00E7208B">
        <w:rPr>
          <w:rFonts w:ascii="Times New Roman" w:eastAsia="Times New Roman" w:hAnsi="Times New Roman"/>
          <w:color w:val="000000"/>
          <w:lang w:eastAsia="ar-SA"/>
        </w:rPr>
        <w:t>.</w:t>
      </w:r>
    </w:p>
    <w:p w14:paraId="3FED11E2" w14:textId="77777777" w:rsidR="00AB2368" w:rsidRPr="00E7208B" w:rsidRDefault="00AB2368" w:rsidP="00AB2368">
      <w:pPr>
        <w:numPr>
          <w:ilvl w:val="1"/>
          <w:numId w:val="1"/>
        </w:numPr>
        <w:suppressAutoHyphens/>
        <w:spacing w:before="120" w:after="120"/>
        <w:ind w:left="567" w:hanging="57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Celková cena za předmět plnění je Zhotovitelem garantována jako cena maximální, nejvýše přípustná a lze jí překročit pouze v případě, kdy dojde ke změně sazby DPH.</w:t>
      </w:r>
    </w:p>
    <w:p w14:paraId="04D3EFA9" w14:textId="77777777" w:rsidR="00AB2368" w:rsidRPr="00E7208B" w:rsidDel="00BD4DC5" w:rsidRDefault="00AB2368" w:rsidP="00AB2368">
      <w:pPr>
        <w:suppressAutoHyphens/>
        <w:spacing w:before="120" w:after="120" w:line="240" w:lineRule="auto"/>
        <w:jc w:val="both"/>
        <w:rPr>
          <w:rFonts w:ascii="Times New Roman" w:eastAsia="Times New Roman" w:hAnsi="Times New Roman"/>
          <w:color w:val="000000"/>
          <w:lang w:eastAsia="ar-SA"/>
        </w:rPr>
      </w:pPr>
    </w:p>
    <w:p w14:paraId="519DD0BA" w14:textId="77777777" w:rsidR="00AB2368" w:rsidRPr="00E7208B" w:rsidRDefault="00AB2368" w:rsidP="00AB2368">
      <w:pPr>
        <w:pStyle w:val="Odstavecseseznamem"/>
        <w:numPr>
          <w:ilvl w:val="0"/>
          <w:numId w:val="1"/>
        </w:numPr>
        <w:tabs>
          <w:tab w:val="decimal" w:pos="5670"/>
        </w:tabs>
        <w:suppressAutoHyphens/>
        <w:spacing w:before="120" w:after="12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Doba a místo plnění</w:t>
      </w:r>
    </w:p>
    <w:p w14:paraId="2E5D6176" w14:textId="77777777" w:rsidR="00AB2368" w:rsidRPr="00E7208B" w:rsidRDefault="00AB2368" w:rsidP="00AB2368">
      <w:pPr>
        <w:numPr>
          <w:ilvl w:val="0"/>
          <w:numId w:val="2"/>
        </w:numPr>
        <w:suppressAutoHyphens/>
        <w:spacing w:before="120" w:after="0"/>
        <w:ind w:left="567" w:hanging="567"/>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Doba plnění</w:t>
      </w:r>
    </w:p>
    <w:p w14:paraId="4F70C94D" w14:textId="4419C866" w:rsidR="00AB2368" w:rsidRDefault="00AB2368" w:rsidP="00AB2368">
      <w:pPr>
        <w:pStyle w:val="Zkladntext"/>
        <w:ind w:left="360"/>
        <w:jc w:val="both"/>
        <w:rPr>
          <w:rFonts w:ascii="Times New Roman" w:hAnsi="Times New Roman"/>
        </w:rPr>
      </w:pPr>
      <w:r w:rsidRPr="00E7208B">
        <w:rPr>
          <w:rFonts w:ascii="Times New Roman" w:hAnsi="Times New Roman"/>
          <w:bCs/>
        </w:rPr>
        <w:t xml:space="preserve">Smlouva se uzavírá na dobu určitou, a to od zahájení realizace předmětu plnění </w:t>
      </w:r>
      <w:r w:rsidRPr="00E7208B">
        <w:rPr>
          <w:rFonts w:ascii="Times New Roman" w:eastAsia="Times New Roman" w:hAnsi="Times New Roman"/>
          <w:color w:val="000000"/>
          <w:lang w:eastAsia="ar-SA"/>
        </w:rPr>
        <w:t>dnem nabytí účinnosti smlouvy (dnem zveřejnění v Registru smluv)</w:t>
      </w:r>
      <w:r>
        <w:rPr>
          <w:rFonts w:ascii="Times New Roman" w:eastAsia="Times New Roman" w:hAnsi="Times New Roman"/>
          <w:color w:val="000000"/>
          <w:lang w:eastAsia="ar-SA"/>
        </w:rPr>
        <w:t xml:space="preserve"> </w:t>
      </w:r>
      <w:r w:rsidRPr="00E7208B">
        <w:rPr>
          <w:rFonts w:ascii="Times New Roman" w:hAnsi="Times New Roman"/>
          <w:bCs/>
        </w:rPr>
        <w:t>až do doby plné akceptace a předání díla, nejpozději však</w:t>
      </w:r>
      <w:r w:rsidR="00201B6E">
        <w:rPr>
          <w:rFonts w:ascii="Times New Roman" w:hAnsi="Times New Roman"/>
          <w:bCs/>
        </w:rPr>
        <w:t xml:space="preserve"> </w:t>
      </w:r>
      <w:r w:rsidR="00201B6E">
        <w:rPr>
          <w:rFonts w:ascii="Times New Roman" w:hAnsi="Times New Roman"/>
          <w:b/>
          <w:u w:val="single"/>
        </w:rPr>
        <w:t>do 60 dnů od zahájení plnění (tj. od nabytí účinnosti smlouvy)</w:t>
      </w:r>
      <w:r w:rsidRPr="00E7208B">
        <w:rPr>
          <w:rFonts w:ascii="Times New Roman" w:hAnsi="Times New Roman"/>
          <w:bCs/>
        </w:rPr>
        <w:t>.</w:t>
      </w:r>
      <w:r w:rsidRPr="00E7208B">
        <w:rPr>
          <w:rFonts w:ascii="Times New Roman" w:hAnsi="Times New Roman"/>
        </w:rPr>
        <w:t xml:space="preserve"> </w:t>
      </w:r>
      <w:r>
        <w:rPr>
          <w:rFonts w:ascii="Times New Roman" w:hAnsi="Times New Roman"/>
        </w:rPr>
        <w:t xml:space="preserve">K prodloužení </w:t>
      </w:r>
      <w:r>
        <w:rPr>
          <w:rFonts w:ascii="Times New Roman" w:hAnsi="Times New Roman"/>
        </w:rPr>
        <w:lastRenderedPageBreak/>
        <w:t>tohoto termínu může dojít pouze na základě dohody smluvních stran při splnění podmínek dle § 222 ZZVZ pro tzv. nepodstatnou změnu závazku</w:t>
      </w:r>
      <w:r w:rsidR="00B37E23">
        <w:rPr>
          <w:rFonts w:ascii="Times New Roman" w:hAnsi="Times New Roman"/>
        </w:rPr>
        <w:t>.</w:t>
      </w:r>
      <w:r>
        <w:rPr>
          <w:rFonts w:ascii="Times New Roman" w:hAnsi="Times New Roman"/>
        </w:rPr>
        <w:t xml:space="preserve"> </w:t>
      </w:r>
    </w:p>
    <w:p w14:paraId="418CC4C2" w14:textId="7CA4F300" w:rsidR="00B95302" w:rsidRPr="0034727C" w:rsidRDefault="00B95302" w:rsidP="00AB2368">
      <w:pPr>
        <w:pStyle w:val="Zkladntext"/>
        <w:ind w:left="360"/>
        <w:jc w:val="both"/>
        <w:rPr>
          <w:rFonts w:ascii="Times New Roman" w:hAnsi="Times New Roman"/>
        </w:rPr>
      </w:pPr>
      <w:r w:rsidRPr="00410FB7">
        <w:rPr>
          <w:rFonts w:ascii="Times New Roman" w:hAnsi="Times New Roman"/>
        </w:rPr>
        <w:t xml:space="preserve">Zhotovitel se </w:t>
      </w:r>
      <w:r w:rsidRPr="00AD24D1">
        <w:rPr>
          <w:rFonts w:ascii="Times New Roman" w:hAnsi="Times New Roman"/>
        </w:rPr>
        <w:t>zavazuje realizovat dílo dle závazného harmonogramu, který bude vypracován</w:t>
      </w:r>
      <w:r w:rsidR="0034727C" w:rsidRPr="00AD24D1">
        <w:rPr>
          <w:rFonts w:ascii="Times New Roman" w:hAnsi="Times New Roman"/>
        </w:rPr>
        <w:t xml:space="preserve"> a</w:t>
      </w:r>
      <w:r w:rsidRPr="00AD24D1">
        <w:rPr>
          <w:rFonts w:ascii="Times New Roman" w:hAnsi="Times New Roman"/>
        </w:rPr>
        <w:t xml:space="preserve"> Objednateli předán </w:t>
      </w:r>
      <w:r w:rsidR="00410FB7" w:rsidRPr="00AD24D1">
        <w:rPr>
          <w:rFonts w:ascii="Times New Roman" w:hAnsi="Times New Roman"/>
        </w:rPr>
        <w:t xml:space="preserve">písemně (v tištěné </w:t>
      </w:r>
      <w:r w:rsidR="00FB72E4" w:rsidRPr="00AD24D1">
        <w:rPr>
          <w:rFonts w:ascii="Times New Roman" w:hAnsi="Times New Roman"/>
        </w:rPr>
        <w:t>nebo</w:t>
      </w:r>
      <w:r w:rsidR="00410FB7" w:rsidRPr="00AD24D1">
        <w:rPr>
          <w:rFonts w:ascii="Times New Roman" w:hAnsi="Times New Roman"/>
        </w:rPr>
        <w:t xml:space="preserve"> elektronické podobě) </w:t>
      </w:r>
      <w:r w:rsidRPr="00AD24D1">
        <w:rPr>
          <w:rFonts w:ascii="Times New Roman" w:hAnsi="Times New Roman"/>
        </w:rPr>
        <w:t>do 5 pracovních dnů od podpisu této smlouvy. Ke změně harmonogramu bez dopadu do termínu provedení díla není vyžadována forma dodatku ke smlouvě. Změna harmonogramu však vyžaduje</w:t>
      </w:r>
      <w:r w:rsidRPr="00410FB7">
        <w:rPr>
          <w:rFonts w:ascii="Times New Roman" w:hAnsi="Times New Roman"/>
        </w:rPr>
        <w:t xml:space="preserve"> předchozí </w:t>
      </w:r>
      <w:r w:rsidR="0034727C">
        <w:rPr>
          <w:rFonts w:ascii="Times New Roman" w:hAnsi="Times New Roman"/>
        </w:rPr>
        <w:t xml:space="preserve">písemné </w:t>
      </w:r>
      <w:r w:rsidRPr="00410FB7">
        <w:rPr>
          <w:rFonts w:ascii="Times New Roman" w:hAnsi="Times New Roman"/>
        </w:rPr>
        <w:t>schválení Objednatele. Veškeré změny, které mají dopad do termínu provedení díla, změna harmonogramu s dopadem do termínu provedení díla či změna termínu provedení díla lze provést pouze se souhlasem obou smluvních stran formou dodatku k této smlouvě.</w:t>
      </w:r>
    </w:p>
    <w:p w14:paraId="34E77C38" w14:textId="77777777" w:rsidR="00AB2368" w:rsidRPr="00E7208B" w:rsidRDefault="00AB2368" w:rsidP="00AB2368">
      <w:pPr>
        <w:suppressAutoHyphens/>
        <w:spacing w:before="120" w:after="0"/>
        <w:ind w:left="567"/>
        <w:jc w:val="both"/>
        <w:rPr>
          <w:rFonts w:ascii="Times New Roman" w:hAnsi="Times New Roman"/>
        </w:rPr>
      </w:pPr>
    </w:p>
    <w:p w14:paraId="2F9543BE" w14:textId="77777777" w:rsidR="00AB2368" w:rsidRPr="00E7208B" w:rsidRDefault="00AB2368" w:rsidP="00AB2368">
      <w:pPr>
        <w:numPr>
          <w:ilvl w:val="1"/>
          <w:numId w:val="3"/>
        </w:numPr>
        <w:suppressAutoHyphens/>
        <w:spacing w:before="120" w:after="0"/>
        <w:ind w:left="567" w:hanging="567"/>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Místo plnění</w:t>
      </w:r>
    </w:p>
    <w:p w14:paraId="23267515" w14:textId="6F87E200" w:rsidR="00AB2368" w:rsidRDefault="00AB2368" w:rsidP="00AB2368">
      <w:pPr>
        <w:autoSpaceDE w:val="0"/>
        <w:autoSpaceDN w:val="0"/>
        <w:adjustRightInd w:val="0"/>
        <w:spacing w:before="120" w:after="0"/>
        <w:jc w:val="both"/>
        <w:rPr>
          <w:rFonts w:ascii="Times New Roman" w:hAnsi="Times New Roman"/>
        </w:rPr>
      </w:pPr>
      <w:r w:rsidRPr="00E7208B">
        <w:rPr>
          <w:rFonts w:ascii="Times New Roman" w:eastAsia="Times New Roman" w:hAnsi="Times New Roman"/>
          <w:color w:val="000000"/>
          <w:lang w:eastAsia="cs-CZ"/>
        </w:rPr>
        <w:t xml:space="preserve">Sídlo zadavatele </w:t>
      </w:r>
      <w:r w:rsidRPr="00E7208B">
        <w:rPr>
          <w:rFonts w:ascii="Times New Roman" w:hAnsi="Times New Roman"/>
        </w:rPr>
        <w:t>Nemocnice</w:t>
      </w:r>
      <w:r w:rsidR="00A76E19">
        <w:rPr>
          <w:rFonts w:ascii="Times New Roman" w:hAnsi="Times New Roman"/>
        </w:rPr>
        <w:t xml:space="preserve"> Tábor, a.s., </w:t>
      </w:r>
      <w:r w:rsidR="00412FE1" w:rsidRPr="00412FE1">
        <w:rPr>
          <w:rFonts w:ascii="Times New Roman" w:hAnsi="Times New Roman"/>
        </w:rPr>
        <w:t>Tábor, kpt. Jaroše 2000, PSČ 39003</w:t>
      </w:r>
    </w:p>
    <w:p w14:paraId="4AF5FACF" w14:textId="77777777" w:rsidR="00412FE1" w:rsidRPr="00E7208B" w:rsidRDefault="00412FE1" w:rsidP="00AB2368">
      <w:pPr>
        <w:autoSpaceDE w:val="0"/>
        <w:autoSpaceDN w:val="0"/>
        <w:adjustRightInd w:val="0"/>
        <w:spacing w:before="120" w:after="0"/>
        <w:jc w:val="both"/>
        <w:rPr>
          <w:rFonts w:ascii="Times New Roman" w:eastAsia="Times New Roman" w:hAnsi="Times New Roman"/>
          <w:color w:val="000000"/>
          <w:lang w:eastAsia="cs-CZ"/>
        </w:rPr>
      </w:pPr>
    </w:p>
    <w:p w14:paraId="15666E57" w14:textId="77777777" w:rsidR="00AB2368" w:rsidRPr="00E7208B" w:rsidRDefault="00AB2368" w:rsidP="00AB2368">
      <w:pPr>
        <w:numPr>
          <w:ilvl w:val="0"/>
          <w:numId w:val="3"/>
        </w:numPr>
        <w:autoSpaceDE w:val="0"/>
        <w:autoSpaceDN w:val="0"/>
        <w:adjustRightInd w:val="0"/>
        <w:spacing w:before="120" w:after="0" w:line="240" w:lineRule="auto"/>
        <w:jc w:val="center"/>
        <w:rPr>
          <w:rFonts w:ascii="Times New Roman" w:eastAsia="Times New Roman" w:hAnsi="Times New Roman"/>
          <w:b/>
          <w:color w:val="000000"/>
          <w:lang w:eastAsia="cs-CZ"/>
        </w:rPr>
      </w:pPr>
      <w:r w:rsidRPr="00E7208B">
        <w:rPr>
          <w:rFonts w:ascii="Times New Roman" w:eastAsia="Times New Roman" w:hAnsi="Times New Roman"/>
          <w:b/>
          <w:color w:val="000000"/>
          <w:lang w:eastAsia="cs-CZ"/>
        </w:rPr>
        <w:t>Platební podmínky</w:t>
      </w:r>
    </w:p>
    <w:p w14:paraId="15A3AC91" w14:textId="77777777" w:rsidR="00AB2368" w:rsidRPr="00E7208B" w:rsidRDefault="00AB2368" w:rsidP="00AB2368">
      <w:pPr>
        <w:numPr>
          <w:ilvl w:val="1"/>
          <w:numId w:val="4"/>
        </w:numPr>
        <w:spacing w:before="120"/>
        <w:ind w:left="567" w:hanging="567"/>
        <w:jc w:val="both"/>
        <w:rPr>
          <w:rFonts w:ascii="Times New Roman" w:hAnsi="Times New Roman"/>
          <w:lang w:eastAsia="cs-CZ"/>
        </w:rPr>
      </w:pPr>
      <w:r w:rsidRPr="00E7208B">
        <w:rPr>
          <w:rFonts w:ascii="Times New Roman" w:hAnsi="Times New Roman"/>
          <w:lang w:eastAsia="cs-CZ"/>
        </w:rPr>
        <w:t>Zálohy nebudou poskytovány.</w:t>
      </w:r>
    </w:p>
    <w:p w14:paraId="431FE98D" w14:textId="77777777" w:rsidR="00AB2368" w:rsidRPr="00E7208B" w:rsidRDefault="00AB2368" w:rsidP="00AB2368">
      <w:pPr>
        <w:numPr>
          <w:ilvl w:val="1"/>
          <w:numId w:val="4"/>
        </w:numPr>
        <w:spacing w:before="120"/>
        <w:ind w:left="567" w:hanging="567"/>
        <w:jc w:val="both"/>
        <w:rPr>
          <w:rFonts w:ascii="Times New Roman" w:hAnsi="Times New Roman"/>
          <w:lang w:eastAsia="cs-CZ"/>
        </w:rPr>
      </w:pPr>
      <w:r w:rsidRPr="00E7208B">
        <w:rPr>
          <w:rFonts w:ascii="Times New Roman" w:hAnsi="Times New Roman"/>
          <w:lang w:eastAsia="cs-CZ"/>
        </w:rPr>
        <w:t>Zhotovitel je oprávněn vystavit Objednateli po plné akceptaci a předání díla v místě plnění konečnou fakturu, odpovídající sjednané ceně.</w:t>
      </w:r>
    </w:p>
    <w:p w14:paraId="3A4FACE0" w14:textId="77777777" w:rsidR="00AB2368" w:rsidRPr="00AD24D1" w:rsidRDefault="00AB2368" w:rsidP="00AB2368">
      <w:pPr>
        <w:pStyle w:val="Odstavecseseznamem"/>
        <w:numPr>
          <w:ilvl w:val="1"/>
          <w:numId w:val="4"/>
        </w:numPr>
        <w:ind w:left="567" w:hanging="567"/>
        <w:jc w:val="both"/>
        <w:rPr>
          <w:rFonts w:ascii="Times New Roman" w:hAnsi="Times New Roman"/>
          <w:lang w:eastAsia="cs-CZ"/>
        </w:rPr>
      </w:pPr>
      <w:r w:rsidRPr="00E7208B">
        <w:rPr>
          <w:rFonts w:ascii="Times New Roman" w:hAnsi="Times New Roman"/>
          <w:lang w:eastAsia="cs-CZ"/>
        </w:rPr>
        <w:t xml:space="preserve">Objednatel se zavazuje dílo od Zhotovitele řádně a včas převzít a uhradit Zhotoviteli kupní cenu v </w:t>
      </w:r>
      <w:r w:rsidRPr="00AD24D1">
        <w:rPr>
          <w:rFonts w:ascii="Times New Roman" w:hAnsi="Times New Roman"/>
          <w:lang w:eastAsia="cs-CZ"/>
        </w:rPr>
        <w:t>souladu s podmínkami sjednanými touto smlouvou.</w:t>
      </w:r>
    </w:p>
    <w:p w14:paraId="1DA7E15F" w14:textId="77777777" w:rsidR="00AB2368" w:rsidRPr="00AD24D1" w:rsidRDefault="00AB2368" w:rsidP="00AB2368">
      <w:pPr>
        <w:numPr>
          <w:ilvl w:val="1"/>
          <w:numId w:val="4"/>
        </w:numPr>
        <w:spacing w:before="120"/>
        <w:ind w:left="567" w:hanging="567"/>
        <w:jc w:val="both"/>
        <w:rPr>
          <w:rFonts w:ascii="Times New Roman" w:hAnsi="Times New Roman"/>
          <w:lang w:eastAsia="cs-CZ"/>
        </w:rPr>
      </w:pPr>
      <w:r w:rsidRPr="00AD24D1">
        <w:rPr>
          <w:rFonts w:ascii="Times New Roman" w:hAnsi="Times New Roman"/>
          <w:lang w:eastAsia="cs-CZ"/>
        </w:rPr>
        <w:t>Doba splatnosti faktury bude stanovena minimálně na 30 dní od data jejího doručení Objednateli.</w:t>
      </w:r>
    </w:p>
    <w:p w14:paraId="4C7DC4BD" w14:textId="03A9D3D1" w:rsidR="00AB2368" w:rsidRPr="00AD24D1" w:rsidRDefault="00AB2368" w:rsidP="00AB2368">
      <w:pPr>
        <w:numPr>
          <w:ilvl w:val="1"/>
          <w:numId w:val="4"/>
        </w:numPr>
        <w:spacing w:before="120"/>
        <w:ind w:left="567" w:hanging="567"/>
        <w:jc w:val="both"/>
        <w:rPr>
          <w:rFonts w:ascii="Times New Roman" w:hAnsi="Times New Roman"/>
          <w:lang w:eastAsia="cs-CZ"/>
        </w:rPr>
      </w:pPr>
      <w:r w:rsidRPr="00AD24D1">
        <w:rPr>
          <w:rFonts w:ascii="Times New Roman" w:hAnsi="Times New Roman"/>
          <w:lang w:eastAsia="cs-CZ"/>
        </w:rPr>
        <w:t xml:space="preserve">Zhotovitel se zavazuje, že jím vystavená faktura bude obsahovat všechny náležitosti účetního a daňového dokladu stanovené obecně závaznými právními předpisy a smluvními ujednáními. </w:t>
      </w:r>
      <w:r w:rsidR="00804847" w:rsidRPr="00AD24D1">
        <w:rPr>
          <w:rFonts w:ascii="Times New Roman" w:hAnsi="Times New Roman"/>
          <w:lang w:eastAsia="cs-CZ"/>
        </w:rPr>
        <w:t xml:space="preserve">Datem DUZP bude datum podpisu předávacího protokolu poslední smluvní stranou dle odst. 5.2. této smlouvy. </w:t>
      </w:r>
      <w:r w:rsidRPr="00AD24D1">
        <w:rPr>
          <w:rFonts w:ascii="Times New Roman" w:hAnsi="Times New Roman"/>
          <w:lang w:eastAsia="cs-CZ"/>
        </w:rPr>
        <w:t xml:space="preserve">Zhotovitel je povinen zaslat fakturu za předmět plnění na oficiální emailovou adresu pro příjem elektronických faktur: </w:t>
      </w:r>
      <w:hyperlink r:id="rId9" w:history="1">
        <w:r w:rsidR="00A76E19" w:rsidRPr="00AD24D1">
          <w:rPr>
            <w:rStyle w:val="Hypertextovodkaz"/>
            <w:rFonts w:ascii="Times New Roman" w:hAnsi="Times New Roman"/>
            <w:lang w:eastAsia="cs-CZ"/>
          </w:rPr>
          <w:t>faktury@nemta.cz</w:t>
        </w:r>
      </w:hyperlink>
      <w:r w:rsidRPr="00AD24D1">
        <w:rPr>
          <w:rFonts w:ascii="Times New Roman" w:hAnsi="Times New Roman"/>
          <w:lang w:eastAsia="cs-CZ"/>
        </w:rPr>
        <w:t xml:space="preserve">. </w:t>
      </w:r>
    </w:p>
    <w:p w14:paraId="0FF16E97" w14:textId="064328A7" w:rsidR="00AB2368" w:rsidRPr="00AD24D1" w:rsidRDefault="00641452" w:rsidP="000A309D">
      <w:pPr>
        <w:numPr>
          <w:ilvl w:val="1"/>
          <w:numId w:val="4"/>
        </w:numPr>
        <w:spacing w:before="120"/>
        <w:ind w:left="567" w:hanging="709"/>
        <w:jc w:val="both"/>
        <w:rPr>
          <w:rFonts w:ascii="Times New Roman" w:hAnsi="Times New Roman"/>
          <w:lang w:eastAsia="cs-CZ"/>
        </w:rPr>
      </w:pPr>
      <w:r w:rsidRPr="00AD24D1">
        <w:rPr>
          <w:rFonts w:ascii="Times New Roman" w:hAnsi="Times New Roman"/>
          <w:lang w:eastAsia="cs-CZ"/>
        </w:rPr>
        <w:t xml:space="preserve">Zhotovitel bere na vědomí, že veškeré účetní doklady, mohou být v budoucnu zahrnuty do předmětu žádosti o poskytnutí dotace. V takovém případě veškeré účetní doklady, vztahujících se k předmětu veřejné zakázky, musí </w:t>
      </w:r>
      <w:r w:rsidR="0034727C" w:rsidRPr="00AD24D1">
        <w:rPr>
          <w:rFonts w:ascii="Times New Roman" w:hAnsi="Times New Roman"/>
          <w:lang w:eastAsia="cs-CZ"/>
        </w:rPr>
        <w:t>obsahovat</w:t>
      </w:r>
      <w:r w:rsidRPr="00AD24D1">
        <w:rPr>
          <w:rFonts w:ascii="Times New Roman" w:hAnsi="Times New Roman"/>
          <w:lang w:eastAsia="cs-CZ"/>
        </w:rPr>
        <w:t xml:space="preserve"> název a registrační číslo dotačního projektu. Objednatel informace předá</w:t>
      </w:r>
      <w:r w:rsidR="00804847" w:rsidRPr="00AD24D1">
        <w:rPr>
          <w:rFonts w:ascii="Times New Roman" w:hAnsi="Times New Roman"/>
          <w:lang w:eastAsia="cs-CZ"/>
        </w:rPr>
        <w:t xml:space="preserve"> písemně </w:t>
      </w:r>
      <w:r w:rsidRPr="00AD24D1">
        <w:rPr>
          <w:rFonts w:ascii="Times New Roman" w:hAnsi="Times New Roman"/>
          <w:lang w:eastAsia="cs-CZ"/>
        </w:rPr>
        <w:t xml:space="preserve"> Zhotoviteli při podpisu této smlouvy.</w:t>
      </w:r>
    </w:p>
    <w:p w14:paraId="3C2C47DC" w14:textId="77777777" w:rsidR="00AB2368" w:rsidRPr="00E7208B" w:rsidRDefault="00AB2368" w:rsidP="00AB2368">
      <w:pPr>
        <w:numPr>
          <w:ilvl w:val="1"/>
          <w:numId w:val="4"/>
        </w:numPr>
        <w:spacing w:before="120"/>
        <w:ind w:left="567" w:hanging="567"/>
        <w:jc w:val="both"/>
        <w:rPr>
          <w:rFonts w:ascii="Times New Roman" w:hAnsi="Times New Roman"/>
          <w:lang w:eastAsia="cs-CZ"/>
        </w:rPr>
      </w:pPr>
      <w:r w:rsidRPr="00AD24D1">
        <w:rPr>
          <w:rFonts w:ascii="Times New Roman" w:hAnsi="Times New Roman"/>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w:t>
      </w:r>
      <w:r w:rsidRPr="00E7208B">
        <w:rPr>
          <w:rFonts w:ascii="Times New Roman" w:hAnsi="Times New Roman"/>
          <w:lang w:eastAsia="cs-CZ"/>
        </w:rPr>
        <w:t xml:space="preserve"> jen „zákon o DPH“).</w:t>
      </w:r>
    </w:p>
    <w:p w14:paraId="09CD94D2" w14:textId="77777777" w:rsidR="00AB2368" w:rsidRPr="00E7208B" w:rsidRDefault="00AB2368" w:rsidP="00AB2368">
      <w:pPr>
        <w:numPr>
          <w:ilvl w:val="1"/>
          <w:numId w:val="4"/>
        </w:numPr>
        <w:spacing w:before="120"/>
        <w:ind w:left="567" w:hanging="567"/>
        <w:jc w:val="both"/>
        <w:rPr>
          <w:rFonts w:ascii="Times New Roman" w:hAnsi="Times New Roman"/>
          <w:lang w:eastAsia="cs-CZ"/>
        </w:rPr>
      </w:pPr>
      <w:r w:rsidRPr="00E7208B">
        <w:rPr>
          <w:rFonts w:ascii="Times New Roman" w:hAnsi="Times New Roman"/>
          <w:lang w:eastAsia="cs-CZ"/>
        </w:rPr>
        <w:t>Veškeré platby mezi smluvními stranami se uskutečňují prostřednictvím bankovního spojení uvedeného v záhlaví této smlouvy. Zhotovitel prohlašuje, že uvedené číslo jeho bankovního účtu splňuje požadavky dle § 109 zákona č. 235/2004 Sb., o dani z přidané hodnoty, v platném znění, a jedná se o zveřejněné číslo účtu registrovaného plátce daně z přidané hodnoty.</w:t>
      </w:r>
    </w:p>
    <w:p w14:paraId="2ED30439" w14:textId="5B84CD13" w:rsidR="00AB2368" w:rsidRPr="00E7208B" w:rsidRDefault="00AB2368" w:rsidP="00AB2368">
      <w:pPr>
        <w:numPr>
          <w:ilvl w:val="1"/>
          <w:numId w:val="4"/>
        </w:numPr>
        <w:spacing w:before="120"/>
        <w:ind w:left="567" w:hanging="567"/>
        <w:jc w:val="both"/>
        <w:rPr>
          <w:rFonts w:ascii="Times New Roman" w:hAnsi="Times New Roman"/>
          <w:lang w:eastAsia="cs-CZ"/>
        </w:rPr>
      </w:pPr>
      <w:r w:rsidRPr="00E7208B">
        <w:rPr>
          <w:rFonts w:ascii="Times New Roman" w:hAnsi="Times New Roman"/>
          <w:lang w:eastAsia="cs-CZ"/>
        </w:rPr>
        <w:lastRenderedPageBreak/>
        <w:t xml:space="preserve">Pokud se po dobu účinnosti této smlouvy poskytovatel stane nespolehlivým plátcem ve smyslu ustanovení § 106a zákona o DPH, smluvní strany se dohodly, že Objednatel (Nemocnice </w:t>
      </w:r>
      <w:r w:rsidR="000B7E3A">
        <w:rPr>
          <w:rFonts w:ascii="Times New Roman" w:hAnsi="Times New Roman"/>
          <w:lang w:eastAsia="cs-CZ"/>
        </w:rPr>
        <w:t>Tábor)</w:t>
      </w:r>
      <w:r w:rsidRPr="00E7208B">
        <w:rPr>
          <w:rFonts w:ascii="Times New Roman" w:hAnsi="Times New Roman"/>
          <w:lang w:eastAsia="cs-CZ"/>
        </w:rPr>
        <w:t xml:space="preserve"> uhradí DPH za zdanitelné plnění přímo příslušnému správci daně. Objednatelem takto provedená úhrada je považována za uhrazení příslušné části smluvní ceny, rovnající se výši DPH fakturované Zhotovitelem.</w:t>
      </w:r>
    </w:p>
    <w:p w14:paraId="7055C091" w14:textId="77777777" w:rsidR="00AB2368" w:rsidRPr="00E7208B" w:rsidRDefault="00AB2368" w:rsidP="00AB2368">
      <w:pPr>
        <w:numPr>
          <w:ilvl w:val="1"/>
          <w:numId w:val="4"/>
        </w:numPr>
        <w:spacing w:before="120"/>
        <w:ind w:left="567" w:hanging="567"/>
        <w:jc w:val="both"/>
        <w:rPr>
          <w:rFonts w:ascii="Times New Roman" w:hAnsi="Times New Roman"/>
          <w:lang w:eastAsia="cs-CZ"/>
        </w:rPr>
      </w:pPr>
      <w:r w:rsidRPr="00E7208B">
        <w:rPr>
          <w:rFonts w:ascii="Times New Roman" w:eastAsia="Times New Roman" w:hAnsi="Times New Roman"/>
          <w:color w:val="000000"/>
          <w:lang w:eastAsia="cs-CZ"/>
        </w:rPr>
        <w:t>V případě, že vystavená faktura obsahuje nesprávné údaje, nesrovnalosti nebo chybí-li ve faktuře některé z náležitostí uvedené v předchozích odstavcích, je Objednatel oprávněn fakturu vrátit Zhotoviteli do doby její splatnosti. V takovém případě je Zhotovitel povinen vystavit novou odpovídající fakturu, s novým termínem splatnosti dle podmínek smlouvy.</w:t>
      </w:r>
    </w:p>
    <w:p w14:paraId="24C96DEB" w14:textId="77777777" w:rsidR="00AB2368" w:rsidRPr="00E7208B" w:rsidRDefault="00AB2368" w:rsidP="00AB2368">
      <w:pPr>
        <w:spacing w:before="120" w:line="240" w:lineRule="auto"/>
        <w:jc w:val="both"/>
        <w:rPr>
          <w:rFonts w:ascii="Times New Roman" w:hAnsi="Times New Roman"/>
          <w:lang w:eastAsia="cs-CZ"/>
        </w:rPr>
      </w:pPr>
    </w:p>
    <w:p w14:paraId="5E8A91EF" w14:textId="77777777" w:rsidR="00AB2368" w:rsidRPr="00E7208B" w:rsidRDefault="00AB2368" w:rsidP="00AB2368">
      <w:pPr>
        <w:keepNext/>
        <w:keepLines/>
        <w:widowControl w:val="0"/>
        <w:numPr>
          <w:ilvl w:val="0"/>
          <w:numId w:val="4"/>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Dodací podmínky</w:t>
      </w:r>
    </w:p>
    <w:p w14:paraId="050D5532" w14:textId="3960FEEE" w:rsidR="00AB2368" w:rsidRPr="00E7208B" w:rsidRDefault="00AB2368" w:rsidP="00AB2368">
      <w:pPr>
        <w:numPr>
          <w:ilvl w:val="1"/>
          <w:numId w:val="4"/>
        </w:numPr>
        <w:spacing w:before="120"/>
        <w:ind w:left="567" w:hanging="567"/>
        <w:jc w:val="both"/>
        <w:rPr>
          <w:rFonts w:ascii="Times New Roman" w:hAnsi="Times New Roman"/>
          <w:lang w:eastAsia="ar-SA"/>
        </w:rPr>
      </w:pPr>
      <w:r w:rsidRPr="00E7208B">
        <w:rPr>
          <w:rFonts w:ascii="Times New Roman" w:hAnsi="Times New Roman"/>
          <w:lang w:eastAsia="ar-SA"/>
        </w:rPr>
        <w:t xml:space="preserve">Zhotovitel se </w:t>
      </w:r>
      <w:r w:rsidRPr="00AD24D1">
        <w:rPr>
          <w:rFonts w:ascii="Times New Roman" w:hAnsi="Times New Roman"/>
          <w:lang w:eastAsia="ar-SA"/>
        </w:rPr>
        <w:t xml:space="preserve">zavazuje </w:t>
      </w:r>
      <w:r w:rsidR="00804847" w:rsidRPr="00AD24D1">
        <w:rPr>
          <w:rFonts w:ascii="Times New Roman" w:hAnsi="Times New Roman"/>
          <w:lang w:eastAsia="ar-SA"/>
        </w:rPr>
        <w:t xml:space="preserve">písemně </w:t>
      </w:r>
      <w:r w:rsidRPr="00AD24D1">
        <w:rPr>
          <w:rFonts w:ascii="Times New Roman" w:hAnsi="Times New Roman"/>
          <w:lang w:eastAsia="ar-SA"/>
        </w:rPr>
        <w:t xml:space="preserve">oznámit termín zahájení realizace předmětu plnění minimálně 3 dny před plánovaným termínem </w:t>
      </w:r>
      <w:r w:rsidR="00804847" w:rsidRPr="00AD24D1">
        <w:rPr>
          <w:rFonts w:ascii="Times New Roman" w:hAnsi="Times New Roman"/>
          <w:lang w:eastAsia="ar-SA"/>
        </w:rPr>
        <w:t xml:space="preserve"> zahájení realizace </w:t>
      </w:r>
      <w:r w:rsidRPr="00AD24D1">
        <w:rPr>
          <w:rFonts w:ascii="Times New Roman" w:hAnsi="Times New Roman"/>
          <w:lang w:eastAsia="ar-SA"/>
        </w:rPr>
        <w:t>následujícím</w:t>
      </w:r>
      <w:r w:rsidRPr="00E7208B">
        <w:rPr>
          <w:rFonts w:ascii="Times New Roman" w:hAnsi="Times New Roman"/>
          <w:lang w:eastAsia="ar-SA"/>
        </w:rPr>
        <w:t xml:space="preserve"> osobám Objednatele na kontakt:</w:t>
      </w:r>
    </w:p>
    <w:p w14:paraId="6B8A0AB2" w14:textId="3B12F425" w:rsidR="00AB2368" w:rsidRPr="00E7208B" w:rsidRDefault="000B7E3A" w:rsidP="00AB2368">
      <w:pPr>
        <w:shd w:val="clear" w:color="auto" w:fill="D9D9D9"/>
        <w:spacing w:after="0"/>
        <w:ind w:left="567"/>
        <w:jc w:val="both"/>
        <w:rPr>
          <w:rFonts w:ascii="Times New Roman" w:hAnsi="Times New Roman"/>
          <w:b/>
          <w:bCs/>
          <w:lang w:eastAsia="ar-SA"/>
        </w:rPr>
      </w:pPr>
      <w:r>
        <w:rPr>
          <w:rFonts w:ascii="Times New Roman" w:hAnsi="Times New Roman"/>
          <w:b/>
          <w:bCs/>
          <w:lang w:eastAsia="ar-SA"/>
        </w:rPr>
        <w:t>Petr Láf</w:t>
      </w:r>
      <w:r w:rsidR="00AB2368" w:rsidRPr="00E7208B">
        <w:rPr>
          <w:rFonts w:ascii="Times New Roman" w:hAnsi="Times New Roman"/>
          <w:b/>
          <w:bCs/>
          <w:lang w:eastAsia="ar-SA"/>
        </w:rPr>
        <w:t>, vedoucí IT</w:t>
      </w:r>
    </w:p>
    <w:p w14:paraId="28346B3B" w14:textId="2543DEBB" w:rsidR="00AB2368" w:rsidRPr="00E7208B" w:rsidRDefault="00AB2368" w:rsidP="00AB2368">
      <w:pPr>
        <w:shd w:val="clear" w:color="auto" w:fill="D9D9D9"/>
        <w:spacing w:after="0"/>
        <w:ind w:left="567"/>
        <w:jc w:val="both"/>
        <w:rPr>
          <w:rFonts w:ascii="Times New Roman" w:hAnsi="Times New Roman"/>
          <w:b/>
          <w:bCs/>
          <w:lang w:eastAsia="ar-SA"/>
        </w:rPr>
      </w:pPr>
      <w:r w:rsidRPr="00E7208B">
        <w:rPr>
          <w:rFonts w:ascii="Times New Roman" w:hAnsi="Times New Roman"/>
          <w:lang w:eastAsia="ar-SA"/>
        </w:rPr>
        <w:t>GSM: +420</w:t>
      </w:r>
      <w:r w:rsidR="000B7E3A">
        <w:rPr>
          <w:rFonts w:ascii="Times New Roman" w:hAnsi="Times New Roman"/>
          <w:lang w:eastAsia="ar-SA"/>
        </w:rPr>
        <w:t> 737 266 126</w:t>
      </w:r>
    </w:p>
    <w:p w14:paraId="7E02834E" w14:textId="6B9A658D" w:rsidR="00AB2368" w:rsidRPr="00E7208B" w:rsidRDefault="00C63C98" w:rsidP="00AB2368">
      <w:pPr>
        <w:shd w:val="clear" w:color="auto" w:fill="D9D9D9"/>
        <w:spacing w:after="0"/>
        <w:ind w:left="567"/>
        <w:jc w:val="both"/>
        <w:rPr>
          <w:rFonts w:ascii="Times New Roman" w:hAnsi="Times New Roman"/>
          <w:lang w:eastAsia="ar-SA"/>
        </w:rPr>
      </w:pPr>
      <w:hyperlink r:id="rId10" w:history="1">
        <w:r w:rsidR="000B7E3A" w:rsidRPr="0027192F">
          <w:rPr>
            <w:rStyle w:val="Hypertextovodkaz"/>
          </w:rPr>
          <w:t>petr.laf</w:t>
        </w:r>
        <w:r w:rsidR="000B7E3A" w:rsidRPr="0027192F">
          <w:rPr>
            <w:rStyle w:val="Hypertextovodkaz"/>
            <w:rFonts w:ascii="Times New Roman" w:hAnsi="Times New Roman"/>
            <w:lang w:eastAsia="ar-SA"/>
          </w:rPr>
          <w:t>@nemta.cz</w:t>
        </w:r>
      </w:hyperlink>
      <w:r w:rsidR="000B7E3A">
        <w:rPr>
          <w:rStyle w:val="Hypertextovodkaz"/>
          <w:rFonts w:ascii="Times New Roman" w:hAnsi="Times New Roman"/>
          <w:lang w:eastAsia="ar-SA"/>
        </w:rPr>
        <w:t xml:space="preserve"> </w:t>
      </w:r>
    </w:p>
    <w:p w14:paraId="4174557A" w14:textId="77777777" w:rsidR="00AB2368" w:rsidRPr="00E7208B" w:rsidRDefault="00AB2368" w:rsidP="00AB2368">
      <w:pPr>
        <w:shd w:val="clear" w:color="auto" w:fill="D9D9D9"/>
        <w:spacing w:after="0"/>
        <w:ind w:left="567"/>
        <w:jc w:val="both"/>
        <w:rPr>
          <w:rFonts w:ascii="Times New Roman" w:hAnsi="Times New Roman"/>
          <w:b/>
          <w:bCs/>
          <w:lang w:eastAsia="ar-SA"/>
        </w:rPr>
      </w:pPr>
    </w:p>
    <w:p w14:paraId="2544FBBB" w14:textId="5F0B37EA" w:rsidR="00AB2368" w:rsidRPr="00AD24D1" w:rsidRDefault="00AB2368" w:rsidP="00AB2368">
      <w:pPr>
        <w:numPr>
          <w:ilvl w:val="1"/>
          <w:numId w:val="4"/>
        </w:numPr>
        <w:spacing w:before="120"/>
        <w:ind w:left="567" w:hanging="567"/>
        <w:jc w:val="both"/>
        <w:rPr>
          <w:rFonts w:ascii="Times New Roman" w:hAnsi="Times New Roman"/>
          <w:lang w:eastAsia="ar-SA"/>
        </w:rPr>
      </w:pPr>
      <w:r w:rsidRPr="00AD24D1">
        <w:rPr>
          <w:rFonts w:ascii="Times New Roman" w:hAnsi="Times New Roman"/>
          <w:lang w:eastAsia="ar-SA"/>
        </w:rPr>
        <w:t>Předání a převzetí díla bude dokončeno podpisem předávacího protokolu,</w:t>
      </w:r>
      <w:r w:rsidR="00804847" w:rsidRPr="00AD24D1">
        <w:rPr>
          <w:rFonts w:ascii="Times New Roman" w:hAnsi="Times New Roman"/>
          <w:lang w:eastAsia="ar-SA"/>
        </w:rPr>
        <w:t xml:space="preserve"> kdy u podpisů bude hůlkovým písmem uvedeno jméno a příjmení osob, které předávací protokol podepisují. </w:t>
      </w:r>
      <w:r w:rsidR="00895B88" w:rsidRPr="00AD24D1">
        <w:rPr>
          <w:rFonts w:ascii="Times New Roman" w:hAnsi="Times New Roman"/>
          <w:lang w:eastAsia="ar-SA"/>
        </w:rPr>
        <w:t xml:space="preserve">V předávacím protokolu </w:t>
      </w:r>
      <w:r w:rsidRPr="00AD24D1">
        <w:rPr>
          <w:rFonts w:ascii="Times New Roman" w:hAnsi="Times New Roman"/>
          <w:lang w:eastAsia="ar-SA"/>
        </w:rPr>
        <w:t>budou uvedeny výsledky splnění díla podle této smlouvy:</w:t>
      </w:r>
    </w:p>
    <w:p w14:paraId="627A045B" w14:textId="77777777" w:rsidR="00AB2368" w:rsidRPr="00AD24D1" w:rsidRDefault="00AB2368" w:rsidP="00AB2368">
      <w:pPr>
        <w:pStyle w:val="Odstavecseseznamem"/>
        <w:numPr>
          <w:ilvl w:val="0"/>
          <w:numId w:val="8"/>
        </w:numPr>
        <w:spacing w:before="120"/>
        <w:jc w:val="both"/>
        <w:rPr>
          <w:rFonts w:ascii="Times New Roman" w:hAnsi="Times New Roman"/>
          <w:lang w:eastAsia="ar-SA"/>
        </w:rPr>
      </w:pPr>
      <w:r w:rsidRPr="00AD24D1">
        <w:rPr>
          <w:rFonts w:ascii="Times New Roman" w:hAnsi="Times New Roman"/>
          <w:lang w:eastAsia="ar-SA"/>
        </w:rPr>
        <w:t>dodávka díla;</w:t>
      </w:r>
    </w:p>
    <w:p w14:paraId="7E060593" w14:textId="77777777" w:rsidR="00AB2368" w:rsidRPr="00E7208B" w:rsidRDefault="00AB2368" w:rsidP="00AB2368">
      <w:pPr>
        <w:pStyle w:val="Odstavecseseznamem"/>
        <w:numPr>
          <w:ilvl w:val="0"/>
          <w:numId w:val="8"/>
        </w:numPr>
        <w:spacing w:before="120"/>
        <w:jc w:val="both"/>
        <w:rPr>
          <w:rFonts w:ascii="Times New Roman" w:hAnsi="Times New Roman"/>
          <w:lang w:eastAsia="ar-SA"/>
        </w:rPr>
      </w:pPr>
      <w:r w:rsidRPr="00E7208B">
        <w:rPr>
          <w:rFonts w:ascii="Times New Roman" w:hAnsi="Times New Roman"/>
          <w:lang w:eastAsia="ar-SA"/>
        </w:rPr>
        <w:t>dodávka technické dokumentace skutečného provedení díla (tj. administrátorská a uživatelská dokumentace);</w:t>
      </w:r>
    </w:p>
    <w:p w14:paraId="54369DB2" w14:textId="2881C14C" w:rsidR="004D561C" w:rsidRDefault="00AB2368" w:rsidP="00AB2368">
      <w:pPr>
        <w:pStyle w:val="Odstavecseseznamem"/>
        <w:numPr>
          <w:ilvl w:val="0"/>
          <w:numId w:val="8"/>
        </w:numPr>
        <w:spacing w:before="120"/>
        <w:jc w:val="both"/>
        <w:rPr>
          <w:rFonts w:ascii="Times New Roman" w:hAnsi="Times New Roman"/>
          <w:lang w:eastAsia="ar-SA"/>
        </w:rPr>
      </w:pPr>
      <w:r w:rsidRPr="00E7208B">
        <w:rPr>
          <w:rFonts w:ascii="Times New Roman" w:hAnsi="Times New Roman"/>
          <w:lang w:eastAsia="ar-SA"/>
        </w:rPr>
        <w:t>protokol o úspěšném provedení akceptace</w:t>
      </w:r>
      <w:r w:rsidR="004D561C" w:rsidRPr="00E7208B">
        <w:rPr>
          <w:rFonts w:ascii="Times New Roman" w:hAnsi="Times New Roman"/>
          <w:lang w:eastAsia="ar-SA"/>
        </w:rPr>
        <w:t>;</w:t>
      </w:r>
    </w:p>
    <w:p w14:paraId="57C9D2D9" w14:textId="77777777" w:rsidR="004D561C" w:rsidRPr="00F743A1" w:rsidRDefault="004D561C" w:rsidP="004D561C">
      <w:pPr>
        <w:pStyle w:val="Odstavecseseznamem"/>
        <w:numPr>
          <w:ilvl w:val="0"/>
          <w:numId w:val="8"/>
        </w:numPr>
        <w:spacing w:before="120"/>
        <w:jc w:val="both"/>
        <w:rPr>
          <w:rFonts w:ascii="Times New Roman" w:hAnsi="Times New Roman"/>
          <w:lang w:eastAsia="ar-SA"/>
        </w:rPr>
      </w:pPr>
      <w:r w:rsidRPr="00F743A1">
        <w:rPr>
          <w:rFonts w:ascii="Times New Roman" w:hAnsi="Times New Roman"/>
          <w:lang w:eastAsia="ar-SA"/>
        </w:rPr>
        <w:t>seznam druhů zabezpečených informačních systémů (IS) a komunikačních systémů (KS) s uvedením jejich konkrétních názvů;</w:t>
      </w:r>
    </w:p>
    <w:p w14:paraId="4810D588" w14:textId="147E381B" w:rsidR="00AB2368" w:rsidRPr="00F743A1" w:rsidRDefault="004D561C" w:rsidP="004D561C">
      <w:pPr>
        <w:pStyle w:val="Odstavecseseznamem"/>
        <w:numPr>
          <w:ilvl w:val="0"/>
          <w:numId w:val="8"/>
        </w:numPr>
        <w:spacing w:before="120"/>
        <w:jc w:val="both"/>
        <w:rPr>
          <w:rFonts w:ascii="Times New Roman" w:hAnsi="Times New Roman"/>
          <w:lang w:eastAsia="ar-SA"/>
        </w:rPr>
      </w:pPr>
      <w:r w:rsidRPr="00F743A1">
        <w:rPr>
          <w:rFonts w:ascii="Times New Roman" w:hAnsi="Times New Roman"/>
          <w:lang w:eastAsia="ar-SA"/>
        </w:rPr>
        <w:t>u každého jednotlivého systému uveden výčet a odkaz na plnění těch konkrétních povinností, které jsou v rámci díla realizovány, a to dle relevantních bodů 2 až 10 v § 14 odst. 1 písm. b) zákona č. 264/2025 Sb., o kybernetické bezpečnosti, a dle odpovídajících paragrafů Hlavy II vyhlášky č. 409/2025 Sb., o bezpečnostních opatřeních poskytovatele regulované služby v režimu vyšších povinností.</w:t>
      </w:r>
    </w:p>
    <w:p w14:paraId="48DCA96F" w14:textId="77777777" w:rsidR="00AB2368" w:rsidRPr="00E7208B" w:rsidRDefault="00AB2368" w:rsidP="00AB2368">
      <w:pPr>
        <w:numPr>
          <w:ilvl w:val="1"/>
          <w:numId w:val="4"/>
        </w:numPr>
        <w:spacing w:before="120"/>
        <w:ind w:left="567" w:hanging="567"/>
        <w:jc w:val="both"/>
        <w:rPr>
          <w:rFonts w:ascii="Times New Roman" w:hAnsi="Times New Roman"/>
          <w:lang w:eastAsia="ar-SA"/>
        </w:rPr>
      </w:pPr>
      <w:r w:rsidRPr="00F743A1">
        <w:rPr>
          <w:rFonts w:ascii="Times New Roman" w:hAnsi="Times New Roman"/>
          <w:lang w:eastAsia="ar-SA"/>
        </w:rPr>
        <w:t>Zhotovitel je povinen předat Objednateli nejpozději při konečné akceptaci</w:t>
      </w:r>
      <w:r w:rsidRPr="00E7208B">
        <w:rPr>
          <w:rFonts w:ascii="Times New Roman" w:hAnsi="Times New Roman"/>
          <w:lang w:eastAsia="ar-SA"/>
        </w:rPr>
        <w:t xml:space="preserve"> a předání díla veškerou dokumentaci, nutnou k převzetí a řádnému užívání díla, kterou vyžadují příslušné obecně závazné právní předpisy a zadávací dokumentace.</w:t>
      </w:r>
      <w:r w:rsidRPr="00E7208B">
        <w:rPr>
          <w:rFonts w:ascii="Times New Roman" w:hAnsi="Times New Roman"/>
        </w:rPr>
        <w:t xml:space="preserve"> </w:t>
      </w:r>
    </w:p>
    <w:p w14:paraId="545CD7CC" w14:textId="4F8BD5F0" w:rsidR="00AB2368" w:rsidRPr="00E7208B" w:rsidRDefault="00AB2368" w:rsidP="00AB2368">
      <w:pPr>
        <w:numPr>
          <w:ilvl w:val="1"/>
          <w:numId w:val="4"/>
        </w:numPr>
        <w:spacing w:before="120"/>
        <w:ind w:left="567" w:hanging="567"/>
        <w:jc w:val="both"/>
        <w:rPr>
          <w:rFonts w:ascii="Times New Roman" w:hAnsi="Times New Roman"/>
          <w:lang w:eastAsia="ar-SA"/>
        </w:rPr>
      </w:pPr>
      <w:r w:rsidRPr="00E7208B">
        <w:rPr>
          <w:rFonts w:ascii="Times New Roman" w:hAnsi="Times New Roman"/>
          <w:lang w:eastAsia="ar-SA"/>
        </w:rPr>
        <w:t>Zhotovitel zajistí úvodní</w:t>
      </w:r>
      <w:r w:rsidR="000B7E3A">
        <w:rPr>
          <w:rFonts w:ascii="Times New Roman" w:hAnsi="Times New Roman"/>
          <w:lang w:eastAsia="ar-SA"/>
        </w:rPr>
        <w:t xml:space="preserve"> školení pracovníků Objednatele</w:t>
      </w:r>
      <w:r w:rsidRPr="00E7208B">
        <w:rPr>
          <w:rFonts w:ascii="Times New Roman" w:hAnsi="Times New Roman"/>
          <w:lang w:eastAsia="ar-SA"/>
        </w:rPr>
        <w:t>. Školení bude probíhat v místě plnění, po dobu minimálně 1 pracovního dne. Náklady na školení jsou zahrnuty v ceně díla.</w:t>
      </w:r>
    </w:p>
    <w:p w14:paraId="08CF8A19" w14:textId="77777777" w:rsidR="00AB2368" w:rsidRPr="00E7208B" w:rsidRDefault="00AB2368" w:rsidP="00AB2368">
      <w:pPr>
        <w:spacing w:before="120" w:line="240" w:lineRule="auto"/>
        <w:jc w:val="both"/>
        <w:rPr>
          <w:rFonts w:ascii="Times New Roman" w:hAnsi="Times New Roman"/>
          <w:lang w:eastAsia="ar-SA"/>
        </w:rPr>
      </w:pPr>
    </w:p>
    <w:p w14:paraId="1CF1A485" w14:textId="77777777" w:rsidR="00AB2368" w:rsidRPr="00CA67BE" w:rsidRDefault="00AB2368" w:rsidP="00AB2368">
      <w:pPr>
        <w:keepNext/>
        <w:keepLines/>
        <w:widowControl w:val="0"/>
        <w:numPr>
          <w:ilvl w:val="0"/>
          <w:numId w:val="4"/>
        </w:numPr>
        <w:suppressAutoHyphens/>
        <w:spacing w:before="120" w:after="0" w:line="240" w:lineRule="auto"/>
        <w:jc w:val="center"/>
        <w:outlineLvl w:val="0"/>
        <w:rPr>
          <w:rFonts w:ascii="Times New Roman" w:eastAsia="Times New Roman" w:hAnsi="Times New Roman"/>
          <w:b/>
          <w:color w:val="000000"/>
          <w:kern w:val="1"/>
          <w:lang w:eastAsia="ar-SA"/>
        </w:rPr>
      </w:pPr>
      <w:r w:rsidRPr="00CA67BE">
        <w:rPr>
          <w:rFonts w:ascii="Times New Roman" w:eastAsia="Times New Roman" w:hAnsi="Times New Roman"/>
          <w:b/>
          <w:color w:val="000000"/>
          <w:kern w:val="1"/>
          <w:lang w:eastAsia="ar-SA"/>
        </w:rPr>
        <w:lastRenderedPageBreak/>
        <w:t>Odpovědnost za vady, záruka za jakost</w:t>
      </w:r>
    </w:p>
    <w:p w14:paraId="635D150C" w14:textId="58486A92" w:rsidR="00201B6E" w:rsidRPr="00CA67BE" w:rsidRDefault="00F4497C" w:rsidP="00F4497C">
      <w:pPr>
        <w:pStyle w:val="6textrove3slovn11"/>
        <w:numPr>
          <w:ilvl w:val="1"/>
          <w:numId w:val="4"/>
        </w:numPr>
        <w:rPr>
          <w:sz w:val="22"/>
        </w:rPr>
      </w:pPr>
      <w:bookmarkStart w:id="1" w:name="_Ref16553347"/>
      <w:r w:rsidRPr="00CA67BE">
        <w:rPr>
          <w:sz w:val="22"/>
        </w:rPr>
        <w:t xml:space="preserve"> </w:t>
      </w:r>
      <w:r w:rsidR="00201B6E" w:rsidRPr="00CA67BE">
        <w:rPr>
          <w:sz w:val="22"/>
        </w:rPr>
        <w:t xml:space="preserve">Dodavatel se zavazuje a odpovídá Objednateli za to, že provedený </w:t>
      </w:r>
      <w:r w:rsidR="000A309D" w:rsidRPr="00CA67BE">
        <w:rPr>
          <w:sz w:val="22"/>
        </w:rPr>
        <w:t>p</w:t>
      </w:r>
      <w:r w:rsidR="00201B6E" w:rsidRPr="00CA67BE">
        <w:rPr>
          <w:sz w:val="22"/>
        </w:rPr>
        <w:t>ředmět plnění i jeho části (</w:t>
      </w:r>
      <w:r w:rsidR="000A309D" w:rsidRPr="00CA67BE">
        <w:rPr>
          <w:sz w:val="22"/>
        </w:rPr>
        <w:t>d</w:t>
      </w:r>
      <w:r w:rsidR="00201B6E" w:rsidRPr="00CA67BE">
        <w:rPr>
          <w:sz w:val="22"/>
        </w:rPr>
        <w:t xml:space="preserve">odávky a provedené </w:t>
      </w:r>
      <w:r w:rsidR="000A309D" w:rsidRPr="00CA67BE">
        <w:rPr>
          <w:sz w:val="22"/>
        </w:rPr>
        <w:t>d</w:t>
      </w:r>
      <w:r w:rsidR="00201B6E" w:rsidRPr="00CA67BE">
        <w:rPr>
          <w:sz w:val="22"/>
        </w:rPr>
        <w:t xml:space="preserve">ílo) budou ke dni předání a převzetí ve smyslu </w:t>
      </w:r>
      <w:r w:rsidR="00201B6E" w:rsidRPr="00CA67BE">
        <w:rPr>
          <w:sz w:val="22"/>
        </w:rPr>
        <w:fldChar w:fldCharType="begin"/>
      </w:r>
      <w:r w:rsidR="00201B6E" w:rsidRPr="00CA67BE">
        <w:rPr>
          <w:sz w:val="22"/>
        </w:rPr>
        <w:instrText xml:space="preserve"> REF _Ref138293400 \w \h  \* MERGEFORMAT </w:instrText>
      </w:r>
      <w:r w:rsidR="00201B6E" w:rsidRPr="00CA67BE">
        <w:rPr>
          <w:sz w:val="22"/>
        </w:rPr>
      </w:r>
      <w:r w:rsidR="00201B6E" w:rsidRPr="00CA67BE">
        <w:rPr>
          <w:sz w:val="22"/>
        </w:rPr>
        <w:fldChar w:fldCharType="separate"/>
      </w:r>
      <w:r w:rsidR="00201B6E" w:rsidRPr="00CA67BE">
        <w:rPr>
          <w:sz w:val="22"/>
        </w:rPr>
        <w:t>Čl.</w:t>
      </w:r>
      <w:r w:rsidR="00201B6E" w:rsidRPr="00CA67BE">
        <w:rPr>
          <w:sz w:val="22"/>
        </w:rPr>
        <w:fldChar w:fldCharType="end"/>
      </w:r>
      <w:r w:rsidR="000A309D" w:rsidRPr="00CA67BE">
        <w:rPr>
          <w:sz w:val="22"/>
        </w:rPr>
        <w:t>5</w:t>
      </w:r>
      <w:r w:rsidR="00201B6E" w:rsidRPr="00CA67BE">
        <w:rPr>
          <w:sz w:val="22"/>
        </w:rPr>
        <w:t xml:space="preserve"> této </w:t>
      </w:r>
      <w:r w:rsidR="004555F5" w:rsidRPr="00CA67BE">
        <w:rPr>
          <w:sz w:val="22"/>
        </w:rPr>
        <w:t>s</w:t>
      </w:r>
      <w:r w:rsidR="00201B6E" w:rsidRPr="00CA67BE">
        <w:rPr>
          <w:sz w:val="22"/>
        </w:rPr>
        <w:t xml:space="preserve">mlouvy, popř. ke dni přechodu nebezpečí škody na </w:t>
      </w:r>
      <w:r w:rsidR="000A309D" w:rsidRPr="00CA67BE">
        <w:rPr>
          <w:sz w:val="22"/>
        </w:rPr>
        <w:t>p</w:t>
      </w:r>
      <w:r w:rsidR="00201B6E" w:rsidRPr="00CA67BE">
        <w:rPr>
          <w:sz w:val="22"/>
        </w:rPr>
        <w:t xml:space="preserve">ředmětu plnění, pokud tento okamžik nastane později: </w:t>
      </w:r>
    </w:p>
    <w:p w14:paraId="04FD4C73" w14:textId="5B70E4ED" w:rsidR="00201B6E" w:rsidRPr="00201B6E" w:rsidRDefault="00201B6E" w:rsidP="00F4497C">
      <w:pPr>
        <w:pStyle w:val="7textrove4slovn111"/>
        <w:numPr>
          <w:ilvl w:val="2"/>
          <w:numId w:val="4"/>
        </w:numPr>
        <w:rPr>
          <w:sz w:val="22"/>
        </w:rPr>
      </w:pPr>
      <w:r w:rsidRPr="00CA67BE">
        <w:rPr>
          <w:sz w:val="22"/>
        </w:rPr>
        <w:t xml:space="preserve">odpovídat výsledku určenému v této </w:t>
      </w:r>
      <w:r w:rsidR="004555F5" w:rsidRPr="00CA67BE">
        <w:rPr>
          <w:sz w:val="22"/>
        </w:rPr>
        <w:t>s</w:t>
      </w:r>
      <w:r w:rsidRPr="00CA67BE">
        <w:rPr>
          <w:sz w:val="22"/>
        </w:rPr>
        <w:t>mlouvě</w:t>
      </w:r>
      <w:r w:rsidRPr="00201B6E">
        <w:rPr>
          <w:sz w:val="22"/>
        </w:rPr>
        <w:t>, zejména že budou mít předepsané vlastnosti a budou provedeny v souladu s požadavky stanovenými v </w:t>
      </w:r>
      <w:r w:rsidRPr="00201B6E">
        <w:rPr>
          <w:sz w:val="22"/>
          <w:u w:val="single"/>
        </w:rPr>
        <w:t>Příloze č. 1</w:t>
      </w:r>
      <w:r w:rsidRPr="00201B6E">
        <w:rPr>
          <w:sz w:val="22"/>
        </w:rPr>
        <w:t xml:space="preserve"> této </w:t>
      </w:r>
      <w:r w:rsidR="004555F5">
        <w:rPr>
          <w:sz w:val="22"/>
        </w:rPr>
        <w:t>s</w:t>
      </w:r>
      <w:r w:rsidRPr="00201B6E">
        <w:rPr>
          <w:sz w:val="22"/>
        </w:rPr>
        <w:t xml:space="preserve">mlouvy, jakož i s požadavky uvedenými v příslušných právních předpisech a technických normách, které se na provedení </w:t>
      </w:r>
      <w:r w:rsidR="004555F5">
        <w:rPr>
          <w:sz w:val="22"/>
        </w:rPr>
        <w:t>p</w:t>
      </w:r>
      <w:r w:rsidRPr="00201B6E">
        <w:rPr>
          <w:sz w:val="22"/>
        </w:rPr>
        <w:t>ředmětu plnění vztahují</w:t>
      </w:r>
      <w:r w:rsidRPr="00201B6E">
        <w:rPr>
          <w:rFonts w:cs="Times New Roman"/>
          <w:sz w:val="22"/>
        </w:rPr>
        <w:t>;</w:t>
      </w:r>
      <w:r w:rsidRPr="00201B6E">
        <w:rPr>
          <w:sz w:val="22"/>
        </w:rPr>
        <w:t xml:space="preserve"> </w:t>
      </w:r>
    </w:p>
    <w:p w14:paraId="046A7826" w14:textId="37189D30" w:rsidR="00201B6E" w:rsidRPr="00201B6E" w:rsidRDefault="00201B6E" w:rsidP="00F4497C">
      <w:pPr>
        <w:pStyle w:val="7textrove4slovn111"/>
        <w:numPr>
          <w:ilvl w:val="2"/>
          <w:numId w:val="16"/>
        </w:numPr>
        <w:ind w:left="1418" w:hanging="709"/>
        <w:rPr>
          <w:sz w:val="22"/>
        </w:rPr>
      </w:pPr>
      <w:r w:rsidRPr="00201B6E">
        <w:rPr>
          <w:sz w:val="22"/>
        </w:rPr>
        <w:t>neomezeně použitelné a způsobilé k užívání k účelu, jemuž obvykle slouží a k němuž jsou určeny a pro který si je Objednatel objednal</w:t>
      </w:r>
      <w:r w:rsidRPr="00201B6E">
        <w:rPr>
          <w:rFonts w:cs="Times New Roman"/>
          <w:sz w:val="22"/>
        </w:rPr>
        <w:t>;</w:t>
      </w:r>
      <w:r w:rsidRPr="00201B6E">
        <w:rPr>
          <w:sz w:val="22"/>
        </w:rPr>
        <w:t xml:space="preserve"> </w:t>
      </w:r>
    </w:p>
    <w:p w14:paraId="03900F44" w14:textId="019B36EA" w:rsidR="00201B6E" w:rsidRPr="00201B6E" w:rsidRDefault="00201B6E" w:rsidP="00F4497C">
      <w:pPr>
        <w:pStyle w:val="7textrove4slovn111"/>
        <w:numPr>
          <w:ilvl w:val="2"/>
          <w:numId w:val="17"/>
        </w:numPr>
        <w:ind w:left="1418" w:hanging="709"/>
        <w:rPr>
          <w:sz w:val="22"/>
        </w:rPr>
      </w:pPr>
      <w:r w:rsidRPr="00201B6E">
        <w:rPr>
          <w:sz w:val="22"/>
        </w:rPr>
        <w:t xml:space="preserve">plně způsobilé plnit svoji funkci v rozsahu a za účelem vyplývajícím z této </w:t>
      </w:r>
      <w:r w:rsidR="004555F5">
        <w:rPr>
          <w:sz w:val="22"/>
        </w:rPr>
        <w:t>s</w:t>
      </w:r>
      <w:r w:rsidRPr="00201B6E">
        <w:rPr>
          <w:sz w:val="22"/>
        </w:rPr>
        <w:t xml:space="preserve">mlouvy, jinak obvyklým pro </w:t>
      </w:r>
      <w:r w:rsidR="004555F5">
        <w:rPr>
          <w:sz w:val="22"/>
        </w:rPr>
        <w:t>p</w:t>
      </w:r>
      <w:r w:rsidRPr="00201B6E">
        <w:rPr>
          <w:sz w:val="22"/>
        </w:rPr>
        <w:t xml:space="preserve">ředmět plnění daného druhu a způsobu využití. </w:t>
      </w:r>
    </w:p>
    <w:p w14:paraId="48A665CA" w14:textId="263ECFA2" w:rsidR="00201B6E" w:rsidRPr="00201B6E" w:rsidRDefault="00201B6E" w:rsidP="00F4497C">
      <w:pPr>
        <w:pStyle w:val="7textrove4slovn111"/>
        <w:numPr>
          <w:ilvl w:val="0"/>
          <w:numId w:val="0"/>
        </w:numPr>
        <w:ind w:left="1418"/>
        <w:rPr>
          <w:sz w:val="22"/>
        </w:rPr>
      </w:pPr>
      <w:r w:rsidRPr="00201B6E">
        <w:rPr>
          <w:sz w:val="22"/>
        </w:rPr>
        <w:t xml:space="preserve">Předmět plnění má vady, zejména pokud množství, jakost či provedení </w:t>
      </w:r>
      <w:r w:rsidR="000A309D">
        <w:rPr>
          <w:sz w:val="22"/>
        </w:rPr>
        <w:t>dodávek</w:t>
      </w:r>
      <w:r w:rsidRPr="00201B6E">
        <w:rPr>
          <w:sz w:val="22"/>
        </w:rPr>
        <w:t xml:space="preserve"> anebo povaha, rozsah či obsah </w:t>
      </w:r>
      <w:r w:rsidR="004555F5">
        <w:rPr>
          <w:sz w:val="22"/>
        </w:rPr>
        <w:t>d</w:t>
      </w:r>
      <w:r w:rsidRPr="00201B6E">
        <w:rPr>
          <w:sz w:val="22"/>
        </w:rPr>
        <w:t xml:space="preserve">íla neodpovídají této </w:t>
      </w:r>
      <w:r w:rsidR="004555F5">
        <w:rPr>
          <w:sz w:val="22"/>
        </w:rPr>
        <w:t>s</w:t>
      </w:r>
      <w:r w:rsidRPr="00201B6E">
        <w:rPr>
          <w:sz w:val="22"/>
        </w:rPr>
        <w:t xml:space="preserve">mlouvě nebo pokud nebude </w:t>
      </w:r>
      <w:r w:rsidR="004555F5">
        <w:rPr>
          <w:sz w:val="22"/>
        </w:rPr>
        <w:t>p</w:t>
      </w:r>
      <w:r w:rsidRPr="00201B6E">
        <w:rPr>
          <w:sz w:val="22"/>
        </w:rPr>
        <w:t xml:space="preserve">ředmět plnění odpovídat výše uvedeným požadavkům. Za vady </w:t>
      </w:r>
      <w:r w:rsidR="004555F5">
        <w:rPr>
          <w:sz w:val="22"/>
        </w:rPr>
        <w:t>p</w:t>
      </w:r>
      <w:r w:rsidRPr="00201B6E">
        <w:rPr>
          <w:sz w:val="22"/>
        </w:rPr>
        <w:t xml:space="preserve">ředmětu plnění se považují i nedodělky. </w:t>
      </w:r>
    </w:p>
    <w:p w14:paraId="329BD82A" w14:textId="011A5DA9" w:rsidR="00201B6E" w:rsidRPr="00201B6E" w:rsidRDefault="00201B6E" w:rsidP="00F4497C">
      <w:pPr>
        <w:pStyle w:val="6textrove3slovn11"/>
        <w:numPr>
          <w:ilvl w:val="1"/>
          <w:numId w:val="17"/>
        </w:numPr>
        <w:ind w:left="426" w:hanging="426"/>
        <w:rPr>
          <w:sz w:val="22"/>
        </w:rPr>
      </w:pPr>
      <w:r w:rsidRPr="00201B6E">
        <w:rPr>
          <w:sz w:val="22"/>
        </w:rPr>
        <w:t xml:space="preserve">Dodavatel přejímá závazek, že si </w:t>
      </w:r>
      <w:r w:rsidR="009E5E48">
        <w:rPr>
          <w:sz w:val="22"/>
        </w:rPr>
        <w:t>p</w:t>
      </w:r>
      <w:r w:rsidRPr="00201B6E">
        <w:rPr>
          <w:sz w:val="22"/>
        </w:rPr>
        <w:t xml:space="preserve">ředmět plnění zachová vlastnosti dle odst. </w:t>
      </w:r>
      <w:r w:rsidR="009E5E48">
        <w:rPr>
          <w:sz w:val="22"/>
        </w:rPr>
        <w:t>6</w:t>
      </w:r>
      <w:r w:rsidRPr="00201B6E">
        <w:rPr>
          <w:sz w:val="22"/>
        </w:rPr>
        <w:t xml:space="preserve">.1. této </w:t>
      </w:r>
      <w:r w:rsidR="009E5E48">
        <w:rPr>
          <w:sz w:val="22"/>
        </w:rPr>
        <w:t>s</w:t>
      </w:r>
      <w:r w:rsidRPr="00201B6E">
        <w:rPr>
          <w:sz w:val="22"/>
        </w:rPr>
        <w:t xml:space="preserve">mlouvy (nedojde ke zhoršení parametrů, standardů a jakosti stanovených předanou dokumentací), a že bude způsobilý pro použití k účelu dle odst. </w:t>
      </w:r>
      <w:r w:rsidR="009E5E48">
        <w:rPr>
          <w:sz w:val="22"/>
        </w:rPr>
        <w:t>6</w:t>
      </w:r>
      <w:r w:rsidRPr="00201B6E">
        <w:rPr>
          <w:sz w:val="22"/>
        </w:rPr>
        <w:t xml:space="preserve">.1. této </w:t>
      </w:r>
      <w:r w:rsidR="009E5E48">
        <w:rPr>
          <w:sz w:val="22"/>
        </w:rPr>
        <w:t>s</w:t>
      </w:r>
      <w:r w:rsidRPr="00201B6E">
        <w:rPr>
          <w:sz w:val="22"/>
        </w:rPr>
        <w:t>mlouvy, po celou záruční dobu (</w:t>
      </w:r>
      <w:r w:rsidRPr="00201B6E">
        <w:rPr>
          <w:b/>
          <w:sz w:val="22"/>
        </w:rPr>
        <w:t>Záruka za jakost</w:t>
      </w:r>
      <w:r w:rsidRPr="00201B6E">
        <w:rPr>
          <w:sz w:val="22"/>
        </w:rPr>
        <w:t>). Záruční doba, podmínky záruky a záručního servisu jsou blíže upraveny v </w:t>
      </w:r>
      <w:r w:rsidRPr="00201B6E">
        <w:rPr>
          <w:sz w:val="22"/>
          <w:u w:val="single"/>
        </w:rPr>
        <w:t>Příloze č. 3</w:t>
      </w:r>
      <w:r w:rsidRPr="00201B6E">
        <w:rPr>
          <w:sz w:val="22"/>
        </w:rPr>
        <w:t>, která je nedílnou součástí této Smlouvy.</w:t>
      </w:r>
    </w:p>
    <w:p w14:paraId="1FC09EAC" w14:textId="23E4D702" w:rsidR="00201B6E" w:rsidRPr="00201B6E" w:rsidRDefault="00201B6E" w:rsidP="00585AFD">
      <w:pPr>
        <w:pStyle w:val="6textrove3slovn11"/>
        <w:numPr>
          <w:ilvl w:val="1"/>
          <w:numId w:val="17"/>
        </w:numPr>
        <w:ind w:left="426" w:hanging="426"/>
        <w:rPr>
          <w:sz w:val="22"/>
        </w:rPr>
      </w:pPr>
      <w:bookmarkStart w:id="2" w:name="záruční_doba"/>
      <w:r w:rsidRPr="00201B6E">
        <w:rPr>
          <w:sz w:val="22"/>
        </w:rPr>
        <w:t>Záruční doba stanovená v </w:t>
      </w:r>
      <w:r w:rsidRPr="00201B6E">
        <w:rPr>
          <w:sz w:val="22"/>
          <w:u w:val="single"/>
        </w:rPr>
        <w:t>Příloze č. 3</w:t>
      </w:r>
      <w:r w:rsidRPr="00201B6E">
        <w:rPr>
          <w:sz w:val="22"/>
        </w:rPr>
        <w:t xml:space="preserve"> začíná běžet dnem předání a převzetí Předmětu plnění jako celku, tj. podpisem předávacího protokolu (dále též jen „</w:t>
      </w:r>
      <w:r w:rsidRPr="00201B6E">
        <w:rPr>
          <w:b/>
          <w:sz w:val="22"/>
        </w:rPr>
        <w:t>Záruční doba</w:t>
      </w:r>
      <w:r w:rsidRPr="00201B6E">
        <w:rPr>
          <w:sz w:val="22"/>
        </w:rPr>
        <w:t>“)</w:t>
      </w:r>
      <w:bookmarkEnd w:id="2"/>
      <w:r w:rsidRPr="00201B6E">
        <w:rPr>
          <w:sz w:val="22"/>
        </w:rPr>
        <w:t>.</w:t>
      </w:r>
    </w:p>
    <w:p w14:paraId="3B93F70A" w14:textId="1E7245BB" w:rsidR="00201B6E" w:rsidRPr="00201B6E" w:rsidRDefault="00201B6E" w:rsidP="00585AFD">
      <w:pPr>
        <w:pStyle w:val="6textrove3slovn11"/>
        <w:numPr>
          <w:ilvl w:val="1"/>
          <w:numId w:val="17"/>
        </w:numPr>
        <w:ind w:left="426" w:hanging="426"/>
        <w:rPr>
          <w:sz w:val="22"/>
        </w:rPr>
      </w:pPr>
      <w:r w:rsidRPr="00201B6E">
        <w:rPr>
          <w:sz w:val="22"/>
        </w:rPr>
        <w:t>Objednatel má v případě vzniku jeho práv z vadného plnění dle své volby:</w:t>
      </w:r>
    </w:p>
    <w:p w14:paraId="36790A35" w14:textId="6D25490B" w:rsidR="00201B6E" w:rsidRPr="00201B6E" w:rsidRDefault="00201B6E" w:rsidP="00585AFD">
      <w:pPr>
        <w:pStyle w:val="7textrove4slovn111"/>
        <w:numPr>
          <w:ilvl w:val="2"/>
          <w:numId w:val="18"/>
        </w:numPr>
        <w:ind w:left="1418" w:hanging="709"/>
        <w:rPr>
          <w:sz w:val="22"/>
        </w:rPr>
      </w:pPr>
      <w:bookmarkStart w:id="3" w:name="nároky_z_vadného_plnění"/>
      <w:r w:rsidRPr="00201B6E">
        <w:rPr>
          <w:sz w:val="22"/>
        </w:rPr>
        <w:t xml:space="preserve">právo na odstranění vady bez zbytečného odkladu dodáním nového Předmětu koupě/nových </w:t>
      </w:r>
      <w:r w:rsidR="009E5E48">
        <w:rPr>
          <w:sz w:val="22"/>
        </w:rPr>
        <w:t>d</w:t>
      </w:r>
      <w:r w:rsidRPr="00201B6E">
        <w:rPr>
          <w:sz w:val="22"/>
        </w:rPr>
        <w:t xml:space="preserve">odávek, nebo, bude-li to možné, náhradních částí </w:t>
      </w:r>
      <w:r w:rsidR="009E5E48">
        <w:rPr>
          <w:sz w:val="22"/>
        </w:rPr>
        <w:t>d</w:t>
      </w:r>
      <w:r w:rsidRPr="00201B6E">
        <w:rPr>
          <w:sz w:val="22"/>
        </w:rPr>
        <w:t xml:space="preserve">íla za části vadné, dodáním chybějících částí </w:t>
      </w:r>
      <w:r w:rsidR="009E5E48">
        <w:rPr>
          <w:sz w:val="22"/>
        </w:rPr>
        <w:t>d</w:t>
      </w:r>
      <w:r w:rsidRPr="00201B6E">
        <w:rPr>
          <w:sz w:val="22"/>
        </w:rPr>
        <w:t>íla/</w:t>
      </w:r>
      <w:r w:rsidR="009E5E48">
        <w:rPr>
          <w:sz w:val="22"/>
        </w:rPr>
        <w:t>p</w:t>
      </w:r>
      <w:r w:rsidRPr="00201B6E">
        <w:rPr>
          <w:sz w:val="22"/>
        </w:rPr>
        <w:t xml:space="preserve">ředmětu plnění, odstraněním vad opravou </w:t>
      </w:r>
      <w:r w:rsidR="009E5E48">
        <w:rPr>
          <w:sz w:val="22"/>
        </w:rPr>
        <w:t>p</w:t>
      </w:r>
      <w:r w:rsidRPr="00201B6E">
        <w:rPr>
          <w:sz w:val="22"/>
        </w:rPr>
        <w:t xml:space="preserve">ředmětu plnění, to vše ve lhůtách stanovených pro záruční servis dle Přílohy č. 1 a </w:t>
      </w:r>
      <w:r w:rsidRPr="00201B6E">
        <w:rPr>
          <w:sz w:val="22"/>
          <w:u w:val="single"/>
        </w:rPr>
        <w:t>Přílohy č. 3</w:t>
      </w:r>
      <w:r w:rsidRPr="00201B6E">
        <w:rPr>
          <w:sz w:val="22"/>
        </w:rPr>
        <w:t xml:space="preserve"> této </w:t>
      </w:r>
      <w:r w:rsidR="009E5E48">
        <w:rPr>
          <w:sz w:val="22"/>
        </w:rPr>
        <w:t>s</w:t>
      </w:r>
      <w:r w:rsidRPr="00201B6E">
        <w:rPr>
          <w:sz w:val="22"/>
        </w:rPr>
        <w:t xml:space="preserve">mlouvy; </w:t>
      </w:r>
    </w:p>
    <w:p w14:paraId="5C896958" w14:textId="4A504B34" w:rsidR="00201B6E" w:rsidRPr="00201B6E" w:rsidRDefault="00201B6E" w:rsidP="00585AFD">
      <w:pPr>
        <w:pStyle w:val="7textrove4slovn111"/>
        <w:numPr>
          <w:ilvl w:val="2"/>
          <w:numId w:val="17"/>
        </w:numPr>
        <w:ind w:left="1560" w:hanging="851"/>
        <w:rPr>
          <w:sz w:val="22"/>
        </w:rPr>
      </w:pPr>
      <w:bookmarkStart w:id="4" w:name="_Ref140156431"/>
      <w:r w:rsidRPr="00201B6E">
        <w:rPr>
          <w:sz w:val="22"/>
        </w:rPr>
        <w:t>právo požadovat přiměřenou slevu z </w:t>
      </w:r>
      <w:r w:rsidR="009E5E48">
        <w:rPr>
          <w:sz w:val="22"/>
        </w:rPr>
        <w:t>c</w:t>
      </w:r>
      <w:r w:rsidRPr="00201B6E">
        <w:rPr>
          <w:sz w:val="22"/>
        </w:rPr>
        <w:t>eny (odpovídající povaze a rozsahu vady) nebo;</w:t>
      </w:r>
      <w:bookmarkEnd w:id="4"/>
      <w:r w:rsidRPr="00201B6E">
        <w:rPr>
          <w:sz w:val="22"/>
        </w:rPr>
        <w:t xml:space="preserve"> </w:t>
      </w:r>
    </w:p>
    <w:p w14:paraId="1E9B49DC" w14:textId="1A52CD1D" w:rsidR="00201B6E" w:rsidRPr="00201B6E" w:rsidRDefault="00201B6E" w:rsidP="00585AFD">
      <w:pPr>
        <w:pStyle w:val="7textrove4slovn111"/>
        <w:numPr>
          <w:ilvl w:val="2"/>
          <w:numId w:val="17"/>
        </w:numPr>
        <w:ind w:left="1560" w:hanging="851"/>
        <w:rPr>
          <w:sz w:val="22"/>
        </w:rPr>
      </w:pPr>
      <w:r w:rsidRPr="00201B6E">
        <w:rPr>
          <w:sz w:val="22"/>
        </w:rPr>
        <w:t xml:space="preserve">právo odstoupit od </w:t>
      </w:r>
      <w:r w:rsidR="009E5E48">
        <w:rPr>
          <w:sz w:val="22"/>
        </w:rPr>
        <w:t>s</w:t>
      </w:r>
      <w:r w:rsidRPr="00201B6E">
        <w:rPr>
          <w:sz w:val="22"/>
        </w:rPr>
        <w:t>mlouvy, případně její části</w:t>
      </w:r>
      <w:bookmarkEnd w:id="3"/>
      <w:r w:rsidRPr="00201B6E">
        <w:rPr>
          <w:sz w:val="22"/>
        </w:rPr>
        <w:t>.</w:t>
      </w:r>
    </w:p>
    <w:p w14:paraId="466D3E2F" w14:textId="77777777" w:rsidR="00201B6E" w:rsidRPr="00201B6E" w:rsidRDefault="00201B6E" w:rsidP="00585AFD">
      <w:pPr>
        <w:pStyle w:val="7textrove4slovn111"/>
        <w:numPr>
          <w:ilvl w:val="0"/>
          <w:numId w:val="0"/>
        </w:numPr>
        <w:ind w:left="1560"/>
        <w:rPr>
          <w:sz w:val="22"/>
        </w:rPr>
      </w:pPr>
      <w:r w:rsidRPr="00201B6E">
        <w:rPr>
          <w:sz w:val="22"/>
        </w:rPr>
        <w:t>Volba mezi nároky náleží vždy Objednateli, a to bez ohledu na jejich pořadí a na běh lhůt dle příslušných ustanovení OZ (zejm. § 2106 a § 2112 OZ). Smluvní strany se tímto ujednáním záměrně odchýlily od příslušných ustanovení OZ.</w:t>
      </w:r>
    </w:p>
    <w:p w14:paraId="67F772EE" w14:textId="2C71253E" w:rsidR="00201B6E" w:rsidRDefault="00201B6E" w:rsidP="00585AFD">
      <w:pPr>
        <w:pStyle w:val="6textrove3slovn11"/>
        <w:numPr>
          <w:ilvl w:val="1"/>
          <w:numId w:val="17"/>
        </w:numPr>
        <w:ind w:left="567" w:hanging="567"/>
        <w:rPr>
          <w:sz w:val="22"/>
        </w:rPr>
      </w:pPr>
      <w:r w:rsidRPr="00201B6E">
        <w:rPr>
          <w:sz w:val="22"/>
        </w:rPr>
        <w:t xml:space="preserve">Nedohodnou-li se Smluvní strany bez zbytečného odkladu na slevě z </w:t>
      </w:r>
      <w:r w:rsidR="009E5E48">
        <w:rPr>
          <w:sz w:val="22"/>
        </w:rPr>
        <w:t>c</w:t>
      </w:r>
      <w:r w:rsidRPr="00201B6E">
        <w:rPr>
          <w:sz w:val="22"/>
        </w:rPr>
        <w:t xml:space="preserve">eny ve smyslu odst. </w:t>
      </w:r>
      <w:r w:rsidR="009E5E48">
        <w:rPr>
          <w:sz w:val="22"/>
        </w:rPr>
        <w:t>6.4.2</w:t>
      </w:r>
      <w:r w:rsidRPr="00201B6E">
        <w:rPr>
          <w:sz w:val="22"/>
        </w:rPr>
        <w:t>. této Smlouvy, má Objednatel právo odstoupit od Smlouvy.</w:t>
      </w:r>
    </w:p>
    <w:bookmarkEnd w:id="1"/>
    <w:p w14:paraId="1B00F6D8" w14:textId="2CF91A20" w:rsidR="00201B6E" w:rsidRPr="00BE17B1" w:rsidRDefault="00201B6E" w:rsidP="00BE17B1">
      <w:pPr>
        <w:pStyle w:val="6textrove3slovn11"/>
        <w:numPr>
          <w:ilvl w:val="1"/>
          <w:numId w:val="17"/>
        </w:numPr>
        <w:ind w:left="567" w:hanging="567"/>
        <w:rPr>
          <w:sz w:val="22"/>
        </w:rPr>
      </w:pPr>
      <w:r w:rsidRPr="00BE17B1">
        <w:rPr>
          <w:sz w:val="22"/>
        </w:rPr>
        <w:t>Práva z vadného plnění jsou řádně a včas uplatněna Objednatelem, pokud je Objednatel oznámí Dodavateli do konce Záruční doby. Oznámení práva z vadného plnění se považuje za řádně učiněné také v případě, jestliže je Objednatel zašle Dodavateli elektronickou formou na poslední známou e-mailovou adresu Dodavatele.</w:t>
      </w:r>
    </w:p>
    <w:p w14:paraId="0F0A82E8" w14:textId="2D655B0D" w:rsidR="00201B6E" w:rsidRPr="00585AFD" w:rsidRDefault="00201B6E" w:rsidP="00585AFD">
      <w:pPr>
        <w:pStyle w:val="6textrove3slovn11"/>
        <w:numPr>
          <w:ilvl w:val="1"/>
          <w:numId w:val="17"/>
        </w:numPr>
        <w:ind w:left="567" w:hanging="567"/>
        <w:rPr>
          <w:bCs/>
          <w:sz w:val="22"/>
        </w:rPr>
      </w:pPr>
      <w:r w:rsidRPr="00585AFD">
        <w:rPr>
          <w:sz w:val="22"/>
        </w:rPr>
        <w:t xml:space="preserve">V případě sporu </w:t>
      </w:r>
      <w:r w:rsidR="00BE17B1">
        <w:rPr>
          <w:sz w:val="22"/>
        </w:rPr>
        <w:t>s</w:t>
      </w:r>
      <w:r w:rsidRPr="00585AFD">
        <w:rPr>
          <w:sz w:val="22"/>
        </w:rPr>
        <w:t>mluvních stran o délku lhůty „bez zbytečného odkladu“ či „bezodkladně“ je vždy rozhodující stanovisko Objednatele.</w:t>
      </w:r>
    </w:p>
    <w:p w14:paraId="214CA7DE" w14:textId="7B83238A" w:rsidR="00201B6E" w:rsidRPr="00585AFD" w:rsidRDefault="00201B6E" w:rsidP="00585AFD">
      <w:pPr>
        <w:pStyle w:val="6textrove3slovn11"/>
        <w:numPr>
          <w:ilvl w:val="1"/>
          <w:numId w:val="17"/>
        </w:numPr>
        <w:ind w:left="567" w:hanging="567"/>
        <w:rPr>
          <w:bCs/>
          <w:sz w:val="22"/>
        </w:rPr>
      </w:pPr>
      <w:r w:rsidRPr="00585AFD">
        <w:rPr>
          <w:sz w:val="22"/>
        </w:rPr>
        <w:t>V případě, že se Dodavatel dostane do prodlení s odstraněním vady nebo jiné nefunkčnosti v některém z termínů uvedených v </w:t>
      </w:r>
      <w:r w:rsidRPr="00585AFD">
        <w:rPr>
          <w:sz w:val="22"/>
          <w:u w:val="single"/>
        </w:rPr>
        <w:t>Příloze č. 3</w:t>
      </w:r>
      <w:r w:rsidRPr="00585AFD">
        <w:rPr>
          <w:sz w:val="22"/>
        </w:rPr>
        <w:t xml:space="preserve"> této </w:t>
      </w:r>
      <w:r w:rsidR="00BE17B1">
        <w:rPr>
          <w:sz w:val="22"/>
        </w:rPr>
        <w:t>s</w:t>
      </w:r>
      <w:r w:rsidRPr="00585AFD">
        <w:rPr>
          <w:sz w:val="22"/>
        </w:rPr>
        <w:t>mlouvy, je Objednatel oprávněn odstranit takovou vadu nebo nefunkčnost sám na náklad Dodavatele. Dodavatel je povinen náklady takové opravy Objednateli uhradit s tím, že zůstává Dodavatelem poskytnutá záruka za jakost zachována.</w:t>
      </w:r>
    </w:p>
    <w:p w14:paraId="14D0C239" w14:textId="422D11A0" w:rsidR="00201B6E" w:rsidRPr="00585AFD" w:rsidRDefault="00201B6E" w:rsidP="00585AFD">
      <w:pPr>
        <w:pStyle w:val="6textrove3slovn11"/>
        <w:numPr>
          <w:ilvl w:val="1"/>
          <w:numId w:val="17"/>
        </w:numPr>
        <w:ind w:left="567" w:hanging="567"/>
        <w:rPr>
          <w:bCs/>
          <w:sz w:val="22"/>
        </w:rPr>
      </w:pPr>
      <w:r w:rsidRPr="00585AFD">
        <w:rPr>
          <w:sz w:val="22"/>
        </w:rPr>
        <w:lastRenderedPageBreak/>
        <w:t>Dodavatel je dále povinen v Záruční době stanovené v Příloze č. 1 a</w:t>
      </w:r>
      <w:r w:rsidRPr="00585AFD">
        <w:rPr>
          <w:sz w:val="22"/>
          <w:u w:val="single"/>
        </w:rPr>
        <w:t xml:space="preserve"> Příloze č. 3</w:t>
      </w:r>
      <w:r w:rsidRPr="00585AFD">
        <w:rPr>
          <w:sz w:val="22"/>
        </w:rPr>
        <w:t xml:space="preserve"> této Smlouvy poskytovat Objednateli podporu v této příloze blíže vymezenou. </w:t>
      </w:r>
    </w:p>
    <w:p w14:paraId="615003A8" w14:textId="1268965F" w:rsidR="00AB2368" w:rsidRPr="00CA67BE" w:rsidRDefault="00AB2368" w:rsidP="00CA67BE">
      <w:pPr>
        <w:spacing w:before="120" w:after="120"/>
        <w:jc w:val="both"/>
        <w:rPr>
          <w:rFonts w:ascii="Times New Roman" w:hAnsi="Times New Roman"/>
          <w:bCs/>
        </w:rPr>
      </w:pPr>
    </w:p>
    <w:p w14:paraId="55A93373" w14:textId="6461474D" w:rsidR="00AB2368" w:rsidRPr="006F29C8" w:rsidRDefault="00AB2368" w:rsidP="00F4497C">
      <w:pPr>
        <w:keepNext/>
        <w:keepLines/>
        <w:widowControl w:val="0"/>
        <w:numPr>
          <w:ilvl w:val="0"/>
          <w:numId w:val="17"/>
        </w:numPr>
        <w:suppressAutoHyphens/>
        <w:spacing w:before="120" w:after="0" w:line="240" w:lineRule="auto"/>
        <w:jc w:val="center"/>
        <w:outlineLvl w:val="0"/>
        <w:rPr>
          <w:rFonts w:ascii="Times New Roman" w:eastAsia="Times New Roman" w:hAnsi="Times New Roman"/>
          <w:b/>
          <w:color w:val="000000"/>
          <w:kern w:val="1"/>
          <w:lang w:eastAsia="ar-SA"/>
        </w:rPr>
      </w:pPr>
      <w:r w:rsidRPr="006F29C8">
        <w:rPr>
          <w:rFonts w:ascii="Times New Roman" w:eastAsia="Times New Roman" w:hAnsi="Times New Roman"/>
          <w:b/>
          <w:color w:val="000000"/>
          <w:kern w:val="1"/>
          <w:lang w:eastAsia="ar-SA"/>
        </w:rPr>
        <w:t>Nabytí vlastnického práva</w:t>
      </w:r>
    </w:p>
    <w:p w14:paraId="5727A070" w14:textId="614FEEB0" w:rsidR="00AB2368" w:rsidRPr="004D561C" w:rsidRDefault="00531E52"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4D561C">
        <w:rPr>
          <w:rFonts w:ascii="Times New Roman" w:hAnsi="Times New Roman"/>
          <w:shd w:val="clear" w:color="auto" w:fill="FFFFFF"/>
        </w:rPr>
        <w:t>Objednatel bere na vědomí, že autorská práva a práva průmyslového vlastnictví k předanému software, zahrnujícímu zejména počítačové programy, SW moduly, databáze a standardní software třetích stran, náleží Zhotoviteli nebo třetím osobám, které jsou nositeli těchto práv. V případě standardního software třetích stran, zejména produktů </w:t>
      </w:r>
      <w:r w:rsidRPr="004D561C">
        <w:rPr>
          <w:rStyle w:val="Siln"/>
          <w:rFonts w:ascii="Times New Roman" w:hAnsi="Times New Roman"/>
          <w:shd w:val="clear" w:color="auto" w:fill="FFFFFF"/>
        </w:rPr>
        <w:t>Microsoft Windows Server, Microsoft SQL Server a klientských přístupových licencí (CAL)</w:t>
      </w:r>
      <w:r w:rsidRPr="004D561C">
        <w:rPr>
          <w:rFonts w:ascii="Times New Roman" w:hAnsi="Times New Roman"/>
          <w:shd w:val="clear" w:color="auto" w:fill="FFFFFF"/>
        </w:rPr>
        <w:t>, Objednatel nenabývá vlastnické právo k software ani k právům duševního vlastnictví k němu, ale nabývá pouze oprávnění k jeho užití v rozsahu stanoveném příslušnými licenčními podmínkami.</w:t>
      </w:r>
    </w:p>
    <w:p w14:paraId="22BCB507" w14:textId="3D99DDA1" w:rsidR="00AB2368" w:rsidRPr="004D561C" w:rsidRDefault="00AB2368" w:rsidP="00AB2368">
      <w:pPr>
        <w:keepNext/>
        <w:keepLines/>
        <w:widowControl w:val="0"/>
        <w:suppressAutoHyphens/>
        <w:spacing w:before="120" w:after="0" w:line="240" w:lineRule="auto"/>
        <w:jc w:val="center"/>
        <w:outlineLvl w:val="0"/>
        <w:rPr>
          <w:rFonts w:ascii="Times New Roman" w:eastAsia="Times New Roman" w:hAnsi="Times New Roman"/>
          <w:b/>
          <w:color w:val="000000"/>
          <w:kern w:val="1"/>
          <w:lang w:eastAsia="ar-SA"/>
        </w:rPr>
      </w:pPr>
    </w:p>
    <w:p w14:paraId="3C79A582" w14:textId="77777777" w:rsidR="00AB2368" w:rsidRPr="00E7208B" w:rsidRDefault="00AB2368" w:rsidP="00F4497C">
      <w:pPr>
        <w:keepNext/>
        <w:keepLines/>
        <w:widowControl w:val="0"/>
        <w:numPr>
          <w:ilvl w:val="0"/>
          <w:numId w:val="17"/>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Součinnost</w:t>
      </w:r>
    </w:p>
    <w:p w14:paraId="21CF4F82"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E7208B">
        <w:rPr>
          <w:rFonts w:ascii="Times New Roman" w:hAnsi="Times New Roman"/>
        </w:rPr>
        <w:t xml:space="preserve"> </w:t>
      </w:r>
    </w:p>
    <w:p w14:paraId="2929FB8E" w14:textId="515D782D" w:rsidR="00AB2368" w:rsidRPr="00CA67BE"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Pr>
          <w:rFonts w:ascii="Times New Roman" w:eastAsia="Times New Roman" w:hAnsi="Times New Roman"/>
          <w:color w:val="000000"/>
          <w:lang w:eastAsia="ar-SA"/>
        </w:rPr>
        <w:t>Z</w:t>
      </w:r>
      <w:r w:rsidRPr="003C3444">
        <w:rPr>
          <w:rFonts w:ascii="Times New Roman" w:eastAsia="Times New Roman" w:hAnsi="Times New Roman"/>
          <w:color w:val="000000"/>
          <w:lang w:eastAsia="ar-SA"/>
        </w:rPr>
        <w:t xml:space="preserve">hotovitel je povinen uchovávat veškerou dokumentaci související s realizací veřejné zakázky a </w:t>
      </w:r>
      <w:r w:rsidRPr="00CA67BE">
        <w:rPr>
          <w:rFonts w:ascii="Times New Roman" w:eastAsia="Times New Roman" w:hAnsi="Times New Roman"/>
          <w:color w:val="000000"/>
          <w:lang w:eastAsia="ar-SA"/>
        </w:rPr>
        <w:t xml:space="preserve">projektem včetně účetních dokladů minimálně do konce roku </w:t>
      </w:r>
      <w:r w:rsidR="00997298" w:rsidRPr="00CA67BE">
        <w:rPr>
          <w:rFonts w:ascii="Times New Roman" w:eastAsia="Times New Roman" w:hAnsi="Times New Roman"/>
          <w:color w:val="000000"/>
          <w:lang w:eastAsia="ar-SA"/>
        </w:rPr>
        <w:t>2035</w:t>
      </w:r>
      <w:r w:rsidRPr="00CA67BE">
        <w:rPr>
          <w:rFonts w:ascii="Times New Roman" w:eastAsia="Times New Roman" w:hAnsi="Times New Roman"/>
          <w:color w:val="000000"/>
          <w:lang w:eastAsia="ar-SA"/>
        </w:rPr>
        <w:t>. Pokud je v českých právních předpisech stanovena lhůta delší, musí ji zhotovitel použít.</w:t>
      </w:r>
    </w:p>
    <w:p w14:paraId="4AA43B72" w14:textId="3FE97D0B" w:rsidR="00AB2368" w:rsidRPr="00CA67BE"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CA67BE">
        <w:rPr>
          <w:rFonts w:ascii="Times New Roman" w:eastAsia="Times New Roman" w:hAnsi="Times New Roman"/>
          <w:color w:val="000000"/>
          <w:lang w:eastAsia="ar-SA"/>
        </w:rPr>
        <w:t>Dodavatel</w:t>
      </w:r>
      <w:r w:rsidR="00CC6268" w:rsidRPr="00CA67BE">
        <w:rPr>
          <w:rFonts w:ascii="Times New Roman" w:eastAsia="Times New Roman" w:hAnsi="Times New Roman"/>
          <w:color w:val="000000"/>
          <w:lang w:eastAsia="ar-SA"/>
        </w:rPr>
        <w:t xml:space="preserve"> bere na vědomí a podpisem této smlouvy souhlasí, že pokud bude Objednateli přiznána d</w:t>
      </w:r>
      <w:r w:rsidR="00997298" w:rsidRPr="00CA67BE">
        <w:rPr>
          <w:rFonts w:ascii="Times New Roman" w:eastAsia="Times New Roman" w:hAnsi="Times New Roman"/>
          <w:color w:val="000000"/>
          <w:lang w:eastAsia="ar-SA"/>
        </w:rPr>
        <w:t xml:space="preserve">otace na předmět plnění uvedený v této smlouvě, </w:t>
      </w:r>
      <w:r w:rsidRPr="00CA67BE">
        <w:rPr>
          <w:rFonts w:ascii="Times New Roman" w:eastAsia="Times New Roman" w:hAnsi="Times New Roman"/>
          <w:color w:val="000000"/>
          <w:lang w:eastAsia="ar-SA"/>
        </w:rPr>
        <w:t xml:space="preserve">je </w:t>
      </w:r>
      <w:r w:rsidR="00997298" w:rsidRPr="00CA67BE">
        <w:rPr>
          <w:rFonts w:ascii="Times New Roman" w:eastAsia="Times New Roman" w:hAnsi="Times New Roman"/>
          <w:color w:val="000000"/>
          <w:lang w:eastAsia="ar-SA"/>
        </w:rPr>
        <w:t xml:space="preserve">dodavatel </w:t>
      </w:r>
      <w:r w:rsidRPr="00CA67BE">
        <w:rPr>
          <w:rFonts w:ascii="Times New Roman" w:eastAsia="Times New Roman" w:hAnsi="Times New Roman"/>
          <w:color w:val="000000"/>
          <w:lang w:eastAsia="ar-SA"/>
        </w:rPr>
        <w:t xml:space="preserve">povinen po dobu 10 let od ukončení projektu (minimálně však do </w:t>
      </w:r>
      <w:r w:rsidR="00997298" w:rsidRPr="00CA67BE">
        <w:rPr>
          <w:rFonts w:ascii="Times New Roman" w:eastAsia="Times New Roman" w:hAnsi="Times New Roman"/>
          <w:color w:val="000000"/>
          <w:lang w:eastAsia="ar-SA"/>
        </w:rPr>
        <w:t>31. 12. 2035</w:t>
      </w:r>
      <w:r w:rsidRPr="00CA67BE">
        <w:rPr>
          <w:rFonts w:ascii="Times New Roman" w:eastAsia="Times New Roman" w:hAnsi="Times New Roman"/>
          <w:color w:val="000000"/>
          <w:lang w:eastAsia="ar-SA"/>
        </w:rPr>
        <w:t xml:space="preserve">) poskytovat požadované informace a dokumentaci související s realizací projektu zaměstnancům nebo zmocněncům pověřených orgánů (MMR, </w:t>
      </w:r>
      <w:r w:rsidR="00D15EE3" w:rsidRPr="00CA67BE">
        <w:rPr>
          <w:rFonts w:ascii="Times New Roman" w:eastAsia="Times New Roman" w:hAnsi="Times New Roman"/>
          <w:color w:val="000000"/>
          <w:lang w:eastAsia="ar-SA"/>
        </w:rPr>
        <w:t xml:space="preserve">Centra pro regionální rozvoj ČR, Nejvyššího kontrolního úřadu, </w:t>
      </w:r>
      <w:r w:rsidRPr="00CA67BE">
        <w:rPr>
          <w:rFonts w:ascii="Times New Roman" w:eastAsia="Times New Roman" w:hAnsi="Times New Roman"/>
          <w:color w:val="000000"/>
          <w:lang w:eastAsia="ar-SA"/>
        </w:rPr>
        <w:t>Ministerstva financí</w:t>
      </w:r>
      <w:r w:rsidR="00D15EE3" w:rsidRPr="00CA67BE">
        <w:rPr>
          <w:rFonts w:ascii="Times New Roman" w:eastAsia="Times New Roman" w:hAnsi="Times New Roman"/>
          <w:color w:val="000000"/>
          <w:lang w:eastAsia="ar-SA"/>
        </w:rPr>
        <w:t xml:space="preserve"> – Auditního orgánu</w:t>
      </w:r>
      <w:r w:rsidRPr="00CA67BE">
        <w:rPr>
          <w:rFonts w:ascii="Times New Roman" w:eastAsia="Times New Roman" w:hAnsi="Times New Roman"/>
          <w:color w:val="000000"/>
          <w:lang w:eastAsia="ar-SA"/>
        </w:rPr>
        <w:t xml:space="preserve">, Evropské komise, Evropského účetního dvora, </w:t>
      </w:r>
      <w:r w:rsidR="00D15EE3" w:rsidRPr="00CA67BE">
        <w:rPr>
          <w:rFonts w:ascii="Times New Roman" w:eastAsia="Times New Roman" w:hAnsi="Times New Roman"/>
          <w:color w:val="000000"/>
          <w:lang w:eastAsia="ar-SA"/>
        </w:rPr>
        <w:t xml:space="preserve">Evropského úřadu pro boj proti podvodům, Úřadu pro ochranu hospodářské soutěže, </w:t>
      </w:r>
      <w:r w:rsidRPr="00CA67BE">
        <w:rPr>
          <w:rFonts w:ascii="Times New Roman" w:eastAsia="Times New Roman" w:hAnsi="Times New Roman"/>
          <w:color w:val="000000"/>
          <w:lang w:eastAsia="ar-SA"/>
        </w:rPr>
        <w:t xml:space="preserve">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 </w:t>
      </w:r>
    </w:p>
    <w:p w14:paraId="19895B7C" w14:textId="77777777" w:rsidR="00AB2368" w:rsidRPr="00CA67BE"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CA67BE">
        <w:rPr>
          <w:rFonts w:ascii="Times New Roman" w:eastAsia="Times New Roman" w:hAnsi="Times New Roman"/>
          <w:color w:val="000000"/>
          <w:lang w:eastAsia="ar-SA"/>
        </w:rPr>
        <w:t>Objednatel je povinen zajistit Zhotoviteli přístup do prostor instalace díla v pracovní době Objednatele, od 7:00 do 16:00 v pracovní dny, včetně vjezdu do areálu nebo parkování.</w:t>
      </w:r>
    </w:p>
    <w:p w14:paraId="45875A12"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CA67BE">
        <w:rPr>
          <w:rFonts w:ascii="Times New Roman" w:eastAsia="Times New Roman" w:hAnsi="Times New Roman"/>
          <w:color w:val="000000"/>
          <w:lang w:eastAsia="ar-SA"/>
        </w:rPr>
        <w:t>Objednatel je povinen seznámit před započetím díla odpovědného zástupce Zhotovitele</w:t>
      </w:r>
      <w:r w:rsidRPr="00E7208B">
        <w:rPr>
          <w:rFonts w:ascii="Times New Roman" w:eastAsia="Times New Roman" w:hAnsi="Times New Roman"/>
          <w:color w:val="000000"/>
          <w:lang w:eastAsia="ar-SA"/>
        </w:rPr>
        <w:t xml:space="preserve"> s vnitřními předpisy jako je bezpečnostní politika, bezpečnost práce, pohyb osob po objektech apod.</w:t>
      </w:r>
    </w:p>
    <w:p w14:paraId="74973CF4"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po celou dobu trvání této smlouvy zajistit dodržování veškerých právních předpisů pracovněprávních, týkajících se oblasti zaměstnanosti a bezpečnosti a ochrany zdraví při práci, a to vůči všem osobám, které se na plnění této smlouvy podílejí (bez</w:t>
      </w:r>
      <w:r w:rsidRPr="00E7208B">
        <w:rPr>
          <w:rFonts w:ascii="Times New Roman" w:hAnsi="Times New Roman"/>
        </w:rPr>
        <w:t xml:space="preserve"> </w:t>
      </w:r>
      <w:r w:rsidRPr="00E7208B">
        <w:rPr>
          <w:rFonts w:ascii="Times New Roman" w:eastAsia="Times New Roman" w:hAnsi="Times New Roman"/>
          <w:color w:val="000000"/>
          <w:lang w:eastAsia="ar-SA"/>
        </w:rPr>
        <w:t xml:space="preserve">ohledu na to, zda se jedná o osoby Zhotovitele nebo jeho poddodavatelů). Zhotovitel se dále zavazuje zajistit, že všechny osoby, které se na plnění této smlouvy podílejí (bez ohledu na to, zda se jedná o osoby </w:t>
      </w:r>
      <w:r w:rsidRPr="00E7208B">
        <w:rPr>
          <w:rFonts w:ascii="Times New Roman" w:eastAsia="Times New Roman" w:hAnsi="Times New Roman"/>
          <w:color w:val="000000"/>
          <w:lang w:eastAsia="ar-SA"/>
        </w:rPr>
        <w:lastRenderedPageBreak/>
        <w:t>Zhotovitele nebo jeho poddodavatelů) jsou vedeny v příslušných registrech (např. registr pojištěnců SSZ a mají příslušná povolení k pobytu v ČR).</w:t>
      </w:r>
    </w:p>
    <w:p w14:paraId="690A435D"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zajistit férové podmínky vůči svým poddodavatelům spočívající ve férových podmínkách platebního systému a v zajištění důstojných pracovních podmínek. Zhotovitel se zavazuje po dobu trvání této smlouvy dodržovat vůči svým poddodavatelům srovnatelné smluvní podmínky, jaké má sám sjednány s Objednatelem, zejména v oblasti rozdělení rizika, platebních podmínek a smluvních pokut, a to s ohledem na charakter, rozsah a cenu plnění poddodavatele.</w:t>
      </w:r>
    </w:p>
    <w:p w14:paraId="49C74830" w14:textId="17BC95CA" w:rsidR="00AB2368"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po celou dobu trvání této smlouvy zajistit dodržování veškerých právních předpisů z oblasti práva ochrany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Při nakládání s odpady je Zhotovitel povinen se řídit zákonem č. 541/2020 Sb. a zajistit řádné ekologické třídění odpadu.</w:t>
      </w:r>
    </w:p>
    <w:p w14:paraId="25AD6A0A" w14:textId="77777777" w:rsidR="00CA67BE" w:rsidRPr="00AD24D1" w:rsidRDefault="00CA67BE" w:rsidP="00CA67BE">
      <w:pPr>
        <w:numPr>
          <w:ilvl w:val="1"/>
          <w:numId w:val="17"/>
        </w:numPr>
        <w:suppressAutoHyphens/>
        <w:spacing w:before="120" w:after="0"/>
        <w:ind w:left="567" w:hanging="567"/>
        <w:jc w:val="both"/>
        <w:rPr>
          <w:rFonts w:ascii="Times New Roman" w:eastAsia="Times New Roman" w:hAnsi="Times New Roman"/>
          <w:color w:val="000000"/>
          <w:lang w:eastAsia="ar-SA"/>
        </w:rPr>
      </w:pPr>
      <w:r w:rsidRPr="00AD24D1">
        <w:rPr>
          <w:rFonts w:ascii="Times New Roman" w:eastAsia="Times New Roman" w:hAnsi="Times New Roman"/>
          <w:color w:val="000000"/>
          <w:lang w:eastAsia="ar-SA"/>
        </w:rPr>
        <w:t xml:space="preserve">Za účelem kontroly splnění požadavků uvedených v odst. 8.6. až 8.8.je Objednatel oprávněn po Poskytovateli požadovat prokázání splnění požadavků. Objednatel má zejména právo si na Poskytovateli vyžádat předložení smluv uzavřených s poddodavateli stejně jako doložení, že úhrady poddodavatelům byly ze strany Poskytovatele provedeny řádně a včas, Poskytovatel je povinen Objednateli kontrolu umožnit a prokázat splnění uvedených požadavků. V případě, že Poskytovatel nesplní svou povinnost umožnit Objednateli kontrolu, doložit splnění příslušné povinnosti Poskytovatelem nebo u něj dojde k porušení uvedených požadavků, může Objednatel na Poskytovateli uplatnit smluvní pokutu ve výši 5.000,- Kč za každé jednotlivé porušení kterékoli uvedené povinnosti. </w:t>
      </w:r>
    </w:p>
    <w:p w14:paraId="08C9B75C" w14:textId="1192969A" w:rsidR="00CA67BE" w:rsidRPr="00AD24D1" w:rsidRDefault="00CA67BE" w:rsidP="00CA67BE">
      <w:pPr>
        <w:pStyle w:val="Odstavecseseznamem"/>
        <w:numPr>
          <w:ilvl w:val="1"/>
          <w:numId w:val="17"/>
        </w:numPr>
        <w:ind w:left="567" w:hanging="567"/>
        <w:jc w:val="both"/>
        <w:rPr>
          <w:rFonts w:ascii="Times New Roman" w:eastAsia="Times New Roman" w:hAnsi="Times New Roman"/>
          <w:color w:val="000000"/>
          <w:lang w:eastAsia="ar-SA"/>
        </w:rPr>
      </w:pPr>
      <w:r w:rsidRPr="00AD24D1">
        <w:rPr>
          <w:rFonts w:ascii="Times New Roman" w:eastAsia="Times New Roman" w:hAnsi="Times New Roman"/>
          <w:color w:val="000000"/>
          <w:lang w:eastAsia="ar-SA"/>
        </w:rPr>
        <w:t xml:space="preserve">Poskytovatel se zavazuje mít uzavřené pojištění odpovědnosti za škodu způsobenou Poskytovatelem do výše limitu pojistného plnění v částce minimálně </w:t>
      </w:r>
      <w:r w:rsidR="00AD24D1" w:rsidRPr="00AD24D1">
        <w:rPr>
          <w:rFonts w:ascii="Times New Roman" w:eastAsia="Times New Roman" w:hAnsi="Times New Roman"/>
          <w:color w:val="000000"/>
          <w:lang w:eastAsia="ar-SA"/>
        </w:rPr>
        <w:t>15</w:t>
      </w:r>
      <w:r w:rsidRPr="00AD24D1">
        <w:rPr>
          <w:rFonts w:ascii="Times New Roman" w:eastAsia="Times New Roman" w:hAnsi="Times New Roman"/>
          <w:color w:val="000000"/>
          <w:lang w:eastAsia="ar-SA"/>
        </w:rPr>
        <w:t>.000.000,- Kč z jedné pojistné události ročně. Poskytovatel se zavazuje, že pojištění dle věty první tohoto článku zůstane v platnosti v tomto rozsahu po celou dobu trvání této smlouvy. Za porušení povinnosti dle tohoto odstavce zaplatí Poskytovatel Objednateli smluvní pokutu ve výši 0,05 % z ceny díla bez DPH, a to za každý, byť jen započatý den, v němž bude Poskytovatel v prodlení se splněním své povinnosti. Zaplacením smluvní pokuty není dotčeno právo Objednatele na uplatnění případného nároku na náhradu případně vzniklé škody.</w:t>
      </w:r>
    </w:p>
    <w:p w14:paraId="2EDDB0C5" w14:textId="51C962A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p>
    <w:p w14:paraId="09D349DD" w14:textId="77777777" w:rsidR="00AB2368" w:rsidRPr="00E7208B" w:rsidRDefault="00AB2368" w:rsidP="00F4497C">
      <w:pPr>
        <w:numPr>
          <w:ilvl w:val="0"/>
          <w:numId w:val="17"/>
        </w:numPr>
        <w:suppressAutoHyphens/>
        <w:spacing w:before="120" w:after="120" w:line="240" w:lineRule="auto"/>
        <w:ind w:left="357" w:hanging="357"/>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Smluvní pokuty</w:t>
      </w:r>
    </w:p>
    <w:p w14:paraId="749B119E" w14:textId="79F35B8E" w:rsidR="00AB2368" w:rsidRPr="00E7208B" w:rsidRDefault="00AB2368" w:rsidP="00F4497C">
      <w:pPr>
        <w:numPr>
          <w:ilvl w:val="1"/>
          <w:numId w:val="17"/>
        </w:numPr>
        <w:suppressAutoHyphens/>
        <w:spacing w:before="120" w:after="24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jsou v případě porušení svých závazků povinny hradit tyto smluvní pokuty:</w:t>
      </w:r>
    </w:p>
    <w:tbl>
      <w:tblPr>
        <w:tblW w:w="8520" w:type="dxa"/>
        <w:tblInd w:w="5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371"/>
        <w:gridCol w:w="1149"/>
      </w:tblGrid>
      <w:tr w:rsidR="00AB2368" w:rsidRPr="00E7208B" w14:paraId="17734107" w14:textId="77777777" w:rsidTr="00CC6268">
        <w:tc>
          <w:tcPr>
            <w:tcW w:w="7371" w:type="dxa"/>
            <w:tcBorders>
              <w:top w:val="single" w:sz="12" w:space="0" w:color="auto"/>
              <w:left w:val="single" w:sz="12" w:space="0" w:color="auto"/>
              <w:bottom w:val="single" w:sz="12" w:space="0" w:color="auto"/>
              <w:right w:val="single" w:sz="12" w:space="0" w:color="auto"/>
            </w:tcBorders>
            <w:shd w:val="clear" w:color="auto" w:fill="BFBFBF"/>
            <w:vAlign w:val="center"/>
          </w:tcPr>
          <w:p w14:paraId="7BFFD9A0" w14:textId="77777777" w:rsidR="00AB2368" w:rsidRPr="00E7208B" w:rsidRDefault="00AB2368" w:rsidP="00CC6268">
            <w:pPr>
              <w:autoSpaceDE w:val="0"/>
              <w:autoSpaceDN w:val="0"/>
              <w:adjustRightInd w:val="0"/>
              <w:spacing w:after="0" w:line="240" w:lineRule="auto"/>
              <w:ind w:left="567" w:hanging="73"/>
              <w:contextualSpacing/>
              <w:jc w:val="center"/>
              <w:rPr>
                <w:rFonts w:ascii="Times New Roman" w:eastAsia="Times New Roman" w:hAnsi="Times New Roman"/>
                <w:b/>
                <w:bCs/>
                <w:color w:val="000000"/>
                <w:lang w:eastAsia="cs-CZ"/>
              </w:rPr>
            </w:pPr>
            <w:r w:rsidRPr="00E7208B">
              <w:rPr>
                <w:rFonts w:ascii="Times New Roman" w:eastAsia="Times New Roman" w:hAnsi="Times New Roman"/>
                <w:b/>
                <w:bCs/>
                <w:color w:val="000000"/>
                <w:lang w:eastAsia="cs-CZ"/>
              </w:rPr>
              <w:t>Název položky</w:t>
            </w:r>
          </w:p>
        </w:tc>
        <w:tc>
          <w:tcPr>
            <w:tcW w:w="1149" w:type="dxa"/>
            <w:tcBorders>
              <w:top w:val="single" w:sz="12" w:space="0" w:color="auto"/>
              <w:left w:val="single" w:sz="12" w:space="0" w:color="auto"/>
              <w:bottom w:val="single" w:sz="12" w:space="0" w:color="auto"/>
              <w:right w:val="single" w:sz="12" w:space="0" w:color="auto"/>
            </w:tcBorders>
            <w:shd w:val="clear" w:color="auto" w:fill="BFBFBF"/>
            <w:vAlign w:val="center"/>
          </w:tcPr>
          <w:p w14:paraId="214CB973" w14:textId="77777777" w:rsidR="00AB2368" w:rsidRPr="00E7208B" w:rsidRDefault="00AB2368" w:rsidP="00CC6268">
            <w:pPr>
              <w:autoSpaceDE w:val="0"/>
              <w:autoSpaceDN w:val="0"/>
              <w:adjustRightInd w:val="0"/>
              <w:spacing w:after="0" w:line="240" w:lineRule="auto"/>
              <w:ind w:left="357" w:hanging="357"/>
              <w:contextualSpacing/>
              <w:jc w:val="center"/>
              <w:rPr>
                <w:rFonts w:ascii="Times New Roman" w:eastAsia="Times New Roman" w:hAnsi="Times New Roman"/>
                <w:b/>
                <w:bCs/>
                <w:color w:val="000000"/>
                <w:lang w:eastAsia="cs-CZ"/>
              </w:rPr>
            </w:pPr>
            <w:r w:rsidRPr="00E7208B">
              <w:rPr>
                <w:rFonts w:ascii="Times New Roman" w:eastAsia="Times New Roman" w:hAnsi="Times New Roman"/>
                <w:b/>
                <w:bCs/>
                <w:color w:val="000000"/>
                <w:lang w:eastAsia="cs-CZ"/>
              </w:rPr>
              <w:t>Hodnota</w:t>
            </w:r>
          </w:p>
        </w:tc>
      </w:tr>
      <w:tr w:rsidR="00AB2368" w:rsidRPr="00E7208B" w14:paraId="1FCB06BC" w14:textId="77777777" w:rsidTr="00CC6268">
        <w:tc>
          <w:tcPr>
            <w:tcW w:w="7371" w:type="dxa"/>
            <w:tcBorders>
              <w:top w:val="single" w:sz="12" w:space="0" w:color="auto"/>
              <w:left w:val="single" w:sz="12" w:space="0" w:color="auto"/>
              <w:bottom w:val="single" w:sz="4" w:space="0" w:color="auto"/>
              <w:right w:val="single" w:sz="12" w:space="0" w:color="auto"/>
            </w:tcBorders>
            <w:vAlign w:val="center"/>
          </w:tcPr>
          <w:p w14:paraId="3B9271A0" w14:textId="77777777" w:rsidR="00AB2368" w:rsidRPr="00E7208B" w:rsidRDefault="00AB2368" w:rsidP="00CC6268">
            <w:pPr>
              <w:autoSpaceDE w:val="0"/>
              <w:autoSpaceDN w:val="0"/>
              <w:adjustRightInd w:val="0"/>
              <w:spacing w:after="0" w:line="240" w:lineRule="auto"/>
              <w:ind w:left="32"/>
              <w:contextualSpacing/>
              <w:rPr>
                <w:rFonts w:ascii="Times New Roman" w:eastAsia="Times New Roman" w:hAnsi="Times New Roman"/>
                <w:color w:val="000000"/>
                <w:lang w:eastAsia="cs-CZ"/>
              </w:rPr>
            </w:pPr>
            <w:r w:rsidRPr="00E7208B">
              <w:rPr>
                <w:rFonts w:ascii="Times New Roman" w:eastAsia="Times New Roman" w:hAnsi="Times New Roman"/>
                <w:color w:val="000000"/>
                <w:lang w:eastAsia="cs-CZ"/>
              </w:rPr>
              <w:t>Smluvní pokuta při nedodržení závazných termínů (minimálně % z celkové ceny nedodaného díla/zboží včetně DPH) za každý den prodlení</w:t>
            </w:r>
          </w:p>
        </w:tc>
        <w:tc>
          <w:tcPr>
            <w:tcW w:w="1149" w:type="dxa"/>
            <w:tcBorders>
              <w:top w:val="single" w:sz="12" w:space="0" w:color="auto"/>
              <w:left w:val="single" w:sz="12" w:space="0" w:color="auto"/>
              <w:bottom w:val="single" w:sz="4" w:space="0" w:color="auto"/>
              <w:right w:val="single" w:sz="12" w:space="0" w:color="auto"/>
            </w:tcBorders>
            <w:vAlign w:val="center"/>
          </w:tcPr>
          <w:p w14:paraId="7C1DD6EC" w14:textId="77777777" w:rsidR="00AB2368" w:rsidRPr="009E42D3" w:rsidRDefault="00AB2368" w:rsidP="00CC6268">
            <w:pPr>
              <w:autoSpaceDE w:val="0"/>
              <w:autoSpaceDN w:val="0"/>
              <w:adjustRightInd w:val="0"/>
              <w:spacing w:after="0" w:line="240" w:lineRule="auto"/>
              <w:ind w:left="357" w:hanging="357"/>
              <w:contextualSpacing/>
              <w:jc w:val="center"/>
              <w:rPr>
                <w:rFonts w:ascii="Times New Roman" w:eastAsia="Times New Roman" w:hAnsi="Times New Roman"/>
                <w:b/>
                <w:color w:val="000000"/>
                <w:highlight w:val="green"/>
                <w:lang w:eastAsia="cs-CZ"/>
              </w:rPr>
            </w:pPr>
            <w:r w:rsidRPr="00F8103B">
              <w:rPr>
                <w:rFonts w:ascii="Times New Roman" w:eastAsia="Times New Roman" w:hAnsi="Times New Roman"/>
                <w:b/>
                <w:color w:val="000000"/>
                <w:lang w:eastAsia="cs-CZ"/>
              </w:rPr>
              <w:t>0,01 %</w:t>
            </w:r>
          </w:p>
        </w:tc>
      </w:tr>
    </w:tbl>
    <w:p w14:paraId="6F959835"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58FD1BAB"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pokutou není dotčeno právo na náhradu škody.</w:t>
      </w:r>
    </w:p>
    <w:p w14:paraId="011B570D"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p>
    <w:p w14:paraId="10E73EBB" w14:textId="77777777" w:rsidR="00AB2368" w:rsidRPr="00E7208B" w:rsidRDefault="00AB2368" w:rsidP="00F4497C">
      <w:pPr>
        <w:numPr>
          <w:ilvl w:val="0"/>
          <w:numId w:val="17"/>
        </w:numPr>
        <w:suppressAutoHyphens/>
        <w:spacing w:before="120" w:after="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Zánik závazků</w:t>
      </w:r>
    </w:p>
    <w:p w14:paraId="125E3779"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Závazky smluvních stran ze smlouvy zanikají:</w:t>
      </w:r>
    </w:p>
    <w:p w14:paraId="4382CA07" w14:textId="77777777" w:rsidR="00AB2368" w:rsidRPr="00E7208B" w:rsidRDefault="00AB2368" w:rsidP="00AB2368">
      <w:pPr>
        <w:numPr>
          <w:ilvl w:val="0"/>
          <w:numId w:val="5"/>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jejich splněním,</w:t>
      </w:r>
    </w:p>
    <w:p w14:paraId="0B8D3F0F" w14:textId="77777777" w:rsidR="00AB2368" w:rsidRPr="00E7208B" w:rsidRDefault="00AB2368" w:rsidP="00AB2368">
      <w:pPr>
        <w:numPr>
          <w:ilvl w:val="0"/>
          <w:numId w:val="5"/>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p>
    <w:p w14:paraId="44B8C969" w14:textId="77777777" w:rsidR="00AB2368" w:rsidRPr="00E7208B" w:rsidRDefault="00AB2368" w:rsidP="00AB2368">
      <w:pPr>
        <w:numPr>
          <w:ilvl w:val="0"/>
          <w:numId w:val="5"/>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odstoupením od smlouvy lze pouze z důvodů stanovených ve smlouvě nebo zákonem, </w:t>
      </w:r>
    </w:p>
    <w:p w14:paraId="0013AC5F" w14:textId="77777777" w:rsidR="00AB2368" w:rsidRPr="00E7208B" w:rsidRDefault="00AB2368" w:rsidP="00AB2368">
      <w:pPr>
        <w:numPr>
          <w:ilvl w:val="0"/>
          <w:numId w:val="5"/>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DC86938" w14:textId="77777777" w:rsidR="00AB2368" w:rsidRPr="00E7208B" w:rsidRDefault="00AB2368" w:rsidP="00AB2368">
      <w:pPr>
        <w:suppressAutoHyphens/>
        <w:spacing w:before="120" w:after="0" w:line="240" w:lineRule="auto"/>
        <w:ind w:left="567"/>
        <w:jc w:val="both"/>
        <w:rPr>
          <w:rFonts w:ascii="Times New Roman" w:eastAsia="Times New Roman" w:hAnsi="Times New Roman"/>
          <w:color w:val="000000"/>
          <w:lang w:eastAsia="ar-SA"/>
        </w:rPr>
      </w:pPr>
    </w:p>
    <w:p w14:paraId="5C793F5E" w14:textId="77777777" w:rsidR="00AB2368" w:rsidRPr="00E7208B" w:rsidRDefault="00AB2368" w:rsidP="00F4497C">
      <w:pPr>
        <w:numPr>
          <w:ilvl w:val="0"/>
          <w:numId w:val="17"/>
        </w:numPr>
        <w:suppressAutoHyphens/>
        <w:spacing w:before="120" w:after="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Závěrečná ustanovení</w:t>
      </w:r>
    </w:p>
    <w:p w14:paraId="3280DF38"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není oprávněn postoupit práva, povinnosti, závazky a pohledávky z této smlouvy třetí osobě bez předchozího písemného souhlasu Objednatele.</w:t>
      </w:r>
    </w:p>
    <w:p w14:paraId="15004874"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ochraňovat veškeré informace získané v průběhu provádění díla a poskytování technické podpory tak, že tyto informace nebude dále rozšiřovat nebo reprodukovat a nezpřístupní je třetí straně.</w:t>
      </w:r>
    </w:p>
    <w:p w14:paraId="46E84D34" w14:textId="587A3F6D" w:rsidR="00AB2368"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Zhotovitel prohlašuje, že je odborně způsobilý pro veškeré činnosti, které jsou předmětem této smlouvy, že </w:t>
      </w:r>
      <w:r w:rsidRPr="00CA67BE">
        <w:rPr>
          <w:rFonts w:ascii="Times New Roman" w:eastAsia="Times New Roman" w:hAnsi="Times New Roman"/>
          <w:color w:val="000000"/>
          <w:lang w:eastAsia="ar-SA"/>
        </w:rPr>
        <w:t>má všechna potřebná oprávnění nezbytná pro řádné provedení kompletního díla, že disponuje takovými kapacitami a odbornými znalostmi, které jsou k provedení díla nezbytné a že je dílo v daném rozsahu, čase a místě realizovatelné. Obdobně Zhotovitel prohlašuje, že má všechna potřebná oprávnění nezbytná pro řádné provádění servisní podpory, že disponuje takovými kapacitami a odbornými znalostmi, které jsou k provádění servisní</w:t>
      </w:r>
      <w:r w:rsidRPr="00E7208B">
        <w:rPr>
          <w:rFonts w:ascii="Times New Roman" w:eastAsia="Times New Roman" w:hAnsi="Times New Roman"/>
          <w:color w:val="000000"/>
          <w:lang w:eastAsia="ar-SA"/>
        </w:rPr>
        <w:t xml:space="preserve"> podpory nezbytné.</w:t>
      </w:r>
    </w:p>
    <w:p w14:paraId="58E68D2B" w14:textId="6F849539"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E7208B">
        <w:rPr>
          <w:rFonts w:ascii="Times New Roman" w:eastAsia="Times New Roman" w:hAnsi="Times New Roman"/>
          <w:color w:val="000000"/>
          <w:sz w:val="20"/>
          <w:szCs w:val="20"/>
          <w:lang w:eastAsia="ar-SA"/>
        </w:rPr>
        <w:t xml:space="preserve"> </w:t>
      </w:r>
    </w:p>
    <w:p w14:paraId="1FC29D30"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nedopustil žádného jednání narušujícího hospodářskou soutěž.</w:t>
      </w:r>
      <w:r w:rsidRPr="00E7208B">
        <w:rPr>
          <w:rFonts w:ascii="Times New Roman" w:eastAsia="Times New Roman" w:hAnsi="Times New Roman"/>
          <w:color w:val="000000"/>
          <w:sz w:val="20"/>
          <w:szCs w:val="20"/>
          <w:lang w:eastAsia="ar-SA"/>
        </w:rPr>
        <w:t xml:space="preserve"> </w:t>
      </w:r>
    </w:p>
    <w:p w14:paraId="081509DD"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Jakákoliv ústní ujednání, která nejsou písemně potvrzena oprávněnými zástupci obou smluvních stran, jsou právně neúčinná.</w:t>
      </w:r>
      <w:r w:rsidRPr="00E7208B">
        <w:rPr>
          <w:rFonts w:ascii="Times New Roman" w:hAnsi="Times New Roman"/>
        </w:rPr>
        <w:t xml:space="preserve"> </w:t>
      </w:r>
    </w:p>
    <w:p w14:paraId="2A282B71" w14:textId="45A3B659" w:rsidR="00AB2368" w:rsidRPr="00F20C43"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F20C43">
        <w:rPr>
          <w:rFonts w:ascii="Times New Roman" w:eastAsia="Times New Roman" w:hAnsi="Times New Roman"/>
          <w:color w:val="000000"/>
          <w:lang w:eastAsia="ar-SA"/>
        </w:rPr>
        <w:t xml:space="preserve">Smlouvu lze měnit pouze písemnými </w:t>
      </w:r>
      <w:r w:rsidR="00CE73F9" w:rsidRPr="00F20C43">
        <w:rPr>
          <w:rFonts w:ascii="Times New Roman" w:eastAsia="Times New Roman" w:hAnsi="Times New Roman"/>
          <w:color w:val="000000"/>
          <w:lang w:eastAsia="ar-SA"/>
        </w:rPr>
        <w:t xml:space="preserve">vzestupně číslovanými </w:t>
      </w:r>
      <w:r w:rsidRPr="00F20C43">
        <w:rPr>
          <w:rFonts w:ascii="Times New Roman" w:eastAsia="Times New Roman" w:hAnsi="Times New Roman"/>
          <w:color w:val="000000"/>
          <w:lang w:eastAsia="ar-SA"/>
        </w:rPr>
        <w:t>dodatky, podepsanými oprávněnými zástupci obou smluvních stran.</w:t>
      </w:r>
      <w:r w:rsidRPr="00F20C43">
        <w:rPr>
          <w:rFonts w:ascii="Times New Roman" w:eastAsia="Times New Roman" w:hAnsi="Times New Roman"/>
          <w:color w:val="000000"/>
          <w:sz w:val="20"/>
          <w:szCs w:val="20"/>
          <w:lang w:eastAsia="ar-SA"/>
        </w:rPr>
        <w:t xml:space="preserve"> </w:t>
      </w:r>
    </w:p>
    <w:p w14:paraId="621764D1" w14:textId="77777777" w:rsidR="00AB2368" w:rsidRPr="00F20C43"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F20C43">
        <w:rPr>
          <w:rFonts w:ascii="Times New Roman" w:eastAsia="Times New Roman" w:hAnsi="Times New Roman"/>
          <w:color w:val="000000"/>
          <w:lang w:eastAsia="ar-SA"/>
        </w:rPr>
        <w:lastRenderedPageBreak/>
        <w:t>Tato smlouva je vyhotovena v elektronické podobě, přičemž obě smluvní strany obdrží její elektronický originál.</w:t>
      </w:r>
    </w:p>
    <w:p w14:paraId="36838CCE" w14:textId="34913318" w:rsidR="00AB2368" w:rsidRPr="00F20C43"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F20C43">
        <w:rPr>
          <w:rFonts w:ascii="Times New Roman" w:eastAsia="Times New Roman" w:hAnsi="Times New Roman"/>
          <w:color w:val="000000"/>
          <w:lang w:eastAsia="ar-SA"/>
        </w:rPr>
        <w:t>Veškerá textová dokumentace, která při plnění smlouvy předává, musí být předána či</w:t>
      </w:r>
      <w:r w:rsidR="00F20C43" w:rsidRPr="00F20C43">
        <w:rPr>
          <w:rFonts w:ascii="Times New Roman" w:eastAsia="Times New Roman" w:hAnsi="Times New Roman"/>
          <w:color w:val="000000"/>
          <w:lang w:eastAsia="ar-SA"/>
        </w:rPr>
        <w:t xml:space="preserve"> předložena v českém jazyce,</w:t>
      </w:r>
      <w:r w:rsidRPr="00F20C43">
        <w:rPr>
          <w:rFonts w:ascii="Times New Roman" w:eastAsia="Times New Roman" w:hAnsi="Times New Roman"/>
          <w:color w:val="000000"/>
          <w:lang w:eastAsia="ar-SA"/>
        </w:rPr>
        <w:t xml:space="preserve"> slovenském </w:t>
      </w:r>
      <w:r w:rsidR="00F20C43" w:rsidRPr="00F20C43">
        <w:rPr>
          <w:rFonts w:ascii="Times New Roman" w:eastAsia="Times New Roman" w:hAnsi="Times New Roman"/>
          <w:color w:val="000000"/>
          <w:lang w:eastAsia="ar-SA"/>
        </w:rPr>
        <w:t xml:space="preserve">nebo anglickém </w:t>
      </w:r>
      <w:r w:rsidRPr="00F20C43">
        <w:rPr>
          <w:rFonts w:ascii="Times New Roman" w:eastAsia="Times New Roman" w:hAnsi="Times New Roman"/>
          <w:color w:val="000000"/>
          <w:lang w:eastAsia="ar-SA"/>
        </w:rPr>
        <w:t>jazyce.</w:t>
      </w:r>
      <w:r w:rsidRPr="00F20C43">
        <w:rPr>
          <w:rFonts w:ascii="Times New Roman" w:eastAsia="Times New Roman" w:hAnsi="Times New Roman"/>
          <w:color w:val="000000"/>
          <w:sz w:val="20"/>
          <w:szCs w:val="20"/>
          <w:lang w:eastAsia="ar-SA"/>
        </w:rPr>
        <w:t xml:space="preserve"> </w:t>
      </w:r>
    </w:p>
    <w:p w14:paraId="6FBD7D5F"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F20C43">
        <w:rPr>
          <w:rFonts w:ascii="Times New Roman" w:eastAsia="Times New Roman" w:hAnsi="Times New Roman"/>
          <w:color w:val="000000"/>
          <w:lang w:eastAsia="ar-SA"/>
        </w:rPr>
        <w:t>Smlouva nabývá platnosti a účinnosti dnem uveřejnění</w:t>
      </w:r>
      <w:r w:rsidRPr="00E7208B">
        <w:rPr>
          <w:rFonts w:ascii="Times New Roman" w:eastAsia="Times New Roman" w:hAnsi="Times New Roman"/>
          <w:color w:val="000000"/>
          <w:lang w:eastAsia="ar-SA"/>
        </w:rPr>
        <w:t xml:space="preserve"> v Registru smluv.</w:t>
      </w:r>
    </w:p>
    <w:p w14:paraId="4A889DC5" w14:textId="4161FA15" w:rsidR="002F55FC" w:rsidRPr="00CE73F9"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se shodly na tom, že Objednatel zveřejní tuto smlouvu a související přílohy v informačním systému veřejné správy – Registru smluv, ve lhůtě a za podmínek stanovených dle zákona č. 340/2015 Sb., o registru smluv</w:t>
      </w:r>
      <w:r w:rsidR="002F55FC" w:rsidRPr="00CE73F9">
        <w:rPr>
          <w:rFonts w:ascii="Times New Roman" w:eastAsia="Times New Roman" w:hAnsi="Times New Roman"/>
          <w:color w:val="000000"/>
          <w:lang w:eastAsia="ar-SA"/>
        </w:rPr>
        <w:t xml:space="preserve">. </w:t>
      </w:r>
      <w:r w:rsidR="002F55FC" w:rsidRPr="00F20C43">
        <w:rPr>
          <w:rFonts w:ascii="Times New Roman" w:hAnsi="Times New Roman"/>
        </w:rPr>
        <w:t>Objednatel má zvláštní zájem na ochraně důvěrnosti informací, které mají dopad na kybernetickou a informační bezpečnost v prostředí Objednatele, včetně informací o informačních a komunikačních systémech a technologiích Objednatele, způsobech jejich ochrany a zabezpečení (týká se zejm. Přílohy č. 1 – Technická specifikace), o obsahu bezpečnostních politik a dalších interních dokumentů Objednatele upravujících oblast informačních a komunikačních systémů a technologií, a dále má zvláštní zájem na ochraně důvěrnosti informací, které takto budou Objednatelem výslovně označeny.</w:t>
      </w:r>
    </w:p>
    <w:p w14:paraId="5BD34679" w14:textId="66C3D3B7" w:rsidR="002F55FC" w:rsidRPr="00CE73F9" w:rsidRDefault="002F55FC" w:rsidP="00AD24D1">
      <w:pPr>
        <w:numPr>
          <w:ilvl w:val="1"/>
          <w:numId w:val="17"/>
        </w:numPr>
        <w:suppressAutoHyphens/>
        <w:spacing w:before="120" w:after="0"/>
        <w:ind w:left="567" w:hanging="567"/>
        <w:jc w:val="both"/>
        <w:rPr>
          <w:rFonts w:ascii="Times New Roman" w:eastAsia="Times New Roman" w:hAnsi="Times New Roman"/>
          <w:color w:val="000000"/>
          <w:lang w:eastAsia="ar-SA"/>
        </w:rPr>
      </w:pPr>
      <w:r w:rsidRPr="00CE73F9">
        <w:rPr>
          <w:rFonts w:ascii="Times New Roman" w:eastAsia="Times New Roman" w:hAnsi="Times New Roman"/>
          <w:color w:val="000000"/>
          <w:highlight w:val="yellow"/>
          <w:lang w:eastAsia="ar-SA"/>
        </w:rPr>
        <w:t>Varianta A:</w:t>
      </w:r>
      <w:r w:rsidRPr="00CE73F9">
        <w:rPr>
          <w:rFonts w:ascii="Times New Roman" w:eastAsia="Times New Roman" w:hAnsi="Times New Roman"/>
          <w:color w:val="000000"/>
          <w:lang w:eastAsia="ar-SA"/>
        </w:rPr>
        <w:t xml:space="preserve"> Dodavatel považuje za Důvěrné informace a Obchodní tajemství, a to v souladu s § 504 OZ v platném znění,  </w:t>
      </w:r>
      <w:r w:rsidRPr="00CE73F9">
        <w:rPr>
          <w:rFonts w:ascii="Times New Roman" w:eastAsia="Times New Roman" w:hAnsi="Times New Roman"/>
          <w:color w:val="000000"/>
          <w:highlight w:val="yellow"/>
          <w:lang w:eastAsia="ar-SA"/>
        </w:rPr>
        <w:t>………………</w:t>
      </w:r>
      <w:r w:rsidRPr="00CE73F9">
        <w:rPr>
          <w:rFonts w:ascii="Times New Roman" w:eastAsia="Times New Roman" w:hAnsi="Times New Roman"/>
          <w:color w:val="000000"/>
          <w:lang w:eastAsia="ar-SA"/>
        </w:rPr>
        <w:t>.</w:t>
      </w:r>
    </w:p>
    <w:p w14:paraId="0834056F" w14:textId="350A664D" w:rsidR="002F55FC" w:rsidRPr="00CE73F9" w:rsidRDefault="002F55FC" w:rsidP="00AD24D1">
      <w:pPr>
        <w:suppressAutoHyphens/>
        <w:spacing w:before="120" w:after="0"/>
        <w:ind w:left="567"/>
        <w:jc w:val="both"/>
        <w:rPr>
          <w:rFonts w:ascii="Times New Roman" w:eastAsia="Times New Roman" w:hAnsi="Times New Roman"/>
          <w:color w:val="000000"/>
          <w:lang w:eastAsia="ar-SA"/>
        </w:rPr>
      </w:pPr>
      <w:r w:rsidRPr="00F20C43">
        <w:rPr>
          <w:rFonts w:ascii="Times New Roman" w:hAnsi="Times New Roman"/>
          <w:highlight w:val="yellow"/>
        </w:rPr>
        <w:t xml:space="preserve">Varianta B: </w:t>
      </w:r>
      <w:r w:rsidRPr="00F20C43">
        <w:rPr>
          <w:rFonts w:ascii="Times New Roman" w:hAnsi="Times New Roman"/>
        </w:rPr>
        <w:t>Dodavatel výslovně prohlašuje, že nic z toho, co je ve Smlouvě uvedeno, nepovažuje za obchodní tajemství a že uveřejnění v registru není v rozporu s příslušnými právními předpisy na ochranu osobních údajů.</w:t>
      </w:r>
    </w:p>
    <w:p w14:paraId="5EFA5DC8" w14:textId="77777777" w:rsidR="00AB2368" w:rsidRPr="00E7208B" w:rsidRDefault="00AB2368" w:rsidP="00F4497C">
      <w:pPr>
        <w:numPr>
          <w:ilvl w:val="1"/>
          <w:numId w:val="17"/>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podpisy.</w:t>
      </w:r>
    </w:p>
    <w:p w14:paraId="25ED1112" w14:textId="38CFD18E" w:rsidR="00AB2368" w:rsidRPr="00E7208B" w:rsidRDefault="00AB2368" w:rsidP="00AB2368">
      <w:pPr>
        <w:suppressAutoHyphens/>
        <w:spacing w:before="120" w:after="0" w:line="240" w:lineRule="auto"/>
        <w:jc w:val="both"/>
        <w:rPr>
          <w:rFonts w:ascii="Times New Roman" w:eastAsia="Times New Roman" w:hAnsi="Times New Roman"/>
          <w:b/>
          <w:color w:val="000000"/>
          <w:lang w:eastAsia="ar-SA"/>
        </w:rPr>
      </w:pPr>
    </w:p>
    <w:p w14:paraId="12B4AD78" w14:textId="77777777" w:rsidR="00AB2368" w:rsidRPr="00E7208B" w:rsidRDefault="00AB2368" w:rsidP="00AB2368">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Seznam příloh smlouvy:</w:t>
      </w:r>
    </w:p>
    <w:p w14:paraId="386F8479" w14:textId="208453B5" w:rsidR="00AB2368" w:rsidRPr="00E7208B" w:rsidRDefault="00AB2368" w:rsidP="00AB2368">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Příloha č. 1 – </w:t>
      </w:r>
      <w:r w:rsidR="00392A99">
        <w:rPr>
          <w:rFonts w:ascii="Times New Roman" w:eastAsia="Times New Roman" w:hAnsi="Times New Roman"/>
          <w:color w:val="000000"/>
          <w:lang w:eastAsia="ar-SA"/>
        </w:rPr>
        <w:t>Technická specifikace</w:t>
      </w:r>
    </w:p>
    <w:p w14:paraId="2939F26C" w14:textId="243EC55E" w:rsidR="00AB2368" w:rsidRDefault="00AB2368" w:rsidP="00AB2368">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Příloha č. 2 – </w:t>
      </w:r>
      <w:r w:rsidR="00392A99">
        <w:rPr>
          <w:rFonts w:ascii="Times New Roman" w:eastAsia="Times New Roman" w:hAnsi="Times New Roman"/>
          <w:color w:val="000000"/>
          <w:lang w:eastAsia="ar-SA"/>
        </w:rPr>
        <w:t>Cenový souhrn</w:t>
      </w:r>
    </w:p>
    <w:p w14:paraId="17266D6F" w14:textId="229D27C1" w:rsidR="00585AFD" w:rsidRDefault="00585AFD" w:rsidP="00AB2368">
      <w:pPr>
        <w:suppressAutoHyphens/>
        <w:spacing w:before="120" w:after="0" w:line="240" w:lineRule="auto"/>
        <w:ind w:left="357" w:hanging="357"/>
        <w:jc w:val="both"/>
        <w:rPr>
          <w:rFonts w:ascii="Times New Roman" w:eastAsia="Times New Roman" w:hAnsi="Times New Roman"/>
          <w:color w:val="000000"/>
          <w:lang w:eastAsia="ar-SA"/>
        </w:rPr>
      </w:pPr>
      <w:r>
        <w:rPr>
          <w:rFonts w:ascii="Times New Roman" w:eastAsia="Times New Roman" w:hAnsi="Times New Roman"/>
          <w:color w:val="000000"/>
          <w:lang w:eastAsia="ar-SA"/>
        </w:rPr>
        <w:t>Příloha č. 3 – Záruka a záruční podmínky</w:t>
      </w:r>
    </w:p>
    <w:p w14:paraId="732FEA37" w14:textId="7C7F7906" w:rsidR="00AB2368" w:rsidRDefault="00AB2368" w:rsidP="00AB2368">
      <w:pPr>
        <w:suppressAutoHyphens/>
        <w:spacing w:before="120" w:after="0" w:line="240" w:lineRule="auto"/>
        <w:jc w:val="both"/>
        <w:rPr>
          <w:rFonts w:ascii="Times New Roman" w:eastAsia="Times New Roman" w:hAnsi="Times New Roman"/>
          <w:color w:val="000000"/>
          <w:lang w:eastAsia="ar-SA"/>
        </w:rPr>
      </w:pPr>
    </w:p>
    <w:p w14:paraId="103941AF" w14:textId="7F81FCE5" w:rsidR="00AB2368" w:rsidRPr="00203E75" w:rsidRDefault="00F20C43" w:rsidP="004D561C">
      <w:pPr>
        <w:spacing w:after="0"/>
        <w:rPr>
          <w:rFonts w:ascii="Times New Roman" w:hAnsi="Times New Roman"/>
        </w:rPr>
      </w:pPr>
      <w:r w:rsidRPr="00203E75">
        <w:rPr>
          <w:rFonts w:ascii="Times New Roman" w:hAnsi="Times New Roman"/>
          <w:i/>
          <w:iCs/>
        </w:rPr>
        <w:t>Před podpisem smlouvy nutno předložit doklad o pojištění</w:t>
      </w:r>
    </w:p>
    <w:p w14:paraId="7F999A3B"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p>
    <w:p w14:paraId="42BECA76" w14:textId="30546679" w:rsidR="00AB2368" w:rsidRDefault="00AB2368" w:rsidP="00AB2368">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V</w:t>
      </w:r>
      <w:r w:rsidR="00392A99">
        <w:rPr>
          <w:rFonts w:ascii="Times New Roman" w:eastAsia="Times New Roman" w:hAnsi="Times New Roman"/>
          <w:color w:val="000000"/>
          <w:lang w:eastAsia="ar-SA"/>
        </w:rPr>
        <w:t xml:space="preserve"> Táboře</w:t>
      </w:r>
      <w:r>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V ………………..</w:t>
      </w:r>
    </w:p>
    <w:p w14:paraId="2C69E29E" w14:textId="77777777" w:rsidR="00AB2368" w:rsidRDefault="00AB2368" w:rsidP="00AB2368">
      <w:pPr>
        <w:suppressAutoHyphens/>
        <w:spacing w:before="120" w:after="0" w:line="240" w:lineRule="auto"/>
        <w:jc w:val="both"/>
        <w:rPr>
          <w:rFonts w:ascii="Times New Roman" w:eastAsia="Times New Roman" w:hAnsi="Times New Roman"/>
          <w:color w:val="000000"/>
          <w:lang w:eastAsia="ar-SA"/>
        </w:rPr>
      </w:pPr>
    </w:p>
    <w:p w14:paraId="75278164"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r>
        <w:rPr>
          <w:rFonts w:ascii="Times New Roman" w:eastAsia="Times New Roman" w:hAnsi="Times New Roman"/>
          <w:color w:val="000000"/>
          <w:lang w:eastAsia="ar-SA"/>
        </w:rPr>
        <w:t>Dle data elektronického podpisu</w:t>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Pr>
          <w:rFonts w:ascii="Times New Roman" w:eastAsia="Times New Roman" w:hAnsi="Times New Roman"/>
          <w:color w:val="000000"/>
          <w:lang w:eastAsia="ar-SA"/>
        </w:rPr>
        <w:tab/>
        <w:t>Dle data elektronického podpisu</w:t>
      </w:r>
    </w:p>
    <w:p w14:paraId="079BC9CD" w14:textId="77777777"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p>
    <w:p w14:paraId="5D83C37C" w14:textId="17A711E0" w:rsidR="00AB2368" w:rsidRPr="00E7208B" w:rsidRDefault="00AB2368" w:rsidP="00AB2368">
      <w:pPr>
        <w:suppressAutoHyphens/>
        <w:spacing w:before="120" w:after="0" w:line="240" w:lineRule="auto"/>
        <w:jc w:val="both"/>
        <w:rPr>
          <w:rFonts w:ascii="Times New Roman" w:eastAsia="Times New Roman" w:hAnsi="Times New Roman"/>
          <w:color w:val="000000"/>
          <w:lang w:eastAsia="ar-SA"/>
        </w:rPr>
      </w:pPr>
    </w:p>
    <w:p w14:paraId="22EF5A91" w14:textId="77777777" w:rsidR="00AB2368" w:rsidRPr="00E7208B" w:rsidRDefault="00AB2368" w:rsidP="00AB2368">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w:t>
      </w:r>
    </w:p>
    <w:p w14:paraId="53724371" w14:textId="7BFA5480" w:rsidR="00AB2368" w:rsidRPr="00E7208B" w:rsidRDefault="00392A99" w:rsidP="00AB2368">
      <w:pPr>
        <w:suppressAutoHyphens/>
        <w:spacing w:before="120" w:after="0" w:line="240" w:lineRule="auto"/>
        <w:ind w:left="357" w:hanging="357"/>
        <w:jc w:val="both"/>
        <w:rPr>
          <w:rFonts w:ascii="Times New Roman" w:hAnsi="Times New Roman"/>
          <w:b/>
          <w:lang w:eastAsia="cs-CZ"/>
        </w:rPr>
      </w:pPr>
      <w:r>
        <w:rPr>
          <w:rFonts w:ascii="Times New Roman" w:hAnsi="Times New Roman"/>
          <w:b/>
          <w:lang w:eastAsia="cs-CZ"/>
        </w:rPr>
        <w:t>Ing. Ivo Houška, MBA</w:t>
      </w:r>
    </w:p>
    <w:p w14:paraId="61922CED" w14:textId="77777777" w:rsidR="00AB2368" w:rsidRDefault="00AB2368" w:rsidP="00AB2368">
      <w:pPr>
        <w:spacing w:after="0" w:line="240" w:lineRule="auto"/>
        <w:contextualSpacing/>
        <w:rPr>
          <w:rFonts w:ascii="Times New Roman" w:hAnsi="Times New Roman"/>
          <w:b/>
          <w:lang w:eastAsia="cs-CZ"/>
        </w:rPr>
      </w:pPr>
      <w:r w:rsidRPr="00E7208B">
        <w:rPr>
          <w:rFonts w:ascii="Times New Roman" w:hAnsi="Times New Roman"/>
          <w:b/>
          <w:lang w:eastAsia="cs-CZ"/>
        </w:rPr>
        <w:t>předseda představenstva</w:t>
      </w:r>
      <w:r>
        <w:rPr>
          <w:rFonts w:ascii="Times New Roman" w:hAnsi="Times New Roman"/>
          <w:b/>
          <w:lang w:eastAsia="cs-CZ"/>
        </w:rPr>
        <w:t xml:space="preserve"> </w:t>
      </w:r>
    </w:p>
    <w:p w14:paraId="3FD268FF" w14:textId="262958E7" w:rsidR="00AB2368" w:rsidRPr="00E7208B" w:rsidRDefault="00AB2368" w:rsidP="00AB2368">
      <w:pPr>
        <w:spacing w:after="0" w:line="240" w:lineRule="auto"/>
        <w:contextualSpacing/>
        <w:rPr>
          <w:rFonts w:ascii="Times New Roman" w:hAnsi="Times New Roman"/>
          <w:b/>
          <w:lang w:eastAsia="cs-CZ"/>
        </w:rPr>
      </w:pPr>
      <w:r>
        <w:rPr>
          <w:rFonts w:ascii="Times New Roman" w:hAnsi="Times New Roman"/>
          <w:b/>
          <w:lang w:eastAsia="cs-CZ"/>
        </w:rPr>
        <w:t xml:space="preserve">Nemocnice </w:t>
      </w:r>
      <w:r w:rsidR="00392A99">
        <w:rPr>
          <w:rFonts w:ascii="Times New Roman" w:hAnsi="Times New Roman"/>
          <w:b/>
          <w:lang w:eastAsia="cs-CZ"/>
        </w:rPr>
        <w:t>Tábor</w:t>
      </w:r>
      <w:r>
        <w:rPr>
          <w:rFonts w:ascii="Times New Roman" w:hAnsi="Times New Roman"/>
          <w:b/>
          <w:lang w:eastAsia="cs-CZ"/>
        </w:rPr>
        <w:t>, a.s.</w:t>
      </w:r>
    </w:p>
    <w:p w14:paraId="1DBC7E56" w14:textId="26A337D6" w:rsidR="00AB2368" w:rsidRPr="00E7208B" w:rsidRDefault="00AB2368" w:rsidP="00AB2368">
      <w:pPr>
        <w:spacing w:after="0" w:line="240" w:lineRule="auto"/>
        <w:contextualSpacing/>
        <w:rPr>
          <w:rFonts w:ascii="Times New Roman" w:hAnsi="Times New Roman"/>
          <w:b/>
          <w:lang w:eastAsia="cs-CZ"/>
        </w:rPr>
        <w:sectPr w:rsidR="00AB2368" w:rsidRPr="00E7208B" w:rsidSect="00CC6268">
          <w:headerReference w:type="default" r:id="rId11"/>
          <w:pgSz w:w="11906" w:h="16838"/>
          <w:pgMar w:top="1985" w:right="1417" w:bottom="1417" w:left="1417" w:header="708" w:footer="708" w:gutter="0"/>
          <w:cols w:space="708"/>
          <w:docGrid w:linePitch="360"/>
        </w:sectPr>
      </w:pPr>
    </w:p>
    <w:p w14:paraId="6347760B" w14:textId="77777777" w:rsidR="00AB2368" w:rsidRPr="00E7208B" w:rsidRDefault="00AB2368" w:rsidP="00AB2368">
      <w:pPr>
        <w:spacing w:after="0" w:line="240" w:lineRule="auto"/>
        <w:contextualSpacing/>
        <w:rPr>
          <w:rFonts w:ascii="Times New Roman" w:hAnsi="Times New Roman"/>
          <w:b/>
          <w:lang w:eastAsia="cs-CZ"/>
        </w:rPr>
      </w:pPr>
    </w:p>
    <w:p w14:paraId="478864CE" w14:textId="77777777" w:rsidR="00AB2368" w:rsidRPr="00E7208B" w:rsidRDefault="00AB2368" w:rsidP="00AB2368">
      <w:pPr>
        <w:spacing w:after="0" w:line="240" w:lineRule="auto"/>
        <w:contextualSpacing/>
        <w:jc w:val="center"/>
        <w:rPr>
          <w:rFonts w:ascii="Times New Roman" w:hAnsi="Times New Roman"/>
          <w:b/>
          <w:sz w:val="28"/>
          <w:szCs w:val="28"/>
          <w:lang w:eastAsia="cs-CZ"/>
        </w:rPr>
      </w:pPr>
    </w:p>
    <w:p w14:paraId="56900063" w14:textId="4752FFA9" w:rsidR="00AB2368" w:rsidRPr="00E7208B" w:rsidRDefault="00392A99" w:rsidP="00AB2368">
      <w:pPr>
        <w:spacing w:after="0" w:line="240" w:lineRule="auto"/>
        <w:contextualSpacing/>
        <w:jc w:val="center"/>
        <w:rPr>
          <w:rFonts w:ascii="Times New Roman" w:hAnsi="Times New Roman"/>
          <w:b/>
          <w:sz w:val="28"/>
          <w:szCs w:val="28"/>
          <w:lang w:eastAsia="cs-CZ"/>
        </w:rPr>
      </w:pPr>
      <w:r>
        <w:rPr>
          <w:rFonts w:ascii="Times New Roman" w:hAnsi="Times New Roman"/>
          <w:b/>
          <w:sz w:val="28"/>
          <w:szCs w:val="28"/>
          <w:lang w:eastAsia="cs-CZ"/>
        </w:rPr>
        <w:t>Technická specifikace</w:t>
      </w:r>
    </w:p>
    <w:p w14:paraId="6D6BAFBA" w14:textId="77777777" w:rsidR="00AB2368" w:rsidRPr="00E7208B" w:rsidRDefault="00AB2368" w:rsidP="00AB2368">
      <w:pPr>
        <w:spacing w:after="0" w:line="240" w:lineRule="auto"/>
        <w:contextualSpacing/>
        <w:rPr>
          <w:rFonts w:ascii="Times New Roman" w:hAnsi="Times New Roman"/>
          <w:b/>
          <w:lang w:eastAsia="cs-CZ"/>
        </w:rPr>
      </w:pPr>
    </w:p>
    <w:p w14:paraId="574163A3" w14:textId="77777777" w:rsidR="00AB2368" w:rsidRPr="00E7208B" w:rsidRDefault="00AB2368" w:rsidP="00AB2368">
      <w:pPr>
        <w:rPr>
          <w:rFonts w:ascii="Times New Roman" w:hAnsi="Times New Roman"/>
        </w:rPr>
      </w:pPr>
    </w:p>
    <w:p w14:paraId="029841CE" w14:textId="77777777" w:rsidR="00AB2368" w:rsidRPr="00E7208B" w:rsidRDefault="00AB2368" w:rsidP="00AB2368">
      <w:pPr>
        <w:rPr>
          <w:rFonts w:ascii="Times New Roman" w:hAnsi="Times New Roman"/>
        </w:rPr>
      </w:pPr>
    </w:p>
    <w:p w14:paraId="26212A4B" w14:textId="77777777" w:rsidR="00AB2368" w:rsidRPr="00E7208B" w:rsidRDefault="00AB2368" w:rsidP="00AB2368">
      <w:pPr>
        <w:rPr>
          <w:rFonts w:ascii="Times New Roman" w:hAnsi="Times New Roman"/>
        </w:rPr>
      </w:pPr>
    </w:p>
    <w:p w14:paraId="61604A66" w14:textId="77777777" w:rsidR="00AB2368" w:rsidRPr="00E7208B" w:rsidRDefault="00AB2368" w:rsidP="00AB2368">
      <w:pPr>
        <w:rPr>
          <w:rFonts w:ascii="Times New Roman" w:hAnsi="Times New Roman"/>
        </w:rPr>
      </w:pPr>
    </w:p>
    <w:p w14:paraId="46132304" w14:textId="77777777" w:rsidR="00AB2368" w:rsidRPr="00E7208B" w:rsidRDefault="00AB2368" w:rsidP="00AB2368">
      <w:pPr>
        <w:rPr>
          <w:rFonts w:ascii="Times New Roman" w:hAnsi="Times New Roman"/>
        </w:rPr>
      </w:pPr>
    </w:p>
    <w:p w14:paraId="673322DF" w14:textId="77777777" w:rsidR="00AB2368" w:rsidRPr="00E7208B" w:rsidRDefault="00AB2368" w:rsidP="00AB2368">
      <w:pPr>
        <w:rPr>
          <w:rFonts w:ascii="Times New Roman" w:hAnsi="Times New Roman"/>
        </w:rPr>
      </w:pPr>
    </w:p>
    <w:p w14:paraId="2FCDBDB9" w14:textId="77777777" w:rsidR="00AB2368" w:rsidRPr="00E7208B" w:rsidRDefault="00AB2368" w:rsidP="00AB2368">
      <w:pPr>
        <w:rPr>
          <w:rFonts w:ascii="Times New Roman" w:hAnsi="Times New Roman"/>
        </w:rPr>
      </w:pPr>
    </w:p>
    <w:p w14:paraId="02F42D97" w14:textId="77777777" w:rsidR="00AB2368" w:rsidRPr="00E7208B" w:rsidRDefault="00AB2368" w:rsidP="00AB2368">
      <w:pPr>
        <w:rPr>
          <w:rFonts w:ascii="Times New Roman" w:hAnsi="Times New Roman"/>
        </w:rPr>
      </w:pPr>
    </w:p>
    <w:p w14:paraId="6C85A2FD" w14:textId="77777777" w:rsidR="00AB2368" w:rsidRPr="00E7208B" w:rsidRDefault="00AB2368" w:rsidP="00AB2368">
      <w:pPr>
        <w:rPr>
          <w:rFonts w:ascii="Times New Roman" w:hAnsi="Times New Roman"/>
        </w:rPr>
      </w:pPr>
    </w:p>
    <w:p w14:paraId="5DCAB966" w14:textId="77777777" w:rsidR="00AB2368" w:rsidRPr="00E7208B" w:rsidRDefault="00AB2368" w:rsidP="00AB2368">
      <w:pPr>
        <w:rPr>
          <w:rFonts w:ascii="Times New Roman" w:hAnsi="Times New Roman"/>
        </w:rPr>
      </w:pPr>
    </w:p>
    <w:p w14:paraId="453767C7" w14:textId="77777777" w:rsidR="00AB2368" w:rsidRPr="00E7208B" w:rsidRDefault="00AB2368" w:rsidP="00AB2368">
      <w:pPr>
        <w:rPr>
          <w:rFonts w:ascii="Times New Roman" w:hAnsi="Times New Roman"/>
        </w:rPr>
      </w:pPr>
    </w:p>
    <w:p w14:paraId="79952271" w14:textId="77777777" w:rsidR="00AB2368" w:rsidRPr="00E7208B" w:rsidRDefault="00AB2368" w:rsidP="00AB2368">
      <w:pPr>
        <w:rPr>
          <w:rFonts w:ascii="Times New Roman" w:hAnsi="Times New Roman"/>
        </w:rPr>
      </w:pPr>
    </w:p>
    <w:p w14:paraId="6957517E" w14:textId="77777777" w:rsidR="00AB2368" w:rsidRPr="00E7208B" w:rsidRDefault="00AB2368" w:rsidP="00AB2368">
      <w:pPr>
        <w:rPr>
          <w:rFonts w:ascii="Times New Roman" w:hAnsi="Times New Roman"/>
        </w:rPr>
      </w:pPr>
    </w:p>
    <w:p w14:paraId="55DE4622" w14:textId="77777777" w:rsidR="00AB2368" w:rsidRPr="00E7208B" w:rsidRDefault="00AB2368" w:rsidP="00AB2368">
      <w:pPr>
        <w:rPr>
          <w:rFonts w:ascii="Times New Roman" w:hAnsi="Times New Roman"/>
        </w:rPr>
      </w:pPr>
    </w:p>
    <w:p w14:paraId="4B356DC1" w14:textId="77777777" w:rsidR="00AB2368" w:rsidRPr="00E7208B" w:rsidRDefault="00AB2368" w:rsidP="00AB2368">
      <w:pPr>
        <w:rPr>
          <w:rFonts w:ascii="Times New Roman" w:hAnsi="Times New Roman"/>
        </w:rPr>
        <w:sectPr w:rsidR="00AB2368" w:rsidRPr="00E7208B" w:rsidSect="00CC6268">
          <w:headerReference w:type="default" r:id="rId12"/>
          <w:pgSz w:w="11906" w:h="16838"/>
          <w:pgMar w:top="1843" w:right="1417" w:bottom="1417" w:left="1417" w:header="708" w:footer="708" w:gutter="0"/>
          <w:cols w:space="708"/>
          <w:docGrid w:linePitch="360"/>
        </w:sectPr>
      </w:pPr>
    </w:p>
    <w:p w14:paraId="5BC05210" w14:textId="77777777" w:rsidR="00AB2368" w:rsidRPr="00E7208B" w:rsidRDefault="00AB2368" w:rsidP="00AB2368">
      <w:pPr>
        <w:rPr>
          <w:rFonts w:ascii="Times New Roman" w:hAnsi="Times New Roman"/>
        </w:rPr>
      </w:pPr>
    </w:p>
    <w:p w14:paraId="7C191E8E" w14:textId="594DA19E" w:rsidR="00AB2368" w:rsidRPr="00E7208B" w:rsidRDefault="00392A99" w:rsidP="00AB2368">
      <w:pPr>
        <w:jc w:val="center"/>
        <w:rPr>
          <w:rFonts w:ascii="Times New Roman" w:hAnsi="Times New Roman"/>
          <w:b/>
          <w:bCs/>
          <w:sz w:val="28"/>
          <w:szCs w:val="28"/>
        </w:rPr>
      </w:pPr>
      <w:r>
        <w:rPr>
          <w:rFonts w:ascii="Times New Roman" w:hAnsi="Times New Roman"/>
          <w:b/>
          <w:bCs/>
          <w:sz w:val="28"/>
          <w:szCs w:val="28"/>
        </w:rPr>
        <w:t>Cenový souhrn</w:t>
      </w:r>
    </w:p>
    <w:p w14:paraId="6AB61941" w14:textId="77777777" w:rsidR="00AB2368" w:rsidRPr="00E7208B" w:rsidRDefault="00AB2368" w:rsidP="00AB2368">
      <w:pPr>
        <w:rPr>
          <w:rFonts w:ascii="Times New Roman" w:hAnsi="Times New Roman"/>
        </w:rPr>
      </w:pPr>
    </w:p>
    <w:p w14:paraId="66F3D390" w14:textId="77777777" w:rsidR="00AB2368" w:rsidRPr="00E7208B" w:rsidRDefault="00AB2368" w:rsidP="00AB2368">
      <w:pPr>
        <w:rPr>
          <w:rFonts w:ascii="Times New Roman" w:hAnsi="Times New Roman"/>
        </w:rPr>
      </w:pPr>
    </w:p>
    <w:p w14:paraId="33082C4E" w14:textId="77777777" w:rsidR="00AB2368" w:rsidRPr="00E7208B" w:rsidRDefault="00AB2368" w:rsidP="00AB2368">
      <w:pPr>
        <w:rPr>
          <w:rFonts w:ascii="Times New Roman" w:hAnsi="Times New Roman"/>
        </w:rPr>
      </w:pPr>
    </w:p>
    <w:p w14:paraId="5B9882E0" w14:textId="77777777" w:rsidR="00AB2368" w:rsidRPr="00E7208B" w:rsidRDefault="00AB2368" w:rsidP="00AB2368">
      <w:pPr>
        <w:rPr>
          <w:rFonts w:ascii="Times New Roman" w:hAnsi="Times New Roman"/>
        </w:rPr>
      </w:pPr>
    </w:p>
    <w:p w14:paraId="04E1C3B7" w14:textId="77777777" w:rsidR="00AB2368" w:rsidRPr="00E7208B" w:rsidRDefault="00AB2368" w:rsidP="00AB2368">
      <w:pPr>
        <w:rPr>
          <w:rFonts w:ascii="Times New Roman" w:hAnsi="Times New Roman"/>
        </w:rPr>
      </w:pPr>
    </w:p>
    <w:p w14:paraId="641DEC04" w14:textId="77777777" w:rsidR="00AB2368" w:rsidRPr="00E7208B" w:rsidRDefault="00AB2368" w:rsidP="00AB2368">
      <w:pPr>
        <w:rPr>
          <w:rFonts w:ascii="Times New Roman" w:hAnsi="Times New Roman"/>
        </w:rPr>
      </w:pPr>
    </w:p>
    <w:p w14:paraId="6AF4398E" w14:textId="77777777" w:rsidR="00AB2368" w:rsidRPr="00E7208B" w:rsidRDefault="00AB2368" w:rsidP="00AB2368">
      <w:pPr>
        <w:rPr>
          <w:rFonts w:ascii="Times New Roman" w:hAnsi="Times New Roman"/>
        </w:rPr>
      </w:pPr>
    </w:p>
    <w:p w14:paraId="3650F034" w14:textId="77777777" w:rsidR="00AB2368" w:rsidRPr="00E7208B" w:rsidRDefault="00AB2368" w:rsidP="00AB2368">
      <w:pPr>
        <w:rPr>
          <w:rFonts w:ascii="Times New Roman" w:hAnsi="Times New Roman"/>
        </w:rPr>
      </w:pPr>
    </w:p>
    <w:p w14:paraId="5A1BB8DB" w14:textId="77777777" w:rsidR="00AB2368" w:rsidRPr="00E7208B" w:rsidRDefault="00AB2368" w:rsidP="00AB2368">
      <w:pPr>
        <w:rPr>
          <w:rFonts w:ascii="Times New Roman" w:hAnsi="Times New Roman"/>
        </w:rPr>
      </w:pPr>
    </w:p>
    <w:p w14:paraId="748F8BB6" w14:textId="77777777" w:rsidR="00AB2368" w:rsidRPr="00E7208B" w:rsidRDefault="00AB2368" w:rsidP="00AB2368">
      <w:pPr>
        <w:rPr>
          <w:rFonts w:ascii="Times New Roman" w:hAnsi="Times New Roman"/>
        </w:rPr>
      </w:pPr>
    </w:p>
    <w:p w14:paraId="41EFC35F" w14:textId="77777777" w:rsidR="00AB2368" w:rsidRPr="00E7208B" w:rsidRDefault="00AB2368" w:rsidP="00AB2368">
      <w:pPr>
        <w:rPr>
          <w:rFonts w:ascii="Times New Roman" w:hAnsi="Times New Roman"/>
        </w:rPr>
      </w:pPr>
    </w:p>
    <w:p w14:paraId="2626EFE6" w14:textId="77777777" w:rsidR="00AB2368" w:rsidRPr="00E7208B" w:rsidRDefault="00AB2368" w:rsidP="00AB2368">
      <w:pPr>
        <w:rPr>
          <w:rFonts w:ascii="Times New Roman" w:hAnsi="Times New Roman"/>
        </w:rPr>
      </w:pPr>
    </w:p>
    <w:p w14:paraId="3ECE22F8" w14:textId="77777777" w:rsidR="00AB2368" w:rsidRPr="00E7208B" w:rsidRDefault="00AB2368" w:rsidP="00AB2368">
      <w:pPr>
        <w:rPr>
          <w:rFonts w:ascii="Times New Roman" w:hAnsi="Times New Roman"/>
        </w:rPr>
      </w:pPr>
    </w:p>
    <w:p w14:paraId="05206AD3" w14:textId="77777777" w:rsidR="00AB2368" w:rsidRPr="00E7208B" w:rsidRDefault="00AB2368" w:rsidP="00AB2368">
      <w:pPr>
        <w:rPr>
          <w:rFonts w:ascii="Times New Roman" w:hAnsi="Times New Roman"/>
        </w:rPr>
      </w:pPr>
    </w:p>
    <w:p w14:paraId="47AED540" w14:textId="77777777" w:rsidR="00AB2368" w:rsidRPr="00E7208B" w:rsidRDefault="00AB2368" w:rsidP="00AB2368">
      <w:pPr>
        <w:rPr>
          <w:rFonts w:ascii="Times New Roman" w:hAnsi="Times New Roman"/>
        </w:rPr>
      </w:pPr>
    </w:p>
    <w:p w14:paraId="1937E5B9" w14:textId="77777777" w:rsidR="00AB2368" w:rsidRPr="00E7208B" w:rsidRDefault="00AB2368" w:rsidP="00AB2368">
      <w:pPr>
        <w:rPr>
          <w:rFonts w:ascii="Times New Roman" w:hAnsi="Times New Roman"/>
        </w:rPr>
      </w:pPr>
    </w:p>
    <w:p w14:paraId="1074AC26" w14:textId="77777777" w:rsidR="00AB2368" w:rsidRPr="00E7208B" w:rsidRDefault="00AB2368" w:rsidP="00AB2368">
      <w:pPr>
        <w:rPr>
          <w:rFonts w:ascii="Times New Roman" w:hAnsi="Times New Roman"/>
        </w:rPr>
      </w:pPr>
    </w:p>
    <w:p w14:paraId="66FCDB49" w14:textId="77777777" w:rsidR="00AB2368" w:rsidRPr="00E7208B" w:rsidRDefault="00AB2368" w:rsidP="00AB2368">
      <w:pPr>
        <w:rPr>
          <w:rFonts w:ascii="Times New Roman" w:hAnsi="Times New Roman"/>
        </w:rPr>
      </w:pPr>
    </w:p>
    <w:p w14:paraId="0D75632D" w14:textId="77777777" w:rsidR="00AB2368" w:rsidRPr="00E7208B" w:rsidRDefault="00AB2368" w:rsidP="00AB2368">
      <w:pPr>
        <w:rPr>
          <w:rFonts w:ascii="Times New Roman" w:hAnsi="Times New Roman"/>
        </w:rPr>
      </w:pPr>
    </w:p>
    <w:p w14:paraId="6B6A7F26" w14:textId="77777777" w:rsidR="00AB2368" w:rsidRPr="00E7208B" w:rsidRDefault="00AB2368" w:rsidP="00AB2368">
      <w:pPr>
        <w:rPr>
          <w:rFonts w:ascii="Times New Roman" w:hAnsi="Times New Roman"/>
        </w:rPr>
      </w:pPr>
    </w:p>
    <w:p w14:paraId="6F9CD1C8" w14:textId="77777777" w:rsidR="00AB2368" w:rsidRPr="00E7208B" w:rsidRDefault="00AB2368" w:rsidP="00AB2368">
      <w:pPr>
        <w:rPr>
          <w:rFonts w:ascii="Times New Roman" w:hAnsi="Times New Roman"/>
        </w:rPr>
      </w:pPr>
    </w:p>
    <w:p w14:paraId="6E28E4F5" w14:textId="77777777" w:rsidR="00AB2368" w:rsidRPr="00E7208B" w:rsidRDefault="00AB2368" w:rsidP="00AB2368">
      <w:pPr>
        <w:rPr>
          <w:rFonts w:ascii="Times New Roman" w:hAnsi="Times New Roman"/>
        </w:rPr>
      </w:pPr>
    </w:p>
    <w:p w14:paraId="31E47C39" w14:textId="77777777" w:rsidR="00AB2368" w:rsidRPr="00E7208B" w:rsidRDefault="00AB2368" w:rsidP="00AB2368">
      <w:pPr>
        <w:rPr>
          <w:rFonts w:ascii="Times New Roman" w:hAnsi="Times New Roman"/>
        </w:rPr>
      </w:pPr>
    </w:p>
    <w:p w14:paraId="257E5BDE" w14:textId="77777777" w:rsidR="00AB2368" w:rsidRPr="00E7208B" w:rsidRDefault="00AB2368" w:rsidP="00AB2368">
      <w:pPr>
        <w:rPr>
          <w:rFonts w:ascii="Times New Roman" w:hAnsi="Times New Roman"/>
        </w:rPr>
      </w:pPr>
    </w:p>
    <w:p w14:paraId="7B972039" w14:textId="77777777" w:rsidR="00AB2368" w:rsidRPr="00E7208B" w:rsidRDefault="00AB2368" w:rsidP="00AB2368">
      <w:pPr>
        <w:spacing w:after="160" w:line="259" w:lineRule="auto"/>
        <w:rPr>
          <w:rFonts w:ascii="Times New Roman" w:hAnsi="Times New Roman"/>
        </w:rPr>
        <w:sectPr w:rsidR="00AB2368" w:rsidRPr="00E7208B" w:rsidSect="00CC6268">
          <w:headerReference w:type="default" r:id="rId13"/>
          <w:pgSz w:w="11906" w:h="16838"/>
          <w:pgMar w:top="1985" w:right="1417" w:bottom="1417" w:left="1417" w:header="708" w:footer="708" w:gutter="0"/>
          <w:cols w:space="708"/>
          <w:docGrid w:linePitch="360"/>
        </w:sectPr>
      </w:pPr>
    </w:p>
    <w:p w14:paraId="496A8F91" w14:textId="77777777" w:rsidR="00BB0094" w:rsidRPr="008A70A2" w:rsidRDefault="00BB0094" w:rsidP="00BB0094">
      <w:pPr>
        <w:pStyle w:val="Smluvnstrana"/>
        <w:spacing w:before="120" w:line="240" w:lineRule="auto"/>
        <w:rPr>
          <w:rFonts w:ascii="Times New Roman" w:hAnsi="Times New Roman"/>
          <w:sz w:val="24"/>
          <w:szCs w:val="24"/>
        </w:rPr>
      </w:pPr>
      <w:r w:rsidRPr="008A70A2">
        <w:rPr>
          <w:rFonts w:ascii="Times New Roman" w:hAnsi="Times New Roman"/>
          <w:sz w:val="24"/>
          <w:szCs w:val="24"/>
        </w:rPr>
        <w:lastRenderedPageBreak/>
        <w:t>Záruka a záruční podmínky</w:t>
      </w:r>
    </w:p>
    <w:p w14:paraId="181278FB" w14:textId="77777777" w:rsidR="00BB0094" w:rsidRPr="008A70A2" w:rsidRDefault="00BB0094" w:rsidP="00BB0094">
      <w:pPr>
        <w:pStyle w:val="Smluvnstrana"/>
        <w:spacing w:line="240" w:lineRule="auto"/>
        <w:rPr>
          <w:rFonts w:ascii="Times New Roman" w:hAnsi="Times New Roman"/>
          <w:bCs/>
          <w:sz w:val="24"/>
          <w:szCs w:val="24"/>
        </w:rPr>
      </w:pPr>
    </w:p>
    <w:p w14:paraId="17B7FDB8" w14:textId="0AA42E86" w:rsidR="00BB0094" w:rsidRPr="00BE17B1" w:rsidRDefault="00BB0094" w:rsidP="00BB0094">
      <w:pPr>
        <w:jc w:val="center"/>
        <w:rPr>
          <w:rFonts w:ascii="Times New Roman" w:hAnsi="Times New Roman"/>
          <w:i/>
          <w:iCs/>
          <w:sz w:val="24"/>
          <w:szCs w:val="24"/>
        </w:rPr>
      </w:pPr>
      <w:r w:rsidRPr="00BE17B1">
        <w:rPr>
          <w:rFonts w:ascii="Times New Roman" w:hAnsi="Times New Roman"/>
          <w:i/>
          <w:sz w:val="24"/>
          <w:szCs w:val="24"/>
        </w:rPr>
        <w:t xml:space="preserve">dle </w:t>
      </w:r>
      <w:r w:rsidR="00D84FAC" w:rsidRPr="00BE17B1">
        <w:rPr>
          <w:rFonts w:ascii="Times New Roman" w:hAnsi="Times New Roman"/>
          <w:i/>
          <w:sz w:val="24"/>
          <w:szCs w:val="24"/>
        </w:rPr>
        <w:t>článku 6</w:t>
      </w:r>
      <w:r w:rsidRPr="00BE17B1">
        <w:rPr>
          <w:rFonts w:ascii="Times New Roman" w:hAnsi="Times New Roman"/>
          <w:i/>
          <w:sz w:val="24"/>
          <w:szCs w:val="24"/>
        </w:rPr>
        <w:t xml:space="preserve"> </w:t>
      </w:r>
      <w:r w:rsidR="00BE17B1" w:rsidRPr="00BE17B1">
        <w:rPr>
          <w:rFonts w:ascii="Times New Roman" w:hAnsi="Times New Roman"/>
          <w:i/>
          <w:sz w:val="24"/>
          <w:szCs w:val="24"/>
        </w:rPr>
        <w:t>s</w:t>
      </w:r>
      <w:r w:rsidRPr="00BE17B1">
        <w:rPr>
          <w:rFonts w:ascii="Times New Roman" w:hAnsi="Times New Roman"/>
          <w:i/>
          <w:sz w:val="24"/>
          <w:szCs w:val="24"/>
        </w:rPr>
        <w:t xml:space="preserve">mlouvy </w:t>
      </w:r>
    </w:p>
    <w:p w14:paraId="088D28BB" w14:textId="0B81B11A"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 xml:space="preserve">Dodavatel poskytuje na </w:t>
      </w:r>
      <w:r w:rsidR="00BE17B1" w:rsidRPr="00C63C98">
        <w:rPr>
          <w:rFonts w:ascii="Times New Roman" w:hAnsi="Times New Roman"/>
        </w:rPr>
        <w:t>d</w:t>
      </w:r>
      <w:r w:rsidRPr="00C63C98">
        <w:rPr>
          <w:rFonts w:ascii="Times New Roman" w:hAnsi="Times New Roman"/>
        </w:rPr>
        <w:t xml:space="preserve">odávky a </w:t>
      </w:r>
      <w:r w:rsidR="00BE17B1" w:rsidRPr="00C63C98">
        <w:rPr>
          <w:rFonts w:ascii="Times New Roman" w:hAnsi="Times New Roman"/>
        </w:rPr>
        <w:t>d</w:t>
      </w:r>
      <w:r w:rsidRPr="00C63C98">
        <w:rPr>
          <w:rFonts w:ascii="Times New Roman" w:hAnsi="Times New Roman"/>
        </w:rPr>
        <w:t xml:space="preserve">ílo a všechny jeho součásti plnou záruku za jakost po dobu minimálně </w:t>
      </w:r>
      <w:r w:rsidRPr="00C63C98">
        <w:rPr>
          <w:rFonts w:ascii="Times New Roman" w:hAnsi="Times New Roman"/>
          <w:b/>
        </w:rPr>
        <w:t>dvacet čtyři</w:t>
      </w:r>
      <w:r w:rsidRPr="00C63C98">
        <w:rPr>
          <w:rFonts w:ascii="Times New Roman" w:hAnsi="Times New Roman"/>
        </w:rPr>
        <w:t xml:space="preserve"> </w:t>
      </w:r>
      <w:r w:rsidRPr="00C63C98">
        <w:rPr>
          <w:rFonts w:ascii="Times New Roman" w:hAnsi="Times New Roman"/>
          <w:b/>
        </w:rPr>
        <w:t xml:space="preserve">(24) </w:t>
      </w:r>
      <w:r w:rsidRPr="00C63C98">
        <w:rPr>
          <w:rFonts w:ascii="Times New Roman" w:hAnsi="Times New Roman"/>
          <w:b/>
          <w:bCs/>
        </w:rPr>
        <w:t xml:space="preserve">měsíců </w:t>
      </w:r>
      <w:r w:rsidRPr="00C63C98">
        <w:rPr>
          <w:rFonts w:ascii="Times New Roman" w:hAnsi="Times New Roman"/>
        </w:rPr>
        <w:t>(dále jen „</w:t>
      </w:r>
      <w:r w:rsidR="00BE17B1" w:rsidRPr="00C63C98">
        <w:rPr>
          <w:rFonts w:ascii="Times New Roman" w:hAnsi="Times New Roman"/>
          <w:b/>
        </w:rPr>
        <w:t>z</w:t>
      </w:r>
      <w:r w:rsidRPr="00C63C98">
        <w:rPr>
          <w:rFonts w:ascii="Times New Roman" w:hAnsi="Times New Roman"/>
          <w:b/>
        </w:rPr>
        <w:t>áruční doba</w:t>
      </w:r>
      <w:r w:rsidRPr="00C63C98">
        <w:rPr>
          <w:rFonts w:ascii="Times New Roman" w:hAnsi="Times New Roman"/>
        </w:rPr>
        <w:t>“), pokud v </w:t>
      </w:r>
      <w:r w:rsidRPr="00C63C98">
        <w:rPr>
          <w:rFonts w:ascii="Times New Roman" w:hAnsi="Times New Roman"/>
          <w:u w:val="single"/>
        </w:rPr>
        <w:t>Příloze č. 1</w:t>
      </w:r>
      <w:r w:rsidRPr="00C63C98">
        <w:rPr>
          <w:rFonts w:ascii="Times New Roman" w:hAnsi="Times New Roman"/>
        </w:rPr>
        <w:t xml:space="preserve"> </w:t>
      </w:r>
      <w:r w:rsidR="00BE17B1" w:rsidRPr="00C63C98">
        <w:rPr>
          <w:rFonts w:ascii="Times New Roman" w:hAnsi="Times New Roman"/>
        </w:rPr>
        <w:t>s</w:t>
      </w:r>
      <w:r w:rsidRPr="00C63C98">
        <w:rPr>
          <w:rFonts w:ascii="Times New Roman" w:hAnsi="Times New Roman"/>
        </w:rPr>
        <w:t xml:space="preserve">mlouvy není ve vztahu k jednotlivým částem </w:t>
      </w:r>
      <w:r w:rsidR="00BE17B1" w:rsidRPr="00C63C98">
        <w:rPr>
          <w:rFonts w:ascii="Times New Roman" w:hAnsi="Times New Roman"/>
        </w:rPr>
        <w:t>d</w:t>
      </w:r>
      <w:r w:rsidRPr="00C63C98">
        <w:rPr>
          <w:rFonts w:ascii="Times New Roman" w:hAnsi="Times New Roman"/>
        </w:rPr>
        <w:t>íla/</w:t>
      </w:r>
      <w:r w:rsidR="00BE17B1" w:rsidRPr="00C63C98">
        <w:rPr>
          <w:rFonts w:ascii="Times New Roman" w:hAnsi="Times New Roman"/>
        </w:rPr>
        <w:t>p</w:t>
      </w:r>
      <w:r w:rsidRPr="00C63C98">
        <w:rPr>
          <w:rFonts w:ascii="Times New Roman" w:hAnsi="Times New Roman"/>
        </w:rPr>
        <w:t xml:space="preserve">ředmětu plnění stanovena </w:t>
      </w:r>
      <w:r w:rsidR="00BE17B1" w:rsidRPr="00C63C98">
        <w:rPr>
          <w:rFonts w:ascii="Times New Roman" w:hAnsi="Times New Roman"/>
        </w:rPr>
        <w:t>z</w:t>
      </w:r>
      <w:r w:rsidRPr="00C63C98">
        <w:rPr>
          <w:rFonts w:ascii="Times New Roman" w:hAnsi="Times New Roman"/>
        </w:rPr>
        <w:t xml:space="preserve">áruční doba delší, nebo pokud Dodavatel neurčí u některých částí </w:t>
      </w:r>
      <w:r w:rsidR="00BE17B1" w:rsidRPr="00C63C98">
        <w:rPr>
          <w:rFonts w:ascii="Times New Roman" w:hAnsi="Times New Roman"/>
        </w:rPr>
        <w:t>d</w:t>
      </w:r>
      <w:r w:rsidRPr="00C63C98">
        <w:rPr>
          <w:rFonts w:ascii="Times New Roman" w:hAnsi="Times New Roman"/>
        </w:rPr>
        <w:t xml:space="preserve">íla či </w:t>
      </w:r>
      <w:r w:rsidR="00BE17B1" w:rsidRPr="00C63C98">
        <w:rPr>
          <w:rFonts w:ascii="Times New Roman" w:hAnsi="Times New Roman"/>
        </w:rPr>
        <w:t>d</w:t>
      </w:r>
      <w:r w:rsidRPr="00C63C98">
        <w:rPr>
          <w:rFonts w:ascii="Times New Roman" w:hAnsi="Times New Roman"/>
        </w:rPr>
        <w:t xml:space="preserve">odávek záruční dobu delší. Během </w:t>
      </w:r>
      <w:r w:rsidR="00BE17B1" w:rsidRPr="00C63C98">
        <w:rPr>
          <w:rFonts w:ascii="Times New Roman" w:hAnsi="Times New Roman"/>
        </w:rPr>
        <w:t>z</w:t>
      </w:r>
      <w:r w:rsidRPr="00C63C98">
        <w:rPr>
          <w:rFonts w:ascii="Times New Roman" w:hAnsi="Times New Roman"/>
        </w:rPr>
        <w:t xml:space="preserve">áruční doby je Dodavatel povinen bezplatně odstranit veškeré vady, které se na </w:t>
      </w:r>
      <w:r w:rsidR="00BE17B1" w:rsidRPr="00C63C98">
        <w:rPr>
          <w:rFonts w:ascii="Times New Roman" w:hAnsi="Times New Roman"/>
        </w:rPr>
        <w:t>d</w:t>
      </w:r>
      <w:r w:rsidRPr="00C63C98">
        <w:rPr>
          <w:rFonts w:ascii="Times New Roman" w:hAnsi="Times New Roman"/>
        </w:rPr>
        <w:t xml:space="preserve">odávkách či </w:t>
      </w:r>
      <w:r w:rsidR="00BE17B1" w:rsidRPr="00C63C98">
        <w:rPr>
          <w:rFonts w:ascii="Times New Roman" w:hAnsi="Times New Roman"/>
        </w:rPr>
        <w:t>d</w:t>
      </w:r>
      <w:r w:rsidRPr="00C63C98">
        <w:rPr>
          <w:rFonts w:ascii="Times New Roman" w:hAnsi="Times New Roman"/>
        </w:rPr>
        <w:t xml:space="preserve">íle vyskytnou, včetně bezplatných dodávek a výměny všech náhradních dílů a součástek. </w:t>
      </w:r>
    </w:p>
    <w:p w14:paraId="2A6039D8" w14:textId="13876149"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 xml:space="preserve">Za nefunkční </w:t>
      </w:r>
      <w:r w:rsidR="00BE17B1" w:rsidRPr="00C63C98">
        <w:rPr>
          <w:rFonts w:ascii="Times New Roman" w:hAnsi="Times New Roman"/>
        </w:rPr>
        <w:t>p</w:t>
      </w:r>
      <w:r w:rsidRPr="00C63C98">
        <w:rPr>
          <w:rFonts w:ascii="Times New Roman" w:hAnsi="Times New Roman"/>
        </w:rPr>
        <w:t>ředmět plnění/</w:t>
      </w:r>
      <w:r w:rsidR="00BE17B1" w:rsidRPr="00C63C98">
        <w:rPr>
          <w:rFonts w:ascii="Times New Roman" w:hAnsi="Times New Roman"/>
        </w:rPr>
        <w:t>d</w:t>
      </w:r>
      <w:r w:rsidRPr="00C63C98">
        <w:rPr>
          <w:rFonts w:ascii="Times New Roman" w:hAnsi="Times New Roman"/>
        </w:rPr>
        <w:t xml:space="preserve">ílo nebo jeho část ve smyslu této </w:t>
      </w:r>
      <w:r w:rsidRPr="00C63C98">
        <w:rPr>
          <w:rFonts w:ascii="Times New Roman" w:hAnsi="Times New Roman"/>
          <w:u w:val="single"/>
        </w:rPr>
        <w:t>Přílohy č. 3</w:t>
      </w:r>
      <w:r w:rsidRPr="00C63C98">
        <w:rPr>
          <w:rFonts w:ascii="Times New Roman" w:hAnsi="Times New Roman"/>
        </w:rPr>
        <w:t xml:space="preserve"> se považuje </w:t>
      </w:r>
      <w:r w:rsidR="00BE17B1" w:rsidRPr="00C63C98">
        <w:rPr>
          <w:rFonts w:ascii="Times New Roman" w:hAnsi="Times New Roman"/>
        </w:rPr>
        <w:t>d</w:t>
      </w:r>
      <w:r w:rsidRPr="00C63C98">
        <w:rPr>
          <w:rFonts w:ascii="Times New Roman" w:hAnsi="Times New Roman"/>
        </w:rPr>
        <w:t xml:space="preserve">ílo (jeho část) s takovou vadou, která brání jeho běžnému provozu jako celku, či která brání provozu některé jeho samostatné části, nebo která natolik znesnadňuje užívání </w:t>
      </w:r>
      <w:r w:rsidR="00BE17B1" w:rsidRPr="00C63C98">
        <w:rPr>
          <w:rFonts w:ascii="Times New Roman" w:hAnsi="Times New Roman"/>
        </w:rPr>
        <w:t>d</w:t>
      </w:r>
      <w:r w:rsidRPr="00C63C98">
        <w:rPr>
          <w:rFonts w:ascii="Times New Roman" w:hAnsi="Times New Roman"/>
        </w:rPr>
        <w:t xml:space="preserve">íla, že Objednatel nemůže </w:t>
      </w:r>
      <w:r w:rsidR="00BE17B1" w:rsidRPr="00C63C98">
        <w:rPr>
          <w:rFonts w:ascii="Times New Roman" w:hAnsi="Times New Roman"/>
        </w:rPr>
        <w:t>d</w:t>
      </w:r>
      <w:r w:rsidRPr="00C63C98">
        <w:rPr>
          <w:rFonts w:ascii="Times New Roman" w:hAnsi="Times New Roman"/>
        </w:rPr>
        <w:t>ílo užívat obvyklým způsobem.</w:t>
      </w:r>
    </w:p>
    <w:p w14:paraId="4897D7E1" w14:textId="15EDBE67"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 xml:space="preserve">Záruka se však nevztahuje na vady, které byly způsobeny nesprávným nebo neoprávněným zásahem do </w:t>
      </w:r>
      <w:r w:rsidR="00BE17B1" w:rsidRPr="00C63C98">
        <w:rPr>
          <w:rFonts w:ascii="Times New Roman" w:hAnsi="Times New Roman"/>
        </w:rPr>
        <w:t>d</w:t>
      </w:r>
      <w:r w:rsidRPr="00C63C98">
        <w:rPr>
          <w:rFonts w:ascii="Times New Roman" w:hAnsi="Times New Roman"/>
        </w:rPr>
        <w:t xml:space="preserve">odávek či </w:t>
      </w:r>
      <w:r w:rsidR="00BE17B1" w:rsidRPr="00C63C98">
        <w:rPr>
          <w:rFonts w:ascii="Times New Roman" w:hAnsi="Times New Roman"/>
        </w:rPr>
        <w:t>d</w:t>
      </w:r>
      <w:r w:rsidRPr="00C63C98">
        <w:rPr>
          <w:rFonts w:ascii="Times New Roman" w:hAnsi="Times New Roman"/>
        </w:rPr>
        <w:t>íla Objednatelem nebo třetí osobou, které byly způsobeny vnějšími okolnostmi, jež nemají původ v </w:t>
      </w:r>
      <w:r w:rsidR="00BE17B1" w:rsidRPr="00C63C98">
        <w:rPr>
          <w:rFonts w:ascii="Times New Roman" w:hAnsi="Times New Roman"/>
        </w:rPr>
        <w:t>d</w:t>
      </w:r>
      <w:r w:rsidRPr="00C63C98">
        <w:rPr>
          <w:rFonts w:ascii="Times New Roman" w:hAnsi="Times New Roman"/>
        </w:rPr>
        <w:t xml:space="preserve">íle, které byly způsobeny nesprávným používáním nebo údržbou, nebo které byly způsobeny jinými okolnostmi, které nelze přičítat k tíži Dodavatele a/nebo </w:t>
      </w:r>
      <w:r w:rsidR="00BE17B1" w:rsidRPr="00C63C98">
        <w:rPr>
          <w:rFonts w:ascii="Times New Roman" w:hAnsi="Times New Roman"/>
        </w:rPr>
        <w:t>d</w:t>
      </w:r>
      <w:r w:rsidRPr="00C63C98">
        <w:rPr>
          <w:rFonts w:ascii="Times New Roman" w:hAnsi="Times New Roman"/>
        </w:rPr>
        <w:t xml:space="preserve">íla. </w:t>
      </w:r>
    </w:p>
    <w:p w14:paraId="0441A65D" w14:textId="4D3C4875"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 xml:space="preserve">Dodavatel se dále zavazuje poskytovat Objednateli během </w:t>
      </w:r>
      <w:r w:rsidR="00BE17B1" w:rsidRPr="00C63C98">
        <w:rPr>
          <w:rFonts w:ascii="Times New Roman" w:hAnsi="Times New Roman"/>
        </w:rPr>
        <w:t>z</w:t>
      </w:r>
      <w:r w:rsidRPr="00C63C98">
        <w:rPr>
          <w:rFonts w:ascii="Times New Roman" w:hAnsi="Times New Roman"/>
        </w:rPr>
        <w:t xml:space="preserve">áruční doby potřebnou uživatelskou podporu a poradenskou činnost při odstraňování závad, problémů či nefunkčností, které se na </w:t>
      </w:r>
      <w:r w:rsidR="00BE17B1" w:rsidRPr="00C63C98">
        <w:rPr>
          <w:rFonts w:ascii="Times New Roman" w:hAnsi="Times New Roman"/>
        </w:rPr>
        <w:t>d</w:t>
      </w:r>
      <w:r w:rsidRPr="00C63C98">
        <w:rPr>
          <w:rFonts w:ascii="Times New Roman" w:hAnsi="Times New Roman"/>
        </w:rPr>
        <w:t xml:space="preserve">odávkách či </w:t>
      </w:r>
      <w:r w:rsidR="00BE17B1" w:rsidRPr="00C63C98">
        <w:rPr>
          <w:rFonts w:ascii="Times New Roman" w:hAnsi="Times New Roman"/>
        </w:rPr>
        <w:t>d</w:t>
      </w:r>
      <w:r w:rsidRPr="00C63C98">
        <w:rPr>
          <w:rFonts w:ascii="Times New Roman" w:hAnsi="Times New Roman"/>
        </w:rPr>
        <w:t>íle vyskytnou, a to též formou telefonických či e-mailových konzultací.</w:t>
      </w:r>
    </w:p>
    <w:p w14:paraId="6597E62B" w14:textId="10212DC6"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bookmarkStart w:id="5" w:name="_Ref198200592"/>
      <w:r w:rsidRPr="00C63C98">
        <w:rPr>
          <w:rFonts w:ascii="Times New Roman" w:hAnsi="Times New Roman"/>
        </w:rPr>
        <w:t xml:space="preserve">Objednatel definuje tento režim odstraňování závad během </w:t>
      </w:r>
      <w:r w:rsidR="00BE17B1" w:rsidRPr="00C63C98">
        <w:rPr>
          <w:rFonts w:ascii="Times New Roman" w:hAnsi="Times New Roman"/>
        </w:rPr>
        <w:t>z</w:t>
      </w:r>
      <w:r w:rsidRPr="00C63C98">
        <w:rPr>
          <w:rFonts w:ascii="Times New Roman" w:hAnsi="Times New Roman"/>
        </w:rPr>
        <w:t xml:space="preserve">áruční doby (přičemž za závadu se považuje i porucha nebo nefunkčnost či jiná vada </w:t>
      </w:r>
      <w:r w:rsidR="00BE17B1" w:rsidRPr="00C63C98">
        <w:rPr>
          <w:rFonts w:ascii="Times New Roman" w:hAnsi="Times New Roman"/>
        </w:rPr>
        <w:t>d</w:t>
      </w:r>
      <w:r w:rsidRPr="00C63C98">
        <w:rPr>
          <w:rFonts w:ascii="Times New Roman" w:hAnsi="Times New Roman"/>
        </w:rPr>
        <w:t>íla či jeho částí):</w:t>
      </w:r>
      <w:bookmarkEnd w:id="5"/>
      <w:r w:rsidRPr="00C63C98">
        <w:rPr>
          <w:rFonts w:ascii="Times New Roman" w:hAnsi="Times New Roman"/>
        </w:rPr>
        <w:t xml:space="preserve"> </w:t>
      </w:r>
    </w:p>
    <w:p w14:paraId="0F65FC28" w14:textId="77777777"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r w:rsidRPr="00C63C98">
        <w:rPr>
          <w:rFonts w:ascii="Times New Roman" w:hAnsi="Times New Roman"/>
          <w:b/>
        </w:rPr>
        <w:t>Režim hlášení závad</w:t>
      </w:r>
      <w:r w:rsidRPr="00C63C98">
        <w:rPr>
          <w:rFonts w:ascii="Times New Roman" w:hAnsi="Times New Roman"/>
        </w:rPr>
        <w:t xml:space="preserve">: závady budou Objednatelem hlášeny v </w:t>
      </w:r>
      <w:r w:rsidRPr="00C63C98">
        <w:rPr>
          <w:rFonts w:ascii="Times New Roman" w:hAnsi="Times New Roman"/>
          <w:b/>
        </w:rPr>
        <w:t>režimu 8/5</w:t>
      </w:r>
      <w:r w:rsidRPr="00C63C98">
        <w:rPr>
          <w:rFonts w:ascii="Times New Roman" w:hAnsi="Times New Roman"/>
        </w:rPr>
        <w:t>, tj. v pracovní dny od 8:00 do 16:00 hodin.</w:t>
      </w:r>
    </w:p>
    <w:p w14:paraId="568739A9" w14:textId="77777777"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r w:rsidRPr="00C63C98">
        <w:rPr>
          <w:rFonts w:ascii="Times New Roman" w:hAnsi="Times New Roman"/>
          <w:b/>
        </w:rPr>
        <w:t>Reakční doba</w:t>
      </w:r>
      <w:r w:rsidRPr="00C63C98">
        <w:rPr>
          <w:rFonts w:ascii="Times New Roman" w:hAnsi="Times New Roman"/>
        </w:rPr>
        <w:t>: Dodavatel zahájí reakci na nahlášenou závadu nejpozději do 4 hodin od jejího nahlášení, a to formou vzdáleného přístupu nebo telefonické podpory.</w:t>
      </w:r>
    </w:p>
    <w:p w14:paraId="1CBBEBE7" w14:textId="77777777"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r w:rsidRPr="00C63C98">
        <w:rPr>
          <w:rFonts w:ascii="Times New Roman" w:hAnsi="Times New Roman"/>
        </w:rPr>
        <w:t xml:space="preserve">Není-li závadu možné odstranit dálkově, bude aktivován režim </w:t>
      </w:r>
      <w:r w:rsidRPr="00C63C98">
        <w:rPr>
          <w:rFonts w:ascii="Times New Roman" w:hAnsi="Times New Roman"/>
          <w:b/>
        </w:rPr>
        <w:t>Next Business Day</w:t>
      </w:r>
      <w:r w:rsidRPr="00C63C98">
        <w:rPr>
          <w:rFonts w:ascii="Times New Roman" w:hAnsi="Times New Roman"/>
        </w:rPr>
        <w:t xml:space="preserve"> (NBD), tzn. technik nastoupí nejpozději následující pracovní den po nahlášení závady, nejpozději však do 24 hodin od nahlášení.</w:t>
      </w:r>
    </w:p>
    <w:p w14:paraId="7055B8C8" w14:textId="00F127A9"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r w:rsidRPr="00C63C98">
        <w:rPr>
          <w:rFonts w:ascii="Times New Roman" w:hAnsi="Times New Roman"/>
        </w:rPr>
        <w:t xml:space="preserve">Závada bude zcela </w:t>
      </w:r>
      <w:r w:rsidRPr="00C63C98">
        <w:rPr>
          <w:rFonts w:ascii="Times New Roman" w:hAnsi="Times New Roman"/>
          <w:b/>
        </w:rPr>
        <w:t>odstraněna nejpozději do 24 hodin od nástupu</w:t>
      </w:r>
      <w:r w:rsidRPr="00C63C98">
        <w:rPr>
          <w:rFonts w:ascii="Times New Roman" w:hAnsi="Times New Roman"/>
        </w:rPr>
        <w:t xml:space="preserve"> technika na </w:t>
      </w:r>
      <w:r w:rsidR="00BE17B1" w:rsidRPr="00C63C98">
        <w:rPr>
          <w:rFonts w:ascii="Times New Roman" w:hAnsi="Times New Roman"/>
        </w:rPr>
        <w:t>m</w:t>
      </w:r>
      <w:r w:rsidRPr="00C63C98">
        <w:rPr>
          <w:rFonts w:ascii="Times New Roman" w:hAnsi="Times New Roman"/>
        </w:rPr>
        <w:t>ísto plnění.</w:t>
      </w:r>
    </w:p>
    <w:p w14:paraId="239ED5E1" w14:textId="7E4CBAF0"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r w:rsidRPr="00C63C98">
        <w:rPr>
          <w:rFonts w:ascii="Times New Roman" w:hAnsi="Times New Roman"/>
        </w:rPr>
        <w:t xml:space="preserve">Závady hlášené po 14:00 hodině se považují za nahlášené následující pracovní den v 8:00, není-li mezi </w:t>
      </w:r>
      <w:r w:rsidR="00BE17B1" w:rsidRPr="00C63C98">
        <w:rPr>
          <w:rFonts w:ascii="Times New Roman" w:hAnsi="Times New Roman"/>
        </w:rPr>
        <w:t>s</w:t>
      </w:r>
      <w:r w:rsidRPr="00C63C98">
        <w:rPr>
          <w:rFonts w:ascii="Times New Roman" w:hAnsi="Times New Roman"/>
        </w:rPr>
        <w:t>mluvními stranami dohodnuto jinak.</w:t>
      </w:r>
    </w:p>
    <w:p w14:paraId="1F7FF115" w14:textId="77777777"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bookmarkStart w:id="6" w:name="_Ref198200627"/>
      <w:r w:rsidRPr="00C63C98">
        <w:rPr>
          <w:rFonts w:ascii="Times New Roman" w:hAnsi="Times New Roman"/>
          <w:b/>
        </w:rPr>
        <w:t>Maximální doba odstranění závady</w:t>
      </w:r>
      <w:r w:rsidRPr="00C63C98">
        <w:rPr>
          <w:rFonts w:ascii="Times New Roman" w:hAnsi="Times New Roman"/>
        </w:rPr>
        <w:t xml:space="preserve"> (včetně dálkové podpory i fyzického zásahu) nesmí překročit </w:t>
      </w:r>
      <w:r w:rsidRPr="00C63C98">
        <w:rPr>
          <w:rFonts w:ascii="Times New Roman" w:hAnsi="Times New Roman"/>
          <w:b/>
        </w:rPr>
        <w:t>48 hodin</w:t>
      </w:r>
      <w:r w:rsidRPr="00C63C98">
        <w:rPr>
          <w:rFonts w:ascii="Times New Roman" w:hAnsi="Times New Roman"/>
        </w:rPr>
        <w:t xml:space="preserve"> od okamžiku jejího řádného nahlášení, pokud k tomu nebrání prokazatelně okolnosti vyšší moci nebo součinnost Objednatele.</w:t>
      </w:r>
      <w:bookmarkEnd w:id="6"/>
      <w:r w:rsidRPr="00C63C98">
        <w:rPr>
          <w:rFonts w:ascii="Times New Roman" w:hAnsi="Times New Roman"/>
        </w:rPr>
        <w:tab/>
      </w:r>
    </w:p>
    <w:p w14:paraId="0A506C07" w14:textId="3DD3DEED"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bookmarkStart w:id="7" w:name="_Ref198201102"/>
      <w:r w:rsidRPr="00C63C98">
        <w:rPr>
          <w:rFonts w:ascii="Times New Roman" w:hAnsi="Times New Roman"/>
        </w:rPr>
        <w:t>Pokud nebude možné odstranit závadu v </w:t>
      </w:r>
      <w:r w:rsidR="00BE17B1" w:rsidRPr="00C63C98">
        <w:rPr>
          <w:rFonts w:ascii="Times New Roman" w:hAnsi="Times New Roman"/>
        </w:rPr>
        <w:t>m</w:t>
      </w:r>
      <w:r w:rsidRPr="00C63C98">
        <w:rPr>
          <w:rFonts w:ascii="Times New Roman" w:hAnsi="Times New Roman"/>
        </w:rPr>
        <w:t xml:space="preserve">ístě plnění v uvedené lhůtě, bude tato lhůta splněna i tím, že Dodavatel poskytne do provedení opravy nebo odstranění jiné poruchy a nefunkčnosti náhradní a plně funkční zařízení za </w:t>
      </w:r>
      <w:r w:rsidR="00BE17B1" w:rsidRPr="00C63C98">
        <w:rPr>
          <w:rFonts w:ascii="Times New Roman" w:hAnsi="Times New Roman"/>
        </w:rPr>
        <w:t>d</w:t>
      </w:r>
      <w:r w:rsidRPr="00C63C98">
        <w:rPr>
          <w:rFonts w:ascii="Times New Roman" w:hAnsi="Times New Roman"/>
        </w:rPr>
        <w:t xml:space="preserve">ílo na část </w:t>
      </w:r>
      <w:r w:rsidR="00BE17B1" w:rsidRPr="00C63C98">
        <w:rPr>
          <w:rFonts w:ascii="Times New Roman" w:hAnsi="Times New Roman"/>
        </w:rPr>
        <w:t>d</w:t>
      </w:r>
      <w:r w:rsidRPr="00C63C98">
        <w:rPr>
          <w:rFonts w:ascii="Times New Roman" w:hAnsi="Times New Roman"/>
        </w:rPr>
        <w:t xml:space="preserve">íla, která je vadná nebo nefunkční, se stejnou technickou specifikací (to se týká přiměřeně i jiného </w:t>
      </w:r>
      <w:r w:rsidR="00BE17B1" w:rsidRPr="00C63C98">
        <w:rPr>
          <w:rFonts w:ascii="Times New Roman" w:hAnsi="Times New Roman"/>
        </w:rPr>
        <w:t>p</w:t>
      </w:r>
      <w:r w:rsidRPr="00C63C98">
        <w:rPr>
          <w:rFonts w:ascii="Times New Roman" w:hAnsi="Times New Roman"/>
        </w:rPr>
        <w:t>ředmětu plnění). V takovém případě musí být provedení opravy nebo odstranění jiné poruchy a nefunkčnosti dokončeno a v </w:t>
      </w:r>
      <w:r w:rsidR="00BE17B1" w:rsidRPr="00C63C98">
        <w:rPr>
          <w:rFonts w:ascii="Times New Roman" w:hAnsi="Times New Roman"/>
        </w:rPr>
        <w:t>m</w:t>
      </w:r>
      <w:r w:rsidRPr="00C63C98">
        <w:rPr>
          <w:rFonts w:ascii="Times New Roman" w:hAnsi="Times New Roman"/>
        </w:rPr>
        <w:t xml:space="preserve">ístě plnění realizováno (opravené </w:t>
      </w:r>
      <w:r w:rsidR="00BE17B1" w:rsidRPr="00C63C98">
        <w:rPr>
          <w:rFonts w:ascii="Times New Roman" w:hAnsi="Times New Roman"/>
        </w:rPr>
        <w:t>d</w:t>
      </w:r>
      <w:r w:rsidRPr="00C63C98">
        <w:rPr>
          <w:rFonts w:ascii="Times New Roman" w:hAnsi="Times New Roman"/>
        </w:rPr>
        <w:t>íl</w:t>
      </w:r>
      <w:r w:rsidR="00BE17B1" w:rsidRPr="00C63C98">
        <w:rPr>
          <w:rFonts w:ascii="Times New Roman" w:hAnsi="Times New Roman"/>
        </w:rPr>
        <w:t>o</w:t>
      </w:r>
      <w:r w:rsidRPr="00C63C98">
        <w:rPr>
          <w:rFonts w:ascii="Times New Roman" w:hAnsi="Times New Roman"/>
        </w:rPr>
        <w:t xml:space="preserve"> nebo jeho část zpětně vyměněno za náhradní plnění) nejpozději do 30 dnů od nahlášení závady.</w:t>
      </w:r>
      <w:bookmarkEnd w:id="7"/>
      <w:r w:rsidRPr="00C63C98">
        <w:rPr>
          <w:rFonts w:ascii="Times New Roman" w:hAnsi="Times New Roman"/>
        </w:rPr>
        <w:t xml:space="preserve"> </w:t>
      </w:r>
    </w:p>
    <w:p w14:paraId="4A4D0143" w14:textId="410AB3B3" w:rsidR="00BB0094" w:rsidRPr="00C63C98" w:rsidRDefault="00BB0094" w:rsidP="00BB0094">
      <w:pPr>
        <w:pStyle w:val="Odstavecseseznamem"/>
        <w:numPr>
          <w:ilvl w:val="1"/>
          <w:numId w:val="14"/>
        </w:numPr>
        <w:spacing w:after="40" w:line="240" w:lineRule="auto"/>
        <w:contextualSpacing w:val="0"/>
        <w:jc w:val="both"/>
        <w:rPr>
          <w:rFonts w:ascii="Times New Roman" w:hAnsi="Times New Roman"/>
        </w:rPr>
      </w:pPr>
      <w:r w:rsidRPr="00C63C98">
        <w:rPr>
          <w:rFonts w:ascii="Times New Roman" w:hAnsi="Times New Roman"/>
        </w:rPr>
        <w:t xml:space="preserve">V případě, že bude muset být odstranění vady nebo jiné poruchy a nefunkčnosti takto provedeno mimo Místo plnění, je vždy Dodavatel povinen vyjmout HDD a tento ponechat na Místě plnění pro účely ochrany dat a dle požadavku Objednatele HDD nainstalovat ve lhůtě dle odst. </w:t>
      </w:r>
      <w:r w:rsidRPr="00C63C98">
        <w:rPr>
          <w:rFonts w:ascii="Times New Roman" w:hAnsi="Times New Roman"/>
        </w:rPr>
        <w:fldChar w:fldCharType="begin"/>
      </w:r>
      <w:r w:rsidRPr="00C63C98">
        <w:rPr>
          <w:rFonts w:ascii="Times New Roman" w:hAnsi="Times New Roman"/>
        </w:rPr>
        <w:instrText xml:space="preserve"> REF _Ref198200592 \w \h </w:instrText>
      </w:r>
      <w:r w:rsidRPr="00C63C98">
        <w:rPr>
          <w:rFonts w:ascii="Times New Roman" w:hAnsi="Times New Roman"/>
        </w:rPr>
      </w:r>
      <w:r w:rsidR="00C63C98">
        <w:rPr>
          <w:rFonts w:ascii="Times New Roman" w:hAnsi="Times New Roman"/>
        </w:rPr>
        <w:instrText xml:space="preserve"> \* MERGEFORMAT </w:instrText>
      </w:r>
      <w:r w:rsidRPr="00C63C98">
        <w:rPr>
          <w:rFonts w:ascii="Times New Roman" w:hAnsi="Times New Roman"/>
        </w:rPr>
        <w:fldChar w:fldCharType="separate"/>
      </w:r>
      <w:r w:rsidR="008B202A" w:rsidRPr="00C63C98">
        <w:rPr>
          <w:rFonts w:ascii="Times New Roman" w:hAnsi="Times New Roman"/>
        </w:rPr>
        <w:t>5</w:t>
      </w:r>
      <w:r w:rsidRPr="00C63C98">
        <w:rPr>
          <w:rFonts w:ascii="Times New Roman" w:hAnsi="Times New Roman"/>
        </w:rPr>
        <w:fldChar w:fldCharType="end"/>
      </w:r>
      <w:r w:rsidRPr="00C63C98">
        <w:rPr>
          <w:rFonts w:ascii="Times New Roman" w:hAnsi="Times New Roman"/>
        </w:rPr>
        <w:t xml:space="preserve">. písm. </w:t>
      </w:r>
      <w:r w:rsidRPr="00C63C98">
        <w:rPr>
          <w:rFonts w:ascii="Times New Roman" w:hAnsi="Times New Roman"/>
        </w:rPr>
        <w:fldChar w:fldCharType="begin"/>
      </w:r>
      <w:r w:rsidRPr="00C63C98">
        <w:rPr>
          <w:rFonts w:ascii="Times New Roman" w:hAnsi="Times New Roman"/>
        </w:rPr>
        <w:instrText xml:space="preserve"> REF _Ref198200627 \w \h </w:instrText>
      </w:r>
      <w:r w:rsidRPr="00C63C98">
        <w:rPr>
          <w:rFonts w:ascii="Times New Roman" w:hAnsi="Times New Roman"/>
        </w:rPr>
      </w:r>
      <w:r w:rsidR="00C63C98">
        <w:rPr>
          <w:rFonts w:ascii="Times New Roman" w:hAnsi="Times New Roman"/>
        </w:rPr>
        <w:instrText xml:space="preserve"> \* MERGEFORMAT </w:instrText>
      </w:r>
      <w:r w:rsidRPr="00C63C98">
        <w:rPr>
          <w:rFonts w:ascii="Times New Roman" w:hAnsi="Times New Roman"/>
        </w:rPr>
        <w:fldChar w:fldCharType="separate"/>
      </w:r>
      <w:r w:rsidR="008B202A" w:rsidRPr="00C63C98">
        <w:rPr>
          <w:rFonts w:ascii="Times New Roman" w:hAnsi="Times New Roman"/>
        </w:rPr>
        <w:t>5.f)</w:t>
      </w:r>
      <w:r w:rsidRPr="00C63C98">
        <w:rPr>
          <w:rFonts w:ascii="Times New Roman" w:hAnsi="Times New Roman"/>
        </w:rPr>
        <w:fldChar w:fldCharType="end"/>
      </w:r>
      <w:r w:rsidRPr="00C63C98">
        <w:rPr>
          <w:rFonts w:ascii="Times New Roman" w:hAnsi="Times New Roman"/>
        </w:rPr>
        <w:t xml:space="preserve"> této </w:t>
      </w:r>
      <w:r w:rsidRPr="00C63C98">
        <w:rPr>
          <w:rFonts w:ascii="Times New Roman" w:hAnsi="Times New Roman"/>
          <w:u w:val="single"/>
        </w:rPr>
        <w:t>Přílohy č. 3</w:t>
      </w:r>
      <w:r w:rsidR="00EF73D1" w:rsidRPr="00C63C98">
        <w:rPr>
          <w:rFonts w:ascii="Times New Roman" w:hAnsi="Times New Roman"/>
        </w:rPr>
        <w:t xml:space="preserve"> s</w:t>
      </w:r>
      <w:r w:rsidRPr="00C63C98">
        <w:rPr>
          <w:rFonts w:ascii="Times New Roman" w:hAnsi="Times New Roman"/>
        </w:rPr>
        <w:t xml:space="preserve">mlouvy na poskytnuté náhradní plnění. Vyskytne-li se vada nebo jiná </w:t>
      </w:r>
      <w:r w:rsidRPr="00C63C98">
        <w:rPr>
          <w:rFonts w:ascii="Times New Roman" w:hAnsi="Times New Roman"/>
        </w:rPr>
        <w:lastRenderedPageBreak/>
        <w:t xml:space="preserve">porucha a nefunkčnost na HDD a nebude-li možné provést opravu v Místě plnění, je Objednatel povinen dodat nový HDD, který původní HDD nahradí trvale, a provést převedení dat na nový HDD ze zálohy, a to ve lhůtě dle odst. </w:t>
      </w:r>
      <w:r w:rsidRPr="00C63C98">
        <w:rPr>
          <w:rFonts w:ascii="Times New Roman" w:hAnsi="Times New Roman"/>
        </w:rPr>
        <w:fldChar w:fldCharType="begin"/>
      </w:r>
      <w:r w:rsidRPr="00C63C98">
        <w:rPr>
          <w:rFonts w:ascii="Times New Roman" w:hAnsi="Times New Roman"/>
        </w:rPr>
        <w:instrText xml:space="preserve"> REF _Ref198200592 \w \h </w:instrText>
      </w:r>
      <w:r w:rsidRPr="00C63C98">
        <w:rPr>
          <w:rFonts w:ascii="Times New Roman" w:hAnsi="Times New Roman"/>
        </w:rPr>
      </w:r>
      <w:r w:rsidR="00C63C98">
        <w:rPr>
          <w:rFonts w:ascii="Times New Roman" w:hAnsi="Times New Roman"/>
        </w:rPr>
        <w:instrText xml:space="preserve"> \* MERGEFORMAT </w:instrText>
      </w:r>
      <w:r w:rsidRPr="00C63C98">
        <w:rPr>
          <w:rFonts w:ascii="Times New Roman" w:hAnsi="Times New Roman"/>
        </w:rPr>
        <w:fldChar w:fldCharType="separate"/>
      </w:r>
      <w:r w:rsidR="008B202A" w:rsidRPr="00C63C98">
        <w:rPr>
          <w:rFonts w:ascii="Times New Roman" w:hAnsi="Times New Roman"/>
        </w:rPr>
        <w:t>5</w:t>
      </w:r>
      <w:r w:rsidRPr="00C63C98">
        <w:rPr>
          <w:rFonts w:ascii="Times New Roman" w:hAnsi="Times New Roman"/>
        </w:rPr>
        <w:fldChar w:fldCharType="end"/>
      </w:r>
      <w:r w:rsidRPr="00C63C98">
        <w:rPr>
          <w:rFonts w:ascii="Times New Roman" w:hAnsi="Times New Roman"/>
        </w:rPr>
        <w:t xml:space="preserve">. písm. </w:t>
      </w:r>
      <w:r w:rsidRPr="00C63C98">
        <w:rPr>
          <w:rFonts w:ascii="Times New Roman" w:hAnsi="Times New Roman"/>
        </w:rPr>
        <w:fldChar w:fldCharType="begin"/>
      </w:r>
      <w:r w:rsidRPr="00C63C98">
        <w:rPr>
          <w:rFonts w:ascii="Times New Roman" w:hAnsi="Times New Roman"/>
        </w:rPr>
        <w:instrText xml:space="preserve"> REF _Ref198200627 \w \h </w:instrText>
      </w:r>
      <w:r w:rsidRPr="00C63C98">
        <w:rPr>
          <w:rFonts w:ascii="Times New Roman" w:hAnsi="Times New Roman"/>
        </w:rPr>
      </w:r>
      <w:r w:rsidR="00C63C98">
        <w:rPr>
          <w:rFonts w:ascii="Times New Roman" w:hAnsi="Times New Roman"/>
        </w:rPr>
        <w:instrText xml:space="preserve"> \* MERGEFORMAT </w:instrText>
      </w:r>
      <w:r w:rsidRPr="00C63C98">
        <w:rPr>
          <w:rFonts w:ascii="Times New Roman" w:hAnsi="Times New Roman"/>
        </w:rPr>
        <w:fldChar w:fldCharType="separate"/>
      </w:r>
      <w:r w:rsidR="008B202A" w:rsidRPr="00C63C98">
        <w:rPr>
          <w:rFonts w:ascii="Times New Roman" w:hAnsi="Times New Roman"/>
        </w:rPr>
        <w:t>5.f)</w:t>
      </w:r>
      <w:r w:rsidRPr="00C63C98">
        <w:rPr>
          <w:rFonts w:ascii="Times New Roman" w:hAnsi="Times New Roman"/>
        </w:rPr>
        <w:fldChar w:fldCharType="end"/>
      </w:r>
      <w:r w:rsidRPr="00C63C98">
        <w:rPr>
          <w:rFonts w:ascii="Times New Roman" w:hAnsi="Times New Roman"/>
        </w:rPr>
        <w:t xml:space="preserve"> této </w:t>
      </w:r>
      <w:r w:rsidRPr="00C63C98">
        <w:rPr>
          <w:rFonts w:ascii="Times New Roman" w:hAnsi="Times New Roman"/>
          <w:u w:val="single"/>
        </w:rPr>
        <w:t>Přílohy č. 3</w:t>
      </w:r>
      <w:r w:rsidRPr="00C63C98">
        <w:rPr>
          <w:rFonts w:ascii="Times New Roman" w:hAnsi="Times New Roman"/>
        </w:rPr>
        <w:t xml:space="preserve"> </w:t>
      </w:r>
      <w:r w:rsidR="00EF73D1" w:rsidRPr="00C63C98">
        <w:rPr>
          <w:rFonts w:ascii="Times New Roman" w:hAnsi="Times New Roman"/>
        </w:rPr>
        <w:t>s</w:t>
      </w:r>
      <w:r w:rsidRPr="00C63C98">
        <w:rPr>
          <w:rFonts w:ascii="Times New Roman" w:hAnsi="Times New Roman"/>
        </w:rPr>
        <w:t xml:space="preserve">mlouvy. </w:t>
      </w:r>
    </w:p>
    <w:p w14:paraId="07365470" w14:textId="0F09F748"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Není-li v </w:t>
      </w:r>
      <w:r w:rsidRPr="00C63C98">
        <w:rPr>
          <w:rFonts w:ascii="Times New Roman" w:hAnsi="Times New Roman"/>
          <w:u w:val="single"/>
        </w:rPr>
        <w:t>Příloze č. 1</w:t>
      </w:r>
      <w:r w:rsidRPr="00C63C98">
        <w:rPr>
          <w:rFonts w:ascii="Times New Roman" w:hAnsi="Times New Roman"/>
        </w:rPr>
        <w:t xml:space="preserve"> </w:t>
      </w:r>
      <w:r w:rsidR="00EF73D1" w:rsidRPr="00C63C98">
        <w:rPr>
          <w:rFonts w:ascii="Times New Roman" w:hAnsi="Times New Roman"/>
        </w:rPr>
        <w:t>s</w:t>
      </w:r>
      <w:r w:rsidRPr="00C63C98">
        <w:rPr>
          <w:rFonts w:ascii="Times New Roman" w:hAnsi="Times New Roman"/>
        </w:rPr>
        <w:t xml:space="preserve">mlouvy vymezeno pro jednotlivé případy jinak, uplatní se při odstranění závad režim dle této Přílohy. </w:t>
      </w:r>
    </w:p>
    <w:p w14:paraId="4A521225" w14:textId="60BA43EC"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Je-li v </w:t>
      </w:r>
      <w:r w:rsidRPr="00C63C98">
        <w:rPr>
          <w:rFonts w:ascii="Times New Roman" w:hAnsi="Times New Roman"/>
          <w:u w:val="single"/>
        </w:rPr>
        <w:t>Příloze č. 1</w:t>
      </w:r>
      <w:r w:rsidRPr="00C63C98">
        <w:rPr>
          <w:rFonts w:ascii="Times New Roman" w:hAnsi="Times New Roman"/>
        </w:rPr>
        <w:t xml:space="preserve"> </w:t>
      </w:r>
      <w:r w:rsidR="00EF73D1" w:rsidRPr="00C63C98">
        <w:rPr>
          <w:rFonts w:ascii="Times New Roman" w:hAnsi="Times New Roman"/>
        </w:rPr>
        <w:t>s</w:t>
      </w:r>
      <w:r w:rsidRPr="00C63C98">
        <w:rPr>
          <w:rFonts w:ascii="Times New Roman" w:hAnsi="Times New Roman"/>
        </w:rPr>
        <w:t>mlouvy pro jednotlivé případy uvedena jiná reakční doba (doba/lhůta odezvy, doba/lhůta nástupu) a/nebo jiná lhůta pro odstranění závady, platí doba nebo lhůta uvedená v </w:t>
      </w:r>
      <w:r w:rsidRPr="00C63C98">
        <w:rPr>
          <w:rFonts w:ascii="Times New Roman" w:hAnsi="Times New Roman"/>
          <w:u w:val="single"/>
        </w:rPr>
        <w:t>Příloze č. 1</w:t>
      </w:r>
      <w:r w:rsidRPr="00C63C98">
        <w:rPr>
          <w:rFonts w:ascii="Times New Roman" w:hAnsi="Times New Roman"/>
        </w:rPr>
        <w:t xml:space="preserve"> Smlouvy.  </w:t>
      </w:r>
    </w:p>
    <w:p w14:paraId="498EFDE4" w14:textId="5DD9ABBA"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bookmarkStart w:id="8" w:name="_Ref198201219"/>
      <w:r w:rsidRPr="00C63C98">
        <w:rPr>
          <w:rFonts w:ascii="Times New Roman" w:hAnsi="Times New Roman"/>
        </w:rPr>
        <w:t xml:space="preserve">Dodavatel je povinen plnit termín odezvy nebo nastoupit na odstranění závady v Místě plnění a závadu odstranit a uvést Dílo zpět do běžného provozu v termínech uvedených v odst. </w:t>
      </w:r>
      <w:r w:rsidRPr="00C63C98">
        <w:rPr>
          <w:rFonts w:ascii="Times New Roman" w:hAnsi="Times New Roman"/>
        </w:rPr>
        <w:fldChar w:fldCharType="begin"/>
      </w:r>
      <w:r w:rsidRPr="00C63C98">
        <w:rPr>
          <w:rFonts w:ascii="Times New Roman" w:hAnsi="Times New Roman"/>
        </w:rPr>
        <w:instrText xml:space="preserve"> REF _Ref198200592 \w \h </w:instrText>
      </w:r>
      <w:r w:rsidR="00987559" w:rsidRPr="00C63C98">
        <w:rPr>
          <w:rFonts w:ascii="Times New Roman" w:hAnsi="Times New Roman"/>
        </w:rPr>
        <w:instrText xml:space="preserve"> \* MERGEFORMAT </w:instrText>
      </w:r>
      <w:r w:rsidRPr="00C63C98">
        <w:rPr>
          <w:rFonts w:ascii="Times New Roman" w:hAnsi="Times New Roman"/>
        </w:rPr>
      </w:r>
      <w:r w:rsidRPr="00C63C98">
        <w:rPr>
          <w:rFonts w:ascii="Times New Roman" w:hAnsi="Times New Roman"/>
        </w:rPr>
        <w:fldChar w:fldCharType="separate"/>
      </w:r>
      <w:r w:rsidR="008B202A" w:rsidRPr="00C63C98">
        <w:rPr>
          <w:rFonts w:ascii="Times New Roman" w:hAnsi="Times New Roman"/>
        </w:rPr>
        <w:t>5</w:t>
      </w:r>
      <w:r w:rsidRPr="00C63C98">
        <w:rPr>
          <w:rFonts w:ascii="Times New Roman" w:hAnsi="Times New Roman"/>
        </w:rPr>
        <w:fldChar w:fldCharType="end"/>
      </w:r>
      <w:r w:rsidRPr="00C63C98">
        <w:rPr>
          <w:rFonts w:ascii="Times New Roman" w:hAnsi="Times New Roman"/>
        </w:rPr>
        <w:t xml:space="preserve">. této </w:t>
      </w:r>
      <w:r w:rsidRPr="00C63C98">
        <w:rPr>
          <w:rFonts w:ascii="Times New Roman" w:hAnsi="Times New Roman"/>
          <w:u w:val="single"/>
        </w:rPr>
        <w:t>Přílohy č. 3</w:t>
      </w:r>
      <w:r w:rsidRPr="00C63C98">
        <w:rPr>
          <w:rFonts w:ascii="Times New Roman" w:hAnsi="Times New Roman"/>
        </w:rPr>
        <w:t>. Dodavatel je povinen zaplatit Objednateli smluvní pokutu ve výši 1.000,- Kč (</w:t>
      </w:r>
      <w:r w:rsidRPr="00C63C98">
        <w:rPr>
          <w:rFonts w:ascii="Times New Roman" w:hAnsi="Times New Roman"/>
          <w:i/>
        </w:rPr>
        <w:t>slovy: jedentisíckorunčeských</w:t>
      </w:r>
      <w:r w:rsidRPr="00C63C98">
        <w:rPr>
          <w:rFonts w:ascii="Times New Roman" w:hAnsi="Times New Roman"/>
        </w:rPr>
        <w:t xml:space="preserve">) za každý započatý den (tj. každých započatých 24 hodin následujících po uplynutí příslušné doby nebo lhůty) prodlení (a v případě reakční doby/doby odezvy stanovené v hodinách za každou započatou hodinu prodlení), o který bude překročena některá doba/lhůta dle odstavce </w:t>
      </w:r>
      <w:r w:rsidRPr="00C63C98">
        <w:rPr>
          <w:rFonts w:ascii="Times New Roman" w:hAnsi="Times New Roman"/>
        </w:rPr>
        <w:fldChar w:fldCharType="begin"/>
      </w:r>
      <w:r w:rsidRPr="00C63C98">
        <w:rPr>
          <w:rFonts w:ascii="Times New Roman" w:hAnsi="Times New Roman"/>
        </w:rPr>
        <w:instrText xml:space="preserve"> REF _Ref198200592 \w \h </w:instrText>
      </w:r>
      <w:r w:rsidR="00987559" w:rsidRPr="00C63C98">
        <w:rPr>
          <w:rFonts w:ascii="Times New Roman" w:hAnsi="Times New Roman"/>
        </w:rPr>
        <w:instrText xml:space="preserve"> \* MERGEFORMAT </w:instrText>
      </w:r>
      <w:r w:rsidRPr="00C63C98">
        <w:rPr>
          <w:rFonts w:ascii="Times New Roman" w:hAnsi="Times New Roman"/>
        </w:rPr>
      </w:r>
      <w:r w:rsidRPr="00C63C98">
        <w:rPr>
          <w:rFonts w:ascii="Times New Roman" w:hAnsi="Times New Roman"/>
        </w:rPr>
        <w:fldChar w:fldCharType="separate"/>
      </w:r>
      <w:r w:rsidR="008B202A" w:rsidRPr="00C63C98">
        <w:rPr>
          <w:rFonts w:ascii="Times New Roman" w:hAnsi="Times New Roman"/>
        </w:rPr>
        <w:t>5</w:t>
      </w:r>
      <w:r w:rsidRPr="00C63C98">
        <w:rPr>
          <w:rFonts w:ascii="Times New Roman" w:hAnsi="Times New Roman"/>
        </w:rPr>
        <w:fldChar w:fldCharType="end"/>
      </w:r>
      <w:r w:rsidRPr="00C63C98">
        <w:rPr>
          <w:rFonts w:ascii="Times New Roman" w:hAnsi="Times New Roman"/>
        </w:rPr>
        <w:t xml:space="preserve">. této </w:t>
      </w:r>
      <w:r w:rsidRPr="00C63C98">
        <w:rPr>
          <w:rFonts w:ascii="Times New Roman" w:hAnsi="Times New Roman"/>
          <w:u w:val="single"/>
        </w:rPr>
        <w:t xml:space="preserve">Přílohy č. 3 </w:t>
      </w:r>
      <w:r w:rsidRPr="00C63C98">
        <w:rPr>
          <w:rFonts w:ascii="Times New Roman" w:hAnsi="Times New Roman"/>
        </w:rPr>
        <w:t xml:space="preserve">(tato smluvní pokuta se vztahuje i na prodlení s odstraněním vady v případech dle odst. </w:t>
      </w:r>
      <w:r w:rsidR="00EF73D1" w:rsidRPr="00C63C98">
        <w:rPr>
          <w:rFonts w:ascii="Times New Roman" w:hAnsi="Times New Roman"/>
        </w:rPr>
        <w:t>6</w:t>
      </w:r>
      <w:r w:rsidRPr="00C63C98">
        <w:rPr>
          <w:rFonts w:ascii="Times New Roman" w:hAnsi="Times New Roman"/>
        </w:rPr>
        <w:t xml:space="preserve">.4. této </w:t>
      </w:r>
      <w:r w:rsidR="00EF73D1" w:rsidRPr="00C63C98">
        <w:rPr>
          <w:rFonts w:ascii="Times New Roman" w:hAnsi="Times New Roman"/>
        </w:rPr>
        <w:t>s</w:t>
      </w:r>
      <w:r w:rsidRPr="00C63C98">
        <w:rPr>
          <w:rFonts w:ascii="Times New Roman" w:hAnsi="Times New Roman"/>
        </w:rPr>
        <w:t xml:space="preserve">mlouvy), vyjma lhůty uvedené v poslední větě v odst. </w:t>
      </w:r>
      <w:r w:rsidRPr="00C63C98">
        <w:rPr>
          <w:rFonts w:ascii="Times New Roman" w:hAnsi="Times New Roman"/>
        </w:rPr>
        <w:fldChar w:fldCharType="begin"/>
      </w:r>
      <w:r w:rsidRPr="00C63C98">
        <w:rPr>
          <w:rFonts w:ascii="Times New Roman" w:hAnsi="Times New Roman"/>
        </w:rPr>
        <w:instrText xml:space="preserve"> REF _Ref198200592 \w \h </w:instrText>
      </w:r>
      <w:r w:rsidR="00987559" w:rsidRPr="00C63C98">
        <w:rPr>
          <w:rFonts w:ascii="Times New Roman" w:hAnsi="Times New Roman"/>
        </w:rPr>
        <w:instrText xml:space="preserve"> \* MERGEFORMAT </w:instrText>
      </w:r>
      <w:r w:rsidRPr="00C63C98">
        <w:rPr>
          <w:rFonts w:ascii="Times New Roman" w:hAnsi="Times New Roman"/>
        </w:rPr>
      </w:r>
      <w:r w:rsidRPr="00C63C98">
        <w:rPr>
          <w:rFonts w:ascii="Times New Roman" w:hAnsi="Times New Roman"/>
        </w:rPr>
        <w:fldChar w:fldCharType="separate"/>
      </w:r>
      <w:r w:rsidR="008B202A" w:rsidRPr="00C63C98">
        <w:rPr>
          <w:rFonts w:ascii="Times New Roman" w:hAnsi="Times New Roman"/>
        </w:rPr>
        <w:t>5</w:t>
      </w:r>
      <w:r w:rsidRPr="00C63C98">
        <w:rPr>
          <w:rFonts w:ascii="Times New Roman" w:hAnsi="Times New Roman"/>
        </w:rPr>
        <w:fldChar w:fldCharType="end"/>
      </w:r>
      <w:r w:rsidRPr="00C63C98">
        <w:rPr>
          <w:rFonts w:ascii="Times New Roman" w:hAnsi="Times New Roman"/>
        </w:rPr>
        <w:t xml:space="preserve">. písm. </w:t>
      </w:r>
      <w:r w:rsidRPr="00C63C98">
        <w:rPr>
          <w:rFonts w:ascii="Times New Roman" w:hAnsi="Times New Roman"/>
        </w:rPr>
        <w:fldChar w:fldCharType="begin"/>
      </w:r>
      <w:r w:rsidRPr="00C63C98">
        <w:rPr>
          <w:rFonts w:ascii="Times New Roman" w:hAnsi="Times New Roman"/>
        </w:rPr>
        <w:instrText xml:space="preserve"> REF _Ref198201102 \w \h </w:instrText>
      </w:r>
      <w:r w:rsidR="00987559" w:rsidRPr="00C63C98">
        <w:rPr>
          <w:rFonts w:ascii="Times New Roman" w:hAnsi="Times New Roman"/>
        </w:rPr>
        <w:instrText xml:space="preserve"> \* MERGEFORMAT </w:instrText>
      </w:r>
      <w:r w:rsidRPr="00C63C98">
        <w:rPr>
          <w:rFonts w:ascii="Times New Roman" w:hAnsi="Times New Roman"/>
        </w:rPr>
      </w:r>
      <w:r w:rsidRPr="00C63C98">
        <w:rPr>
          <w:rFonts w:ascii="Times New Roman" w:hAnsi="Times New Roman"/>
        </w:rPr>
        <w:fldChar w:fldCharType="separate"/>
      </w:r>
      <w:r w:rsidR="008B202A" w:rsidRPr="00C63C98">
        <w:rPr>
          <w:rFonts w:ascii="Times New Roman" w:hAnsi="Times New Roman"/>
        </w:rPr>
        <w:t>5.g)</w:t>
      </w:r>
      <w:r w:rsidRPr="00C63C98">
        <w:rPr>
          <w:rFonts w:ascii="Times New Roman" w:hAnsi="Times New Roman"/>
        </w:rPr>
        <w:fldChar w:fldCharType="end"/>
      </w:r>
      <w:r w:rsidRPr="00C63C98">
        <w:rPr>
          <w:rFonts w:ascii="Times New Roman" w:hAnsi="Times New Roman"/>
        </w:rPr>
        <w:t xml:space="preserve"> této </w:t>
      </w:r>
      <w:r w:rsidRPr="00C63C98">
        <w:rPr>
          <w:rFonts w:ascii="Times New Roman" w:hAnsi="Times New Roman"/>
          <w:u w:val="single"/>
        </w:rPr>
        <w:t>Přílohy č. 3</w:t>
      </w:r>
      <w:r w:rsidRPr="00C63C98">
        <w:rPr>
          <w:rFonts w:ascii="Times New Roman" w:hAnsi="Times New Roman"/>
        </w:rPr>
        <w:t xml:space="preserve"> </w:t>
      </w:r>
      <w:r w:rsidR="00EF73D1" w:rsidRPr="00C63C98">
        <w:rPr>
          <w:rFonts w:ascii="Times New Roman" w:hAnsi="Times New Roman"/>
        </w:rPr>
        <w:t>s</w:t>
      </w:r>
      <w:r w:rsidRPr="00C63C98">
        <w:rPr>
          <w:rFonts w:ascii="Times New Roman" w:hAnsi="Times New Roman"/>
        </w:rPr>
        <w:t xml:space="preserve">mlouvy. V případě souběhu smluvní pokuty za prodlení s termínem pro odstranění závady s jinou smluvní pokutou týkající se stejného případu dle této </w:t>
      </w:r>
      <w:r w:rsidR="00EF73D1" w:rsidRPr="00C63C98">
        <w:rPr>
          <w:rFonts w:ascii="Times New Roman" w:hAnsi="Times New Roman"/>
        </w:rPr>
        <w:t>s</w:t>
      </w:r>
      <w:r w:rsidRPr="00C63C98">
        <w:rPr>
          <w:rFonts w:ascii="Times New Roman" w:hAnsi="Times New Roman"/>
        </w:rPr>
        <w:t xml:space="preserve">mlouvy se bude od okamžiku, kdy nastal tento souběh, uplatňovat dále již pouze smluvní pokuta za prodlení s termínem odstranění závady. Smluvní pokuta může být uhrazena formou zápočtu vůči pohledávce Dodavatele za Objednatelem. </w:t>
      </w:r>
      <w:bookmarkEnd w:id="8"/>
    </w:p>
    <w:p w14:paraId="0DAEF59D" w14:textId="77777777"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bookmarkStart w:id="9" w:name="_Ref198201245"/>
      <w:r w:rsidRPr="00C63C98">
        <w:rPr>
          <w:rFonts w:ascii="Times New Roman" w:hAnsi="Times New Roman"/>
        </w:rPr>
        <w:t>Dodavatel oznamuje Objednateli následující kontaktní údaje, na kterých je povinen přijímat hlášení, oznámení a požadavky Objednatele:</w:t>
      </w:r>
      <w:bookmarkEnd w:id="9"/>
    </w:p>
    <w:p w14:paraId="0C113D16" w14:textId="77777777" w:rsidR="00BB0094" w:rsidRPr="00C63C98" w:rsidRDefault="00BB0094" w:rsidP="00BB0094">
      <w:pPr>
        <w:pStyle w:val="Odstavecseseznamem"/>
        <w:spacing w:after="120"/>
        <w:ind w:left="360"/>
        <w:jc w:val="both"/>
        <w:rPr>
          <w:rFonts w:ascii="Times New Roman" w:hAnsi="Times New Roman"/>
          <w:highlight w:val="yellow"/>
        </w:rPr>
      </w:pPr>
      <w:r w:rsidRPr="00C63C98">
        <w:rPr>
          <w:rFonts w:ascii="Times New Roman" w:hAnsi="Times New Roman"/>
          <w:highlight w:val="yellow"/>
        </w:rPr>
        <w:t xml:space="preserve">Telefon (Hot-Line  umožňující zasílání také SMS zpráv): +420 ………………….. </w:t>
      </w:r>
      <w:r w:rsidRPr="00C63C98">
        <w:rPr>
          <w:rFonts w:ascii="Times New Roman" w:hAnsi="Times New Roman"/>
          <w:i/>
          <w:highlight w:val="yellow"/>
        </w:rPr>
        <w:t>[doplní Dodavatel]</w:t>
      </w:r>
    </w:p>
    <w:p w14:paraId="0C613F8D" w14:textId="77777777" w:rsidR="00BB0094" w:rsidRPr="00C63C98" w:rsidRDefault="00BB0094" w:rsidP="00BB0094">
      <w:pPr>
        <w:pStyle w:val="Odstavecseseznamem"/>
        <w:spacing w:after="120"/>
        <w:ind w:left="360"/>
        <w:jc w:val="both"/>
        <w:rPr>
          <w:rFonts w:ascii="Times New Roman" w:hAnsi="Times New Roman"/>
          <w:highlight w:val="yellow"/>
        </w:rPr>
      </w:pPr>
      <w:r w:rsidRPr="00C63C98">
        <w:rPr>
          <w:rFonts w:ascii="Times New Roman" w:hAnsi="Times New Roman"/>
          <w:highlight w:val="yellow"/>
        </w:rPr>
        <w:t xml:space="preserve">E-mail: ……………. @.......... </w:t>
      </w:r>
      <w:r w:rsidRPr="00C63C98">
        <w:rPr>
          <w:rFonts w:ascii="Times New Roman" w:hAnsi="Times New Roman"/>
          <w:i/>
          <w:highlight w:val="yellow"/>
        </w:rPr>
        <w:t>[doplní Dodavatel]</w:t>
      </w:r>
    </w:p>
    <w:p w14:paraId="09CFAD70" w14:textId="77777777" w:rsidR="00BB0094" w:rsidRPr="00C63C98" w:rsidRDefault="00BB0094" w:rsidP="00BB0094">
      <w:pPr>
        <w:pStyle w:val="Odstavecseseznamem"/>
        <w:spacing w:after="120"/>
        <w:ind w:left="360"/>
        <w:jc w:val="both"/>
        <w:rPr>
          <w:rFonts w:ascii="Times New Roman" w:hAnsi="Times New Roman"/>
        </w:rPr>
      </w:pPr>
      <w:r w:rsidRPr="00C63C98">
        <w:rPr>
          <w:rFonts w:ascii="Times New Roman" w:hAnsi="Times New Roman"/>
          <w:highlight w:val="yellow"/>
        </w:rPr>
        <w:t>Adresa:</w:t>
      </w:r>
      <w:r w:rsidRPr="00C63C98">
        <w:rPr>
          <w:rFonts w:ascii="Times New Roman" w:hAnsi="Times New Roman"/>
          <w:highlight w:val="yellow"/>
        </w:rPr>
        <w:tab/>
        <w:t xml:space="preserve">……………………… </w:t>
      </w:r>
      <w:r w:rsidRPr="00C63C98">
        <w:rPr>
          <w:rFonts w:ascii="Times New Roman" w:hAnsi="Times New Roman"/>
          <w:i/>
          <w:highlight w:val="yellow"/>
        </w:rPr>
        <w:t>[doplní Dodavatel]</w:t>
      </w:r>
    </w:p>
    <w:p w14:paraId="7F3D516A" w14:textId="77777777" w:rsidR="00BB0094" w:rsidRPr="00C63C98" w:rsidRDefault="00BB0094" w:rsidP="00BB0094">
      <w:pPr>
        <w:pStyle w:val="Odstavecseseznamem"/>
        <w:spacing w:after="120"/>
        <w:ind w:left="360"/>
        <w:jc w:val="both"/>
        <w:rPr>
          <w:rFonts w:ascii="Times New Roman" w:hAnsi="Times New Roman"/>
        </w:rPr>
      </w:pPr>
      <w:r w:rsidRPr="00C63C98">
        <w:rPr>
          <w:rFonts w:ascii="Times New Roman" w:hAnsi="Times New Roman"/>
        </w:rPr>
        <w:t>V případě nedostupnosti telefonní linky Hot-Line je Objednatel oprávněn zaslat Dodavateli hlášení, oznámení a požadavek prostřednictvím SMS zprávy a zároveň e-mailové zprávy. V tomto případě se za okamžik nahlášení považuje okamžik odeslání e-mailové zprávy a SMS zprávy na výše uvedenou e-mailovou adresu a telefonní číslo. V případě použití SMS zprávy a e-mailové zprávy pro nedostupnost telefonní linky tvrzenou Objednatelem, je Dodavatel povinen prokázat, že telefonní linka Hot-Line byla dostupná, pokud nebude souhlasit s tvrzením Objednatele o nedostupnosti této linky. Dodavatel nenese odpovědnost za nedostupnost telefonní linky v případě, že dojde k výpadku poskytovaných telekomunikačních služeb a Dodavatel tuto okolnost Objednateli prokáže.</w:t>
      </w:r>
    </w:p>
    <w:p w14:paraId="6E694465" w14:textId="77777777" w:rsidR="00BB0094" w:rsidRPr="00C63C98" w:rsidRDefault="00BB0094" w:rsidP="00BB0094">
      <w:pPr>
        <w:pStyle w:val="Odstavecseseznamem"/>
        <w:spacing w:after="120"/>
        <w:ind w:left="360"/>
        <w:jc w:val="both"/>
        <w:rPr>
          <w:rFonts w:ascii="Times New Roman" w:hAnsi="Times New Roman"/>
        </w:rPr>
      </w:pPr>
      <w:r w:rsidRPr="00C63C98">
        <w:rPr>
          <w:rFonts w:ascii="Times New Roman" w:hAnsi="Times New Roman"/>
        </w:rPr>
        <w:t>Objednatel je oprávněn k telefonickému nahlášení podpůrně nahlásit nefunkčnost či jinou vadu Díla též zasláním e-mailové zprávy na výše uvedenou e-mailovou adresu.</w:t>
      </w:r>
    </w:p>
    <w:p w14:paraId="5771BE51" w14:textId="0895DEAE"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Dodavatel je povinen poskytovat v </w:t>
      </w:r>
      <w:r w:rsidR="00BA3B0D" w:rsidRPr="00C63C98">
        <w:rPr>
          <w:rFonts w:ascii="Times New Roman" w:hAnsi="Times New Roman"/>
        </w:rPr>
        <w:t>z</w:t>
      </w:r>
      <w:r w:rsidRPr="00C63C98">
        <w:rPr>
          <w:rFonts w:ascii="Times New Roman" w:hAnsi="Times New Roman"/>
        </w:rPr>
        <w:t>áruční době Objednateli v souvislosti s </w:t>
      </w:r>
      <w:r w:rsidR="00BA3B0D" w:rsidRPr="00C63C98">
        <w:rPr>
          <w:rFonts w:ascii="Times New Roman" w:hAnsi="Times New Roman"/>
        </w:rPr>
        <w:t>d</w:t>
      </w:r>
      <w:r w:rsidRPr="00C63C98">
        <w:rPr>
          <w:rFonts w:ascii="Times New Roman" w:hAnsi="Times New Roman"/>
        </w:rPr>
        <w:t>ílem bezplatnou podporu (dále jen „</w:t>
      </w:r>
      <w:r w:rsidRPr="00C63C98">
        <w:rPr>
          <w:rFonts w:ascii="Times New Roman" w:hAnsi="Times New Roman"/>
          <w:b/>
        </w:rPr>
        <w:t>Podpora</w:t>
      </w:r>
      <w:r w:rsidRPr="00C63C98">
        <w:rPr>
          <w:rFonts w:ascii="Times New Roman" w:hAnsi="Times New Roman"/>
        </w:rPr>
        <w:t>“) zejména v následujícím rozsahu a v rozsahu vymezeném v </w:t>
      </w:r>
      <w:r w:rsidRPr="00C63C98">
        <w:rPr>
          <w:rFonts w:ascii="Times New Roman" w:hAnsi="Times New Roman"/>
          <w:u w:val="single"/>
        </w:rPr>
        <w:t>Příloze č. 1</w:t>
      </w:r>
      <w:r w:rsidRPr="00C63C98">
        <w:rPr>
          <w:rFonts w:ascii="Times New Roman" w:hAnsi="Times New Roman"/>
        </w:rPr>
        <w:t xml:space="preserve"> této Smlouvy:</w:t>
      </w:r>
    </w:p>
    <w:p w14:paraId="419F0B5B" w14:textId="3BE5281F"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r w:rsidRPr="00C63C98">
        <w:rPr>
          <w:rFonts w:ascii="Times New Roman" w:hAnsi="Times New Roman"/>
        </w:rPr>
        <w:t xml:space="preserve">uživatelskou Podporu za účelem řešení dotazů Objednatele k užívání předmětu </w:t>
      </w:r>
      <w:r w:rsidR="00BA3B0D" w:rsidRPr="00C63C98">
        <w:rPr>
          <w:rFonts w:ascii="Times New Roman" w:hAnsi="Times New Roman"/>
        </w:rPr>
        <w:t>d</w:t>
      </w:r>
      <w:r w:rsidRPr="00C63C98">
        <w:rPr>
          <w:rFonts w:ascii="Times New Roman" w:hAnsi="Times New Roman"/>
        </w:rPr>
        <w:t>íla,</w:t>
      </w:r>
    </w:p>
    <w:p w14:paraId="0D838B69" w14:textId="77777777"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r w:rsidRPr="00C63C98">
        <w:rPr>
          <w:rFonts w:ascii="Times New Roman" w:hAnsi="Times New Roman"/>
        </w:rPr>
        <w:t>softwarovou Podporu (zejména upgrady a updaty),</w:t>
      </w:r>
    </w:p>
    <w:p w14:paraId="0A87FD76" w14:textId="77777777" w:rsidR="00BB0094" w:rsidRPr="00C63C98" w:rsidRDefault="00BB0094" w:rsidP="00BB0094">
      <w:pPr>
        <w:pStyle w:val="Odstavecseseznamem"/>
        <w:numPr>
          <w:ilvl w:val="1"/>
          <w:numId w:val="14"/>
        </w:numPr>
        <w:spacing w:after="120" w:line="240" w:lineRule="auto"/>
        <w:contextualSpacing w:val="0"/>
        <w:jc w:val="both"/>
        <w:rPr>
          <w:rFonts w:ascii="Times New Roman" w:hAnsi="Times New Roman"/>
        </w:rPr>
      </w:pPr>
      <w:r w:rsidRPr="00C63C98">
        <w:rPr>
          <w:rFonts w:ascii="Times New Roman" w:hAnsi="Times New Roman"/>
        </w:rPr>
        <w:t>případně další Podporu vymezenou v </w:t>
      </w:r>
      <w:r w:rsidRPr="00C63C98">
        <w:rPr>
          <w:rFonts w:ascii="Times New Roman" w:hAnsi="Times New Roman"/>
          <w:u w:val="single"/>
        </w:rPr>
        <w:t>Příloze č. 1</w:t>
      </w:r>
      <w:r w:rsidRPr="00C63C98">
        <w:rPr>
          <w:rFonts w:ascii="Times New Roman" w:hAnsi="Times New Roman"/>
        </w:rPr>
        <w:t xml:space="preserve"> této Smlouvy.</w:t>
      </w:r>
    </w:p>
    <w:p w14:paraId="1E1341D4" w14:textId="529CBBA8"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lastRenderedPageBreak/>
        <w:t xml:space="preserve">Stejný režim (doba odezvy a reakční doba) dle odst. </w:t>
      </w:r>
      <w:r w:rsidRPr="00C63C98">
        <w:rPr>
          <w:rFonts w:ascii="Times New Roman" w:hAnsi="Times New Roman"/>
        </w:rPr>
        <w:fldChar w:fldCharType="begin"/>
      </w:r>
      <w:r w:rsidRPr="00C63C98">
        <w:rPr>
          <w:rFonts w:ascii="Times New Roman" w:hAnsi="Times New Roman"/>
        </w:rPr>
        <w:instrText xml:space="preserve"> REF _Ref198200592 \w \h </w:instrText>
      </w:r>
      <w:r w:rsidRPr="00C63C98">
        <w:rPr>
          <w:rFonts w:ascii="Times New Roman" w:hAnsi="Times New Roman"/>
        </w:rPr>
      </w:r>
      <w:r w:rsidR="00C63C98">
        <w:rPr>
          <w:rFonts w:ascii="Times New Roman" w:hAnsi="Times New Roman"/>
        </w:rPr>
        <w:instrText xml:space="preserve"> \* MERGEFORMAT </w:instrText>
      </w:r>
      <w:r w:rsidRPr="00C63C98">
        <w:rPr>
          <w:rFonts w:ascii="Times New Roman" w:hAnsi="Times New Roman"/>
        </w:rPr>
        <w:fldChar w:fldCharType="separate"/>
      </w:r>
      <w:r w:rsidR="008B202A" w:rsidRPr="00C63C98">
        <w:rPr>
          <w:rFonts w:ascii="Times New Roman" w:hAnsi="Times New Roman"/>
        </w:rPr>
        <w:t>5</w:t>
      </w:r>
      <w:r w:rsidRPr="00C63C98">
        <w:rPr>
          <w:rFonts w:ascii="Times New Roman" w:hAnsi="Times New Roman"/>
        </w:rPr>
        <w:fldChar w:fldCharType="end"/>
      </w:r>
      <w:r w:rsidRPr="00C63C98">
        <w:rPr>
          <w:rFonts w:ascii="Times New Roman" w:hAnsi="Times New Roman"/>
        </w:rPr>
        <w:t xml:space="preserve"> této Přílohy č. 3 se uplatní i pro poskytování Podpory, nebude-li v konkrétním případě dohodnuto jinak.  V případě nedodržení doby odezvy a reakční doby bude účtována smluvní pokuta ve výši dle odst. </w:t>
      </w:r>
      <w:r w:rsidRPr="00C63C98">
        <w:rPr>
          <w:rFonts w:ascii="Times New Roman" w:hAnsi="Times New Roman"/>
        </w:rPr>
        <w:fldChar w:fldCharType="begin"/>
      </w:r>
      <w:r w:rsidRPr="00C63C98">
        <w:rPr>
          <w:rFonts w:ascii="Times New Roman" w:hAnsi="Times New Roman"/>
        </w:rPr>
        <w:instrText xml:space="preserve"> REF _Ref198201219 \w \h </w:instrText>
      </w:r>
      <w:r w:rsidR="00BA3B0D" w:rsidRPr="00C63C98">
        <w:rPr>
          <w:rFonts w:ascii="Times New Roman" w:hAnsi="Times New Roman"/>
        </w:rPr>
        <w:instrText xml:space="preserve"> \* MERGEFORMAT </w:instrText>
      </w:r>
      <w:r w:rsidRPr="00C63C98">
        <w:rPr>
          <w:rFonts w:ascii="Times New Roman" w:hAnsi="Times New Roman"/>
        </w:rPr>
      </w:r>
      <w:r w:rsidRPr="00C63C98">
        <w:rPr>
          <w:rFonts w:ascii="Times New Roman" w:hAnsi="Times New Roman"/>
        </w:rPr>
        <w:fldChar w:fldCharType="separate"/>
      </w:r>
      <w:r w:rsidR="008B202A" w:rsidRPr="00C63C98">
        <w:rPr>
          <w:rFonts w:ascii="Times New Roman" w:hAnsi="Times New Roman"/>
        </w:rPr>
        <w:t>8</w:t>
      </w:r>
      <w:r w:rsidRPr="00C63C98">
        <w:rPr>
          <w:rFonts w:ascii="Times New Roman" w:hAnsi="Times New Roman"/>
        </w:rPr>
        <w:fldChar w:fldCharType="end"/>
      </w:r>
      <w:r w:rsidRPr="00C63C98">
        <w:rPr>
          <w:rFonts w:ascii="Times New Roman" w:hAnsi="Times New Roman"/>
        </w:rPr>
        <w:t xml:space="preserve">. této Přílohy.    </w:t>
      </w:r>
    </w:p>
    <w:p w14:paraId="63D13110" w14:textId="77777777"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Bezplatnou Podporu se rozumí Podpora, která je již kalkulována v Ceně dle odst. 3.1. Smlouvy.</w:t>
      </w:r>
    </w:p>
    <w:p w14:paraId="6B5424DA" w14:textId="77777777"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Pokud je Podpora v </w:t>
      </w:r>
      <w:r w:rsidRPr="00C63C98">
        <w:rPr>
          <w:rFonts w:ascii="Times New Roman" w:hAnsi="Times New Roman"/>
          <w:u w:val="single"/>
        </w:rPr>
        <w:t>Příloze č. 1</w:t>
      </w:r>
      <w:r w:rsidRPr="00C63C98">
        <w:rPr>
          <w:rFonts w:ascii="Times New Roman" w:hAnsi="Times New Roman"/>
        </w:rPr>
        <w:t xml:space="preserve"> této Smlouvy vymezena určitým zejména časovým rozsahem, je poskytována bezplatně pouze v daném rozsahu. Dodavatel je povinen poskytovat Objednateli Podporu i nad uvedený rozsah avšak za úplatu dle obvyklých obchodních podmínek Dodavatele.</w:t>
      </w:r>
    </w:p>
    <w:p w14:paraId="1616AA92" w14:textId="7DF1C1BA" w:rsidR="00BB0094" w:rsidRPr="00C63C98" w:rsidRDefault="00BB0094" w:rsidP="00BB0094">
      <w:pPr>
        <w:pStyle w:val="Odstavecseseznamem"/>
        <w:numPr>
          <w:ilvl w:val="0"/>
          <w:numId w:val="14"/>
        </w:numPr>
        <w:spacing w:after="120" w:line="240" w:lineRule="auto"/>
        <w:contextualSpacing w:val="0"/>
        <w:jc w:val="both"/>
        <w:rPr>
          <w:rFonts w:ascii="Times New Roman" w:hAnsi="Times New Roman"/>
        </w:rPr>
      </w:pPr>
      <w:r w:rsidRPr="00C63C98">
        <w:rPr>
          <w:rFonts w:ascii="Times New Roman" w:hAnsi="Times New Roman"/>
        </w:rPr>
        <w:t xml:space="preserve">Při poskytování Podpory je Objednatel oprávněn využívat kontaktních údajů v rozsahu dle odst. </w:t>
      </w:r>
      <w:r w:rsidRPr="00C63C98">
        <w:rPr>
          <w:rFonts w:ascii="Times New Roman" w:hAnsi="Times New Roman"/>
        </w:rPr>
        <w:fldChar w:fldCharType="begin"/>
      </w:r>
      <w:r w:rsidRPr="00C63C98">
        <w:rPr>
          <w:rFonts w:ascii="Times New Roman" w:hAnsi="Times New Roman"/>
        </w:rPr>
        <w:instrText xml:space="preserve"> REF _Ref198201245 \w \h </w:instrText>
      </w:r>
      <w:r w:rsidR="00BA3B0D" w:rsidRPr="00C63C98">
        <w:rPr>
          <w:rFonts w:ascii="Times New Roman" w:hAnsi="Times New Roman"/>
        </w:rPr>
        <w:instrText xml:space="preserve"> \* MERGEFORMAT </w:instrText>
      </w:r>
      <w:r w:rsidRPr="00C63C98">
        <w:rPr>
          <w:rFonts w:ascii="Times New Roman" w:hAnsi="Times New Roman"/>
        </w:rPr>
      </w:r>
      <w:r w:rsidRPr="00C63C98">
        <w:rPr>
          <w:rFonts w:ascii="Times New Roman" w:hAnsi="Times New Roman"/>
        </w:rPr>
        <w:fldChar w:fldCharType="separate"/>
      </w:r>
      <w:r w:rsidR="008B202A" w:rsidRPr="00C63C98">
        <w:rPr>
          <w:rFonts w:ascii="Times New Roman" w:hAnsi="Times New Roman"/>
        </w:rPr>
        <w:t>9</w:t>
      </w:r>
      <w:r w:rsidRPr="00C63C98">
        <w:rPr>
          <w:rFonts w:ascii="Times New Roman" w:hAnsi="Times New Roman"/>
        </w:rPr>
        <w:fldChar w:fldCharType="end"/>
      </w:r>
      <w:r w:rsidRPr="00C63C98">
        <w:rPr>
          <w:rFonts w:ascii="Times New Roman" w:hAnsi="Times New Roman"/>
        </w:rPr>
        <w:t xml:space="preserve">. této </w:t>
      </w:r>
      <w:r w:rsidRPr="00C63C98">
        <w:rPr>
          <w:rFonts w:ascii="Times New Roman" w:hAnsi="Times New Roman"/>
          <w:u w:val="single"/>
        </w:rPr>
        <w:t>Přílohy č. 3</w:t>
      </w:r>
      <w:r w:rsidRPr="00C63C98">
        <w:rPr>
          <w:rFonts w:ascii="Times New Roman" w:hAnsi="Times New Roman"/>
        </w:rPr>
        <w:t xml:space="preserve"> Smlouvy. </w:t>
      </w:r>
    </w:p>
    <w:p w14:paraId="6FBC1CF8" w14:textId="77777777" w:rsidR="00AB2368" w:rsidRPr="00C63C98" w:rsidRDefault="00AB2368" w:rsidP="00AB2368">
      <w:pPr>
        <w:rPr>
          <w:rFonts w:ascii="Times New Roman" w:hAnsi="Times New Roman"/>
        </w:rPr>
      </w:pPr>
    </w:p>
    <w:p w14:paraId="098F7309" w14:textId="77777777" w:rsidR="00A15390" w:rsidRPr="00C63C98" w:rsidRDefault="00A15390">
      <w:pPr>
        <w:rPr>
          <w:rFonts w:ascii="Times New Roman" w:hAnsi="Times New Roman"/>
        </w:rPr>
      </w:pPr>
      <w:bookmarkStart w:id="10" w:name="_Hlk101955135"/>
      <w:bookmarkStart w:id="11" w:name="_Hlk101955069"/>
      <w:bookmarkStart w:id="12" w:name="_GoBack"/>
      <w:bookmarkEnd w:id="10"/>
      <w:bookmarkEnd w:id="11"/>
      <w:bookmarkEnd w:id="12"/>
    </w:p>
    <w:sectPr w:rsidR="00A15390" w:rsidRPr="00C63C98" w:rsidSect="00CC6268">
      <w:headerReference w:type="default" r:id="rId14"/>
      <w:pgSz w:w="11906" w:h="16838"/>
      <w:pgMar w:top="198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E9888A" w16cex:dateUtc="2026-04-21T18:47:00Z"/>
  <w16cex:commentExtensible w16cex:durableId="57B6F2CE" w16cex:dateUtc="2026-04-21T18:50:00Z"/>
  <w16cex:commentExtensible w16cex:durableId="7291658C" w16cex:dateUtc="2026-04-21T18:48:00Z"/>
  <w16cex:commentExtensible w16cex:durableId="13080321" w16cex:dateUtc="2026-04-21T19:09:00Z"/>
  <w16cex:commentExtensible w16cex:durableId="071ACE4C" w16cex:dateUtc="2026-04-21T18:53:00Z"/>
  <w16cex:commentExtensible w16cex:durableId="039403E4" w16cex:dateUtc="2026-04-21T18:54:00Z"/>
  <w16cex:commentExtensible w16cex:durableId="55083BE7" w16cex:dateUtc="2026-04-21T18:55:00Z"/>
  <w16cex:commentExtensible w16cex:durableId="7FD87ECE" w16cex:dateUtc="2026-04-21T18:56:00Z"/>
  <w16cex:commentExtensible w16cex:durableId="01BB50C7" w16cex:dateUtc="2026-04-21T18:55:00Z"/>
  <w16cex:commentExtensible w16cex:durableId="36B90EE0" w16cex:dateUtc="2026-04-21T18:57:00Z"/>
  <w16cex:commentExtensible w16cex:durableId="079D8BD8" w16cex:dateUtc="2026-04-21T18:59:00Z"/>
  <w16cex:commentExtensible w16cex:durableId="536D16E0" w16cex:dateUtc="2026-04-17T10:57:00Z"/>
  <w16cex:commentExtensible w16cex:durableId="5FCBD94B" w16cex:dateUtc="2026-04-17T10:57:00Z"/>
  <w16cex:commentExtensible w16cex:durableId="5B7D00E1" w16cex:dateUtc="2026-04-21T19:04:00Z"/>
  <w16cex:commentExtensible w16cex:durableId="66B913C8" w16cex:dateUtc="2026-04-17T10:56:00Z"/>
  <w16cex:commentExtensible w16cex:durableId="016F3ECA" w16cex:dateUtc="2026-04-21T19:08:00Z"/>
  <w16cex:commentExtensible w16cex:durableId="411FEEAE" w16cex:dateUtc="2026-04-17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161746" w16cid:durableId="7FE9888A"/>
  <w16cid:commentId w16cid:paraId="00CDA39A" w16cid:durableId="00CDA39A"/>
  <w16cid:commentId w16cid:paraId="560DAB6F" w16cid:durableId="560DAB6F"/>
  <w16cid:commentId w16cid:paraId="13024A97" w16cid:durableId="13024A97"/>
  <w16cid:commentId w16cid:paraId="2B765858" w16cid:durableId="57B6F2CE"/>
  <w16cid:commentId w16cid:paraId="0F7E410E" w16cid:durableId="0F7E410E"/>
  <w16cid:commentId w16cid:paraId="02070D4C" w16cid:durableId="7291658C"/>
  <w16cid:commentId w16cid:paraId="799F3F97" w16cid:durableId="13080321"/>
  <w16cid:commentId w16cid:paraId="3CDE5276" w16cid:durableId="071ACE4C"/>
  <w16cid:commentId w16cid:paraId="160B0FCD" w16cid:durableId="039403E4"/>
  <w16cid:commentId w16cid:paraId="6CB60932" w16cid:durableId="55083BE7"/>
  <w16cid:commentId w16cid:paraId="5397FC13" w16cid:durableId="7FD87ECE"/>
  <w16cid:commentId w16cid:paraId="3ABA76ED" w16cid:durableId="01BB50C7"/>
  <w16cid:commentId w16cid:paraId="49313769" w16cid:durableId="36B90EE0"/>
  <w16cid:commentId w16cid:paraId="7BD907D1" w16cid:durableId="7BD907D1"/>
  <w16cid:commentId w16cid:paraId="3820E96D" w16cid:durableId="3820E96D"/>
  <w16cid:commentId w16cid:paraId="5BEBE2ED" w16cid:durableId="5BEBE2ED"/>
  <w16cid:commentId w16cid:paraId="3D2BA018" w16cid:durableId="3D2BA018"/>
  <w16cid:commentId w16cid:paraId="22E4BA6D" w16cid:durableId="22E4BA6D"/>
  <w16cid:commentId w16cid:paraId="6230E689" w16cid:durableId="6230E689"/>
  <w16cid:commentId w16cid:paraId="20F9C8B5" w16cid:durableId="079D8BD8"/>
  <w16cid:commentId w16cid:paraId="78AB1DFC" w16cid:durableId="78AB1DFC"/>
  <w16cid:commentId w16cid:paraId="344DFB0D" w16cid:durableId="344DFB0D"/>
  <w16cid:commentId w16cid:paraId="34177574" w16cid:durableId="536D16E0"/>
  <w16cid:commentId w16cid:paraId="491F580E" w16cid:durableId="5FCBD94B"/>
  <w16cid:commentId w16cid:paraId="616657D5" w16cid:durableId="616657D5"/>
  <w16cid:commentId w16cid:paraId="4063A681" w16cid:durableId="4063A681"/>
  <w16cid:commentId w16cid:paraId="6229DA6B" w16cid:durableId="6229DA6B"/>
  <w16cid:commentId w16cid:paraId="7B213F2F" w16cid:durableId="7B213F2F"/>
  <w16cid:commentId w16cid:paraId="7CD880EC" w16cid:durableId="5B7D00E1"/>
  <w16cid:commentId w16cid:paraId="2C6E28DF" w16cid:durableId="2C6E28DF"/>
  <w16cid:commentId w16cid:paraId="57F9BD81" w16cid:durableId="57F9BD81"/>
  <w16cid:commentId w16cid:paraId="48399B9A" w16cid:durableId="48399B9A"/>
  <w16cid:commentId w16cid:paraId="582A2FD7" w16cid:durableId="582A2FD7"/>
  <w16cid:commentId w16cid:paraId="1FD4BAA0" w16cid:durableId="66B913C8"/>
  <w16cid:commentId w16cid:paraId="4EC0ECD7" w16cid:durableId="4EC0ECD7"/>
  <w16cid:commentId w16cid:paraId="0003134B" w16cid:durableId="0003134B"/>
  <w16cid:commentId w16cid:paraId="56007AC0" w16cid:durableId="56007AC0"/>
  <w16cid:commentId w16cid:paraId="25B2CC75" w16cid:durableId="016F3ECA"/>
  <w16cid:commentId w16cid:paraId="4D16AC6B" w16cid:durableId="4D16AC6B"/>
  <w16cid:commentId w16cid:paraId="4B7C7C3E" w16cid:durableId="4B7C7C3E"/>
  <w16cid:commentId w16cid:paraId="3C37B4A5" w16cid:durableId="3C37B4A5"/>
  <w16cid:commentId w16cid:paraId="5E5640A1" w16cid:durableId="5E5640A1"/>
  <w16cid:commentId w16cid:paraId="75BF9803" w16cid:durableId="75BF9803"/>
  <w16cid:commentId w16cid:paraId="50F03E12" w16cid:durableId="411FEEAE"/>
  <w16cid:commentId w16cid:paraId="579985DF" w16cid:durableId="579985DF"/>
  <w16cid:commentId w16cid:paraId="1C0101F1" w16cid:durableId="1C0101F1"/>
  <w16cid:commentId w16cid:paraId="5EF5556C" w16cid:durableId="5EF555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52EAD" w14:textId="77777777" w:rsidR="00804847" w:rsidRDefault="00804847" w:rsidP="00AB2368">
      <w:pPr>
        <w:spacing w:after="0" w:line="240" w:lineRule="auto"/>
      </w:pPr>
      <w:r>
        <w:separator/>
      </w:r>
    </w:p>
  </w:endnote>
  <w:endnote w:type="continuationSeparator" w:id="0">
    <w:p w14:paraId="18089F09" w14:textId="77777777" w:rsidR="00804847" w:rsidRDefault="00804847" w:rsidP="00A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F1972" w14:textId="77777777" w:rsidR="00804847" w:rsidRDefault="00804847" w:rsidP="00AB2368">
      <w:pPr>
        <w:spacing w:after="0" w:line="240" w:lineRule="auto"/>
      </w:pPr>
      <w:r>
        <w:separator/>
      </w:r>
    </w:p>
  </w:footnote>
  <w:footnote w:type="continuationSeparator" w:id="0">
    <w:p w14:paraId="05770868" w14:textId="77777777" w:rsidR="00804847" w:rsidRDefault="00804847" w:rsidP="00AB2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D739" w14:textId="77777777" w:rsidR="00804847" w:rsidRDefault="00804847">
    <w:pPr>
      <w:pStyle w:val="Zhlav"/>
    </w:pPr>
  </w:p>
  <w:p w14:paraId="1B2580AC" w14:textId="77777777" w:rsidR="00804847" w:rsidRDefault="00804847">
    <w:pPr>
      <w:pStyle w:val="Zhlav"/>
    </w:pPr>
  </w:p>
  <w:p w14:paraId="08C60D98" w14:textId="77777777" w:rsidR="00804847" w:rsidRDefault="00804847" w:rsidP="00CC6268">
    <w:pPr>
      <w:pStyle w:val="Zhlav"/>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CC61" w14:textId="471DB8F5" w:rsidR="00804847" w:rsidRDefault="00804847">
    <w:pPr>
      <w:pStyle w:val="Zhlav"/>
    </w:pPr>
  </w:p>
  <w:p w14:paraId="1B2F6288" w14:textId="77777777" w:rsidR="00804847" w:rsidRDefault="00804847">
    <w:pPr>
      <w:pStyle w:val="Zhlav"/>
    </w:pPr>
  </w:p>
  <w:p w14:paraId="03E3C537" w14:textId="5A4D70C9" w:rsidR="00804847" w:rsidRPr="006A358F" w:rsidRDefault="00804847" w:rsidP="00CC6268">
    <w:pPr>
      <w:pStyle w:val="Zhlav"/>
      <w:jc w:val="right"/>
      <w:rPr>
        <w:rFonts w:ascii="Times New Roman" w:hAnsi="Times New Roman"/>
        <w:b/>
        <w:bCs/>
        <w:sz w:val="20"/>
        <w:szCs w:val="20"/>
      </w:rPr>
    </w:pPr>
    <w:r w:rsidRPr="006A358F">
      <w:rPr>
        <w:rFonts w:ascii="Times New Roman" w:hAnsi="Times New Roman"/>
        <w:b/>
        <w:bCs/>
        <w:sz w:val="20"/>
        <w:szCs w:val="20"/>
      </w:rPr>
      <w:t>Příloha č. 1 smlouvy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AF9BD" w14:textId="53B8A4E0" w:rsidR="00804847" w:rsidRDefault="00804847">
    <w:pPr>
      <w:pStyle w:val="Zhlav"/>
    </w:pPr>
  </w:p>
  <w:p w14:paraId="5D5B9270" w14:textId="2F09830B" w:rsidR="00804847" w:rsidRPr="006A358F" w:rsidRDefault="00804847" w:rsidP="00CC6268">
    <w:pPr>
      <w:pStyle w:val="Zhlav"/>
      <w:jc w:val="right"/>
      <w:rPr>
        <w:rFonts w:ascii="Times New Roman" w:hAnsi="Times New Roman"/>
        <w:b/>
        <w:bCs/>
        <w:sz w:val="20"/>
        <w:szCs w:val="20"/>
      </w:rPr>
    </w:pPr>
    <w:r w:rsidRPr="006A358F">
      <w:rPr>
        <w:rFonts w:ascii="Times New Roman" w:hAnsi="Times New Roman"/>
        <w:b/>
        <w:bCs/>
        <w:sz w:val="20"/>
        <w:szCs w:val="20"/>
      </w:rPr>
      <w:t>Příloha č. 2 smlouvy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B65A" w14:textId="77777777" w:rsidR="00804847" w:rsidRDefault="00804847">
    <w:pPr>
      <w:pStyle w:val="Zhlav"/>
    </w:pPr>
  </w:p>
  <w:p w14:paraId="44B86A58" w14:textId="2E577BE9" w:rsidR="00804847" w:rsidRPr="006A358F" w:rsidRDefault="00804847" w:rsidP="00CC6268">
    <w:pPr>
      <w:pStyle w:val="Zhlav"/>
      <w:jc w:val="right"/>
      <w:rPr>
        <w:rFonts w:ascii="Times New Roman" w:hAnsi="Times New Roman"/>
        <w:b/>
        <w:bCs/>
        <w:sz w:val="20"/>
        <w:szCs w:val="20"/>
      </w:rPr>
    </w:pPr>
    <w:r w:rsidRPr="006A358F">
      <w:rPr>
        <w:rFonts w:ascii="Times New Roman" w:hAnsi="Times New Roman"/>
        <w:b/>
        <w:bCs/>
        <w:sz w:val="20"/>
        <w:szCs w:val="20"/>
      </w:rPr>
      <w:t>Příloha č. 3 smlouvy</w:t>
    </w:r>
  </w:p>
  <w:p w14:paraId="71D48F07" w14:textId="77777777" w:rsidR="00804847" w:rsidRPr="008C5CFF" w:rsidRDefault="00804847" w:rsidP="00CC6268">
    <w:pPr>
      <w:pStyle w:val="Zhlav"/>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729EA0FE"/>
    <w:name w:val="WW8Num8"/>
    <w:lvl w:ilvl="0">
      <w:start w:val="1"/>
      <w:numFmt w:val="decimal"/>
      <w:pStyle w:val="Seznamsodrkami2"/>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E3CE0"/>
    <w:multiLevelType w:val="multilevel"/>
    <w:tmpl w:val="1A9090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8B0793"/>
    <w:multiLevelType w:val="multilevel"/>
    <w:tmpl w:val="8BDE42FC"/>
    <w:lvl w:ilvl="0">
      <w:start w:val="6"/>
      <w:numFmt w:val="decimal"/>
      <w:lvlText w:val="%1"/>
      <w:lvlJc w:val="left"/>
      <w:pPr>
        <w:ind w:left="480" w:hanging="480"/>
      </w:pPr>
      <w:rPr>
        <w:rFonts w:hint="default"/>
      </w:rPr>
    </w:lvl>
    <w:lvl w:ilvl="1">
      <w:start w:val="4"/>
      <w:numFmt w:val="decimal"/>
      <w:lvlText w:val="%1.%2"/>
      <w:lvlJc w:val="left"/>
      <w:pPr>
        <w:ind w:left="2190" w:hanging="48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3" w15:restartNumberingAfterBreak="0">
    <w:nsid w:val="17D03056"/>
    <w:multiLevelType w:val="hybridMultilevel"/>
    <w:tmpl w:val="2F4A8E1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CB877B7"/>
    <w:multiLevelType w:val="hybridMultilevel"/>
    <w:tmpl w:val="11DA5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5F550D"/>
    <w:multiLevelType w:val="multilevel"/>
    <w:tmpl w:val="20023F7E"/>
    <w:lvl w:ilvl="0">
      <w:start w:val="1"/>
      <w:numFmt w:val="upperRoman"/>
      <w:lvlText w:val="Čl.%1."/>
      <w:lvlJc w:val="left"/>
      <w:pPr>
        <w:ind w:left="720" w:hanging="360"/>
      </w:pPr>
      <w:rPr>
        <w:rFonts w:hint="default"/>
      </w:rPr>
    </w:lvl>
    <w:lvl w:ilvl="1">
      <w:start w:val="1"/>
      <w:numFmt w:val="none"/>
      <w:lvlText w:val="%2"/>
      <w:lvlJc w:val="left"/>
      <w:pPr>
        <w:ind w:left="1440" w:hanging="360"/>
      </w:pPr>
      <w:rPr>
        <w:rFonts w:hint="default"/>
      </w:rPr>
    </w:lvl>
    <w:lvl w:ilvl="2">
      <w:start w:val="1"/>
      <w:numFmt w:val="decimal"/>
      <w:isLgl/>
      <w:lvlText w:val="%1.%3."/>
      <w:lvlJc w:val="right"/>
      <w:pPr>
        <w:ind w:left="2874" w:hanging="180"/>
      </w:pPr>
      <w:rPr>
        <w:rFonts w:hint="default"/>
        <w:b w:val="0"/>
      </w:rPr>
    </w:lvl>
    <w:lvl w:ilvl="3">
      <w:start w:val="1"/>
      <w:numFmt w:val="decimal"/>
      <w:pStyle w:val="7textrove4slovn111"/>
      <w:isLgl/>
      <w:lvlText w:val="%1.%3.%4."/>
      <w:lvlJc w:val="left"/>
      <w:pPr>
        <w:ind w:left="2345"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80D2812"/>
    <w:multiLevelType w:val="hybridMultilevel"/>
    <w:tmpl w:val="5FEC3A2A"/>
    <w:lvl w:ilvl="0" w:tplc="A6AA35B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527B56"/>
    <w:multiLevelType w:val="multilevel"/>
    <w:tmpl w:val="E1FC409E"/>
    <w:lvl w:ilvl="0">
      <w:start w:val="6"/>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9" w15:restartNumberingAfterBreak="0">
    <w:nsid w:val="51AB4B24"/>
    <w:multiLevelType w:val="multilevel"/>
    <w:tmpl w:val="54640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130B22"/>
    <w:multiLevelType w:val="hybridMultilevel"/>
    <w:tmpl w:val="92228E0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6CB1076D"/>
    <w:multiLevelType w:val="multilevel"/>
    <w:tmpl w:val="39A03936"/>
    <w:lvl w:ilvl="0">
      <w:start w:val="6"/>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6F963052"/>
    <w:multiLevelType w:val="hybridMultilevel"/>
    <w:tmpl w:val="78BC641E"/>
    <w:lvl w:ilvl="0" w:tplc="6D8851B4">
      <w:start w:val="1"/>
      <w:numFmt w:val="ordinal"/>
      <w:lvlText w:val="3.%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E706CC"/>
    <w:multiLevelType w:val="multilevel"/>
    <w:tmpl w:val="233062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2296299"/>
    <w:multiLevelType w:val="multilevel"/>
    <w:tmpl w:val="0234C3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8426C1"/>
    <w:multiLevelType w:val="multilevel"/>
    <w:tmpl w:val="287A3A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14"/>
  </w:num>
  <w:num w:numId="4">
    <w:abstractNumId w:val="13"/>
  </w:num>
  <w:num w:numId="5">
    <w:abstractNumId w:val="16"/>
  </w:num>
  <w:num w:numId="6">
    <w:abstractNumId w:val="4"/>
  </w:num>
  <w:num w:numId="7">
    <w:abstractNumId w:val="7"/>
  </w:num>
  <w:num w:numId="8">
    <w:abstractNumId w:val="3"/>
  </w:num>
  <w:num w:numId="9">
    <w:abstractNumId w:val="10"/>
  </w:num>
  <w:num w:numId="10">
    <w:abstractNumId w:val="1"/>
  </w:num>
  <w:num w:numId="11">
    <w:abstractNumId w:val="1"/>
    <w:lvlOverride w:ilvl="0">
      <w:startOverride w:val="1"/>
    </w:lvlOverride>
  </w:num>
  <w:num w:numId="12">
    <w:abstractNumId w:val="9"/>
  </w:num>
  <w:num w:numId="13">
    <w:abstractNumId w:val="5"/>
  </w:num>
  <w:num w:numId="14">
    <w:abstractNumId w:val="15"/>
  </w:num>
  <w:num w:numId="15">
    <w:abstractNumId w:val="6"/>
  </w:num>
  <w:num w:numId="16">
    <w:abstractNumId w:val="8"/>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68"/>
    <w:rsid w:val="00044125"/>
    <w:rsid w:val="000A309D"/>
    <w:rsid w:val="000B7E3A"/>
    <w:rsid w:val="000D7E51"/>
    <w:rsid w:val="001028EA"/>
    <w:rsid w:val="00173CF0"/>
    <w:rsid w:val="00186701"/>
    <w:rsid w:val="001B5366"/>
    <w:rsid w:val="001E77B4"/>
    <w:rsid w:val="00201B6E"/>
    <w:rsid w:val="00202F74"/>
    <w:rsid w:val="00203E75"/>
    <w:rsid w:val="00290946"/>
    <w:rsid w:val="002B088A"/>
    <w:rsid w:val="002F55FC"/>
    <w:rsid w:val="003251B3"/>
    <w:rsid w:val="00330580"/>
    <w:rsid w:val="00342FEF"/>
    <w:rsid w:val="0034727C"/>
    <w:rsid w:val="00392A99"/>
    <w:rsid w:val="004037DE"/>
    <w:rsid w:val="00410FB7"/>
    <w:rsid w:val="00412FE1"/>
    <w:rsid w:val="004555F5"/>
    <w:rsid w:val="00461720"/>
    <w:rsid w:val="004D561C"/>
    <w:rsid w:val="004E4401"/>
    <w:rsid w:val="00531E52"/>
    <w:rsid w:val="00585AFD"/>
    <w:rsid w:val="00591C22"/>
    <w:rsid w:val="005D538C"/>
    <w:rsid w:val="00621F53"/>
    <w:rsid w:val="00641452"/>
    <w:rsid w:val="006558C1"/>
    <w:rsid w:val="00697A27"/>
    <w:rsid w:val="006F3924"/>
    <w:rsid w:val="006F3D3F"/>
    <w:rsid w:val="007161D3"/>
    <w:rsid w:val="007B064E"/>
    <w:rsid w:val="007C52A4"/>
    <w:rsid w:val="007F45BE"/>
    <w:rsid w:val="00804847"/>
    <w:rsid w:val="00895B88"/>
    <w:rsid w:val="008B202A"/>
    <w:rsid w:val="009042ED"/>
    <w:rsid w:val="00905944"/>
    <w:rsid w:val="00937F1D"/>
    <w:rsid w:val="00987559"/>
    <w:rsid w:val="00997298"/>
    <w:rsid w:val="009E42D3"/>
    <w:rsid w:val="009E5E48"/>
    <w:rsid w:val="00A01CED"/>
    <w:rsid w:val="00A15390"/>
    <w:rsid w:val="00A76E19"/>
    <w:rsid w:val="00AB2368"/>
    <w:rsid w:val="00AC3A9F"/>
    <w:rsid w:val="00AC547B"/>
    <w:rsid w:val="00AD24D1"/>
    <w:rsid w:val="00AE6C4B"/>
    <w:rsid w:val="00B14650"/>
    <w:rsid w:val="00B37E23"/>
    <w:rsid w:val="00B50BCD"/>
    <w:rsid w:val="00B843C0"/>
    <w:rsid w:val="00B91B4B"/>
    <w:rsid w:val="00B95302"/>
    <w:rsid w:val="00BA3B0D"/>
    <w:rsid w:val="00BB0094"/>
    <w:rsid w:val="00BC3523"/>
    <w:rsid w:val="00BE17B1"/>
    <w:rsid w:val="00BF60C2"/>
    <w:rsid w:val="00C63C98"/>
    <w:rsid w:val="00C85098"/>
    <w:rsid w:val="00CA67BE"/>
    <w:rsid w:val="00CC6268"/>
    <w:rsid w:val="00CE73F9"/>
    <w:rsid w:val="00D06A96"/>
    <w:rsid w:val="00D15EE3"/>
    <w:rsid w:val="00D24BBF"/>
    <w:rsid w:val="00D700CA"/>
    <w:rsid w:val="00D84FAC"/>
    <w:rsid w:val="00E07E8C"/>
    <w:rsid w:val="00E30905"/>
    <w:rsid w:val="00E4627D"/>
    <w:rsid w:val="00E5250C"/>
    <w:rsid w:val="00E657AE"/>
    <w:rsid w:val="00E93903"/>
    <w:rsid w:val="00EF73D1"/>
    <w:rsid w:val="00F20C43"/>
    <w:rsid w:val="00F4497C"/>
    <w:rsid w:val="00F743A1"/>
    <w:rsid w:val="00F8103B"/>
    <w:rsid w:val="00FB72E4"/>
    <w:rsid w:val="00FD58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0A6D"/>
  <w15:chartTrackingRefBased/>
  <w15:docId w15:val="{D37ED49E-683A-4061-BFF3-ED227BF3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2368"/>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AB2368"/>
    <w:pPr>
      <w:keepNext/>
      <w:spacing w:after="0" w:line="240" w:lineRule="auto"/>
      <w:jc w:val="center"/>
      <w:outlineLvl w:val="0"/>
    </w:pPr>
    <w:rPr>
      <w:rFonts w:ascii="Arial" w:eastAsia="Times New Roman" w:hAnsi="Arial"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B2368"/>
    <w:rPr>
      <w:rFonts w:ascii="Arial" w:eastAsia="Times New Roman" w:hAnsi="Arial" w:cs="Arial"/>
      <w:b/>
      <w:bCs/>
      <w:sz w:val="20"/>
      <w:szCs w:val="20"/>
      <w:lang w:eastAsia="cs-CZ"/>
    </w:rPr>
  </w:style>
  <w:style w:type="paragraph" w:styleId="Zhlav">
    <w:name w:val="header"/>
    <w:basedOn w:val="Normln"/>
    <w:link w:val="ZhlavChar"/>
    <w:uiPriority w:val="99"/>
    <w:unhideWhenUsed/>
    <w:rsid w:val="00AB23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2368"/>
    <w:rPr>
      <w:rFonts w:ascii="Calibri" w:eastAsia="Calibri" w:hAnsi="Calibri" w:cs="Times New Roman"/>
    </w:rPr>
  </w:style>
  <w:style w:type="paragraph" w:styleId="Odstavecseseznamem">
    <w:name w:val="List Paragraph"/>
    <w:basedOn w:val="Normln"/>
    <w:link w:val="OdstavecseseznamemChar"/>
    <w:uiPriority w:val="34"/>
    <w:qFormat/>
    <w:rsid w:val="00AB2368"/>
    <w:pPr>
      <w:ind w:left="720"/>
      <w:contextualSpacing/>
    </w:pPr>
  </w:style>
  <w:style w:type="character" w:styleId="Hypertextovodkaz">
    <w:name w:val="Hyperlink"/>
    <w:uiPriority w:val="99"/>
    <w:unhideWhenUsed/>
    <w:rsid w:val="00AB2368"/>
    <w:rPr>
      <w:color w:val="0000FF"/>
      <w:u w:val="single"/>
    </w:rPr>
  </w:style>
  <w:style w:type="character" w:customStyle="1" w:styleId="OdstavecseseznamemChar">
    <w:name w:val="Odstavec se seznamem Char"/>
    <w:link w:val="Odstavecseseznamem"/>
    <w:uiPriority w:val="1"/>
    <w:locked/>
    <w:rsid w:val="00AB2368"/>
    <w:rPr>
      <w:rFonts w:ascii="Calibri" w:eastAsia="Calibri" w:hAnsi="Calibri" w:cs="Times New Roman"/>
    </w:rPr>
  </w:style>
  <w:style w:type="paragraph" w:styleId="Zkladntext">
    <w:name w:val="Body Text"/>
    <w:basedOn w:val="Normln"/>
    <w:link w:val="ZkladntextChar"/>
    <w:uiPriority w:val="99"/>
    <w:semiHidden/>
    <w:unhideWhenUsed/>
    <w:rsid w:val="00AB2368"/>
    <w:pPr>
      <w:spacing w:after="120"/>
    </w:pPr>
  </w:style>
  <w:style w:type="character" w:customStyle="1" w:styleId="ZkladntextChar">
    <w:name w:val="Základní text Char"/>
    <w:basedOn w:val="Standardnpsmoodstavce"/>
    <w:link w:val="Zkladntext"/>
    <w:uiPriority w:val="99"/>
    <w:semiHidden/>
    <w:rsid w:val="00AB2368"/>
    <w:rPr>
      <w:rFonts w:ascii="Calibri" w:eastAsia="Calibri" w:hAnsi="Calibri" w:cs="Times New Roman"/>
    </w:rPr>
  </w:style>
  <w:style w:type="table" w:customStyle="1" w:styleId="TableGrid">
    <w:name w:val="TableGrid"/>
    <w:rsid w:val="00AB2368"/>
    <w:pPr>
      <w:suppressAutoHyphens/>
      <w:spacing w:after="0" w:line="240" w:lineRule="auto"/>
    </w:pPr>
    <w:rPr>
      <w:rFonts w:eastAsiaTheme="minorEastAsia"/>
      <w:lang w:eastAsia="cs-CZ"/>
    </w:rPr>
    <w:tblPr>
      <w:tblCellMar>
        <w:top w:w="0" w:type="dxa"/>
        <w:left w:w="0" w:type="dxa"/>
        <w:bottom w:w="0" w:type="dxa"/>
        <w:right w:w="0" w:type="dxa"/>
      </w:tblCellMar>
    </w:tblPr>
  </w:style>
  <w:style w:type="paragraph" w:customStyle="1" w:styleId="WBC-Odrka3">
    <w:name w:val="WBC - Odrážka 3"/>
    <w:basedOn w:val="Seznamsodrkami2"/>
    <w:rsid w:val="00AB2368"/>
    <w:pPr>
      <w:numPr>
        <w:numId w:val="0"/>
      </w:numPr>
      <w:spacing w:before="120" w:after="0" w:line="240" w:lineRule="auto"/>
      <w:ind w:left="720" w:hanging="360"/>
      <w:contextualSpacing w:val="0"/>
    </w:pPr>
    <w:rPr>
      <w:rFonts w:ascii="Arial" w:eastAsia="Times New Roman" w:hAnsi="Arial"/>
      <w:sz w:val="20"/>
      <w:szCs w:val="24"/>
      <w:lang w:eastAsia="cs-CZ"/>
    </w:rPr>
  </w:style>
  <w:style w:type="paragraph" w:styleId="Seznamsodrkami2">
    <w:name w:val="List Bullet 2"/>
    <w:basedOn w:val="Normln"/>
    <w:uiPriority w:val="99"/>
    <w:semiHidden/>
    <w:unhideWhenUsed/>
    <w:rsid w:val="00AB2368"/>
    <w:pPr>
      <w:numPr>
        <w:numId w:val="1"/>
      </w:numPr>
      <w:contextualSpacing/>
    </w:pPr>
  </w:style>
  <w:style w:type="paragraph" w:styleId="Zpat">
    <w:name w:val="footer"/>
    <w:basedOn w:val="Normln"/>
    <w:link w:val="ZpatChar"/>
    <w:uiPriority w:val="99"/>
    <w:unhideWhenUsed/>
    <w:rsid w:val="00AB2368"/>
    <w:pPr>
      <w:tabs>
        <w:tab w:val="center" w:pos="4536"/>
        <w:tab w:val="right" w:pos="9072"/>
      </w:tabs>
      <w:spacing w:after="0" w:line="240" w:lineRule="auto"/>
    </w:pPr>
  </w:style>
  <w:style w:type="character" w:customStyle="1" w:styleId="ZpatChar">
    <w:name w:val="Zápatí Char"/>
    <w:basedOn w:val="Standardnpsmoodstavce"/>
    <w:link w:val="Zpat"/>
    <w:uiPriority w:val="99"/>
    <w:rsid w:val="00AB2368"/>
    <w:rPr>
      <w:rFonts w:ascii="Calibri" w:eastAsia="Calibri" w:hAnsi="Calibri" w:cs="Times New Roman"/>
    </w:rPr>
  </w:style>
  <w:style w:type="paragraph" w:styleId="Textbubliny">
    <w:name w:val="Balloon Text"/>
    <w:basedOn w:val="Normln"/>
    <w:link w:val="TextbublinyChar"/>
    <w:uiPriority w:val="99"/>
    <w:semiHidden/>
    <w:unhideWhenUsed/>
    <w:rsid w:val="00E07E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7E8C"/>
    <w:rPr>
      <w:rFonts w:ascii="Segoe UI" w:eastAsia="Calibri" w:hAnsi="Segoe UI" w:cs="Segoe UI"/>
      <w:sz w:val="18"/>
      <w:szCs w:val="18"/>
    </w:rPr>
  </w:style>
  <w:style w:type="character" w:styleId="Odkaznakoment">
    <w:name w:val="annotation reference"/>
    <w:basedOn w:val="Standardnpsmoodstavce"/>
    <w:uiPriority w:val="99"/>
    <w:semiHidden/>
    <w:unhideWhenUsed/>
    <w:rsid w:val="006F3924"/>
    <w:rPr>
      <w:sz w:val="16"/>
      <w:szCs w:val="16"/>
    </w:rPr>
  </w:style>
  <w:style w:type="paragraph" w:styleId="Textkomente">
    <w:name w:val="annotation text"/>
    <w:basedOn w:val="Normln"/>
    <w:link w:val="TextkomenteChar"/>
    <w:uiPriority w:val="99"/>
    <w:unhideWhenUsed/>
    <w:rsid w:val="006F3924"/>
    <w:pPr>
      <w:spacing w:line="240" w:lineRule="auto"/>
    </w:pPr>
    <w:rPr>
      <w:sz w:val="20"/>
      <w:szCs w:val="20"/>
    </w:rPr>
  </w:style>
  <w:style w:type="character" w:customStyle="1" w:styleId="TextkomenteChar">
    <w:name w:val="Text komentáře Char"/>
    <w:basedOn w:val="Standardnpsmoodstavce"/>
    <w:link w:val="Textkomente"/>
    <w:uiPriority w:val="99"/>
    <w:rsid w:val="006F392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F3924"/>
    <w:rPr>
      <w:b/>
      <w:bCs/>
    </w:rPr>
  </w:style>
  <w:style w:type="character" w:customStyle="1" w:styleId="PedmtkomenteChar">
    <w:name w:val="Předmět komentáře Char"/>
    <w:basedOn w:val="TextkomenteChar"/>
    <w:link w:val="Pedmtkomente"/>
    <w:uiPriority w:val="99"/>
    <w:semiHidden/>
    <w:rsid w:val="006F3924"/>
    <w:rPr>
      <w:rFonts w:ascii="Calibri" w:eastAsia="Calibri" w:hAnsi="Calibri" w:cs="Times New Roman"/>
      <w:b/>
      <w:bCs/>
      <w:sz w:val="20"/>
      <w:szCs w:val="20"/>
    </w:rPr>
  </w:style>
  <w:style w:type="character" w:styleId="Siln">
    <w:name w:val="Strong"/>
    <w:basedOn w:val="Standardnpsmoodstavce"/>
    <w:uiPriority w:val="22"/>
    <w:qFormat/>
    <w:rsid w:val="00531E52"/>
    <w:rPr>
      <w:b/>
      <w:bCs/>
    </w:rPr>
  </w:style>
  <w:style w:type="paragraph" w:customStyle="1" w:styleId="textsmlouvy">
    <w:name w:val="text smlouvy"/>
    <w:basedOn w:val="Normln"/>
    <w:next w:val="Normln"/>
    <w:qFormat/>
    <w:rsid w:val="00BB0094"/>
    <w:pPr>
      <w:numPr>
        <w:numId w:val="13"/>
      </w:numPr>
      <w:spacing w:after="60" w:line="259" w:lineRule="auto"/>
      <w:jc w:val="both"/>
      <w:outlineLvl w:val="2"/>
    </w:pPr>
    <w:rPr>
      <w:rFonts w:ascii="Times New Roman" w:eastAsiaTheme="minorHAnsi" w:hAnsi="Times New Roman" w:cstheme="minorBidi"/>
      <w:sz w:val="24"/>
    </w:rPr>
  </w:style>
  <w:style w:type="paragraph" w:customStyle="1" w:styleId="Smluvnstrana">
    <w:name w:val="Smluvní strana"/>
    <w:basedOn w:val="Normln"/>
    <w:rsid w:val="00BB0094"/>
    <w:pPr>
      <w:spacing w:after="0" w:line="280" w:lineRule="atLeast"/>
      <w:jc w:val="center"/>
    </w:pPr>
    <w:rPr>
      <w:rFonts w:ascii="Garamond" w:eastAsia="Times New Roman" w:hAnsi="Garamond"/>
      <w:b/>
      <w:sz w:val="28"/>
      <w:szCs w:val="20"/>
      <w:lang w:eastAsia="cs-CZ"/>
    </w:rPr>
  </w:style>
  <w:style w:type="paragraph" w:customStyle="1" w:styleId="6textrove3slovn11">
    <w:name w:val="6. text úroveň 3 číslování 1.1."/>
    <w:basedOn w:val="Normln"/>
    <w:link w:val="6textrove3slovn11Char"/>
    <w:qFormat/>
    <w:rsid w:val="00201B6E"/>
    <w:pPr>
      <w:spacing w:after="60" w:line="240" w:lineRule="auto"/>
      <w:ind w:left="284" w:hanging="284"/>
      <w:jc w:val="both"/>
      <w:outlineLvl w:val="2"/>
    </w:pPr>
    <w:rPr>
      <w:rFonts w:ascii="Times New Roman" w:eastAsiaTheme="minorHAnsi" w:hAnsi="Times New Roman" w:cstheme="minorBidi"/>
      <w:sz w:val="24"/>
    </w:rPr>
  </w:style>
  <w:style w:type="character" w:customStyle="1" w:styleId="6textrove3slovn11Char">
    <w:name w:val="6. text úroveň 3 číslování 1.1. Char"/>
    <w:basedOn w:val="Standardnpsmoodstavce"/>
    <w:link w:val="6textrove3slovn11"/>
    <w:rsid w:val="00201B6E"/>
    <w:rPr>
      <w:rFonts w:ascii="Times New Roman" w:hAnsi="Times New Roman"/>
      <w:sz w:val="24"/>
    </w:rPr>
  </w:style>
  <w:style w:type="paragraph" w:customStyle="1" w:styleId="7textrove4slovn111">
    <w:name w:val="7. text úroveň 4 číslování 1.1.1."/>
    <w:basedOn w:val="Normln"/>
    <w:link w:val="7textrove4slovn111Char"/>
    <w:qFormat/>
    <w:rsid w:val="00201B6E"/>
    <w:pPr>
      <w:numPr>
        <w:ilvl w:val="3"/>
        <w:numId w:val="15"/>
      </w:numPr>
      <w:spacing w:after="60" w:line="259" w:lineRule="auto"/>
      <w:jc w:val="both"/>
      <w:outlineLvl w:val="2"/>
    </w:pPr>
    <w:rPr>
      <w:rFonts w:ascii="Times New Roman" w:eastAsiaTheme="minorHAnsi" w:hAnsi="Times New Roman" w:cstheme="minorBidi"/>
      <w:sz w:val="24"/>
    </w:rPr>
  </w:style>
  <w:style w:type="paragraph" w:customStyle="1" w:styleId="8rovetextu5slovn1111">
    <w:name w:val="8. úroveň textu 5 číslování 1.1.1.1."/>
    <w:basedOn w:val="Normln"/>
    <w:qFormat/>
    <w:rsid w:val="00201B6E"/>
    <w:pPr>
      <w:keepNext/>
      <w:keepLines/>
      <w:numPr>
        <w:ilvl w:val="4"/>
        <w:numId w:val="15"/>
      </w:numPr>
      <w:tabs>
        <w:tab w:val="left" w:pos="6379"/>
      </w:tabs>
      <w:spacing w:after="60" w:line="240" w:lineRule="auto"/>
      <w:jc w:val="both"/>
      <w:outlineLvl w:val="2"/>
    </w:pPr>
    <w:rPr>
      <w:rFonts w:ascii="Times New Roman" w:eastAsiaTheme="minorHAnsi" w:hAnsi="Times New Roman" w:cstheme="minorBidi"/>
      <w:sz w:val="24"/>
    </w:rPr>
  </w:style>
  <w:style w:type="character" w:customStyle="1" w:styleId="7textrove4slovn111Char">
    <w:name w:val="7. text úroveň 4 číslování 1.1.1. Char"/>
    <w:basedOn w:val="Standardnpsmoodstavce"/>
    <w:link w:val="7textrove4slovn111"/>
    <w:rsid w:val="00201B6E"/>
    <w:rPr>
      <w:rFonts w:ascii="Times New Roman" w:hAnsi="Times New Roman"/>
      <w:sz w:val="24"/>
    </w:rPr>
  </w:style>
  <w:style w:type="paragraph" w:styleId="Revize">
    <w:name w:val="Revision"/>
    <w:hidden/>
    <w:uiPriority w:val="99"/>
    <w:semiHidden/>
    <w:rsid w:val="0034727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87626">
      <w:bodyDiv w:val="1"/>
      <w:marLeft w:val="0"/>
      <w:marRight w:val="0"/>
      <w:marTop w:val="0"/>
      <w:marBottom w:val="0"/>
      <w:divBdr>
        <w:top w:val="none" w:sz="0" w:space="0" w:color="auto"/>
        <w:left w:val="none" w:sz="0" w:space="0" w:color="auto"/>
        <w:bottom w:val="none" w:sz="0" w:space="0" w:color="auto"/>
        <w:right w:val="none" w:sz="0" w:space="0" w:color="auto"/>
      </w:divBdr>
    </w:div>
    <w:div w:id="836462469">
      <w:bodyDiv w:val="1"/>
      <w:marLeft w:val="0"/>
      <w:marRight w:val="0"/>
      <w:marTop w:val="0"/>
      <w:marBottom w:val="0"/>
      <w:divBdr>
        <w:top w:val="none" w:sz="0" w:space="0" w:color="auto"/>
        <w:left w:val="none" w:sz="0" w:space="0" w:color="auto"/>
        <w:bottom w:val="none" w:sz="0" w:space="0" w:color="auto"/>
        <w:right w:val="none" w:sz="0" w:space="0" w:color="auto"/>
      </w:divBdr>
      <w:divsChild>
        <w:div w:id="353582411">
          <w:marLeft w:val="0"/>
          <w:marRight w:val="0"/>
          <w:marTop w:val="0"/>
          <w:marBottom w:val="0"/>
          <w:divBdr>
            <w:top w:val="none" w:sz="0" w:space="0" w:color="auto"/>
            <w:left w:val="none" w:sz="0" w:space="0" w:color="auto"/>
            <w:bottom w:val="none" w:sz="0" w:space="0" w:color="auto"/>
            <w:right w:val="none" w:sz="0" w:space="0" w:color="auto"/>
          </w:divBdr>
        </w:div>
      </w:divsChild>
    </w:div>
    <w:div w:id="1005285906">
      <w:bodyDiv w:val="1"/>
      <w:marLeft w:val="0"/>
      <w:marRight w:val="0"/>
      <w:marTop w:val="0"/>
      <w:marBottom w:val="0"/>
      <w:divBdr>
        <w:top w:val="none" w:sz="0" w:space="0" w:color="auto"/>
        <w:left w:val="none" w:sz="0" w:space="0" w:color="auto"/>
        <w:bottom w:val="none" w:sz="0" w:space="0" w:color="auto"/>
        <w:right w:val="none" w:sz="0" w:space="0" w:color="auto"/>
      </w:divBdr>
      <w:divsChild>
        <w:div w:id="734619595">
          <w:marLeft w:val="0"/>
          <w:marRight w:val="0"/>
          <w:marTop w:val="0"/>
          <w:marBottom w:val="0"/>
          <w:divBdr>
            <w:top w:val="none" w:sz="0" w:space="0" w:color="auto"/>
            <w:left w:val="none" w:sz="0" w:space="0" w:color="auto"/>
            <w:bottom w:val="none" w:sz="0" w:space="0" w:color="auto"/>
            <w:right w:val="none" w:sz="0" w:space="0" w:color="auto"/>
          </w:divBdr>
        </w:div>
      </w:divsChild>
    </w:div>
    <w:div w:id="188744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jihnem.cz/profile_display_208.html"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laf@nemta.cz" TargetMode="External"/><Relationship Id="rId4" Type="http://schemas.openxmlformats.org/officeDocument/2006/relationships/settings" Target="settings.xml"/><Relationship Id="rId9" Type="http://schemas.openxmlformats.org/officeDocument/2006/relationships/hyperlink" Target="mailto:faktury@nemta.cz" TargetMode="Externa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5BAC-8A2F-4153-BD6E-7F6A27AD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4562</Words>
  <Characters>26918</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Adamová Jana Ing.</dc:creator>
  <cp:keywords/>
  <dc:description/>
  <cp:lastModifiedBy>Adamová Jana Ing.</cp:lastModifiedBy>
  <cp:revision>7</cp:revision>
  <cp:lastPrinted>2026-04-10T13:06:00Z</cp:lastPrinted>
  <dcterms:created xsi:type="dcterms:W3CDTF">2026-04-23T10:07:00Z</dcterms:created>
  <dcterms:modified xsi:type="dcterms:W3CDTF">2026-04-27T11:49:00Z</dcterms:modified>
</cp:coreProperties>
</file>