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45BE367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66140E" w:rsidRPr="0066140E">
        <w:rPr>
          <w:rFonts w:ascii="Arial" w:hAnsi="Arial" w:cs="Arial"/>
          <w:b/>
          <w:sz w:val="20"/>
          <w:szCs w:val="20"/>
          <w:lang w:eastAsia="ar-SA"/>
        </w:rPr>
        <w:t>Infuzní roztoky ve vaku pro jihočeské nemocnice 2026</w:t>
      </w:r>
    </w:p>
    <w:p w14:paraId="742FAAE6" w14:textId="7AE549B4" w:rsidR="0066140E" w:rsidRPr="007A7466" w:rsidRDefault="0066140E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název celé části doplní účastník]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[název celé části doplní účastník]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5A1FF28B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66140E">
      <w:rPr>
        <w:rFonts w:ascii="Arial" w:hAnsi="Arial" w:cs="Arial"/>
        <w:i/>
        <w:sz w:val="18"/>
        <w:szCs w:val="18"/>
      </w:rP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66140E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2026-03-10T10:08:00Z</dcterms:modified>
</cp:coreProperties>
</file>