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Pr="009B297F" w:rsidRDefault="0006293B" w:rsidP="00123768">
      <w:pPr>
        <w:spacing w:line="276" w:lineRule="auto"/>
        <w:jc w:val="right"/>
        <w:rPr>
          <w:rFonts w:ascii="Arial" w:hAnsi="Arial" w:cs="Arial"/>
          <w:i/>
          <w:color w:val="FF0000"/>
          <w:sz w:val="18"/>
          <w:szCs w:val="18"/>
        </w:rPr>
      </w:pPr>
      <w:r w:rsidRPr="009B297F">
        <w:rPr>
          <w:rFonts w:ascii="Arial" w:hAnsi="Arial" w:cs="Arial"/>
          <w:i/>
          <w:sz w:val="18"/>
          <w:szCs w:val="18"/>
        </w:rPr>
        <w:t xml:space="preserve">Příloha </w:t>
      </w:r>
      <w:r w:rsidR="009B297F" w:rsidRPr="009B297F">
        <w:rPr>
          <w:rFonts w:ascii="Arial" w:hAnsi="Arial" w:cs="Arial"/>
          <w:i/>
          <w:sz w:val="18"/>
          <w:szCs w:val="18"/>
        </w:rPr>
        <w:t xml:space="preserve">k ZD </w:t>
      </w:r>
      <w:r w:rsidRPr="009B297F">
        <w:rPr>
          <w:rFonts w:ascii="Arial" w:hAnsi="Arial" w:cs="Arial"/>
          <w:i/>
          <w:sz w:val="18"/>
          <w:szCs w:val="18"/>
        </w:rPr>
        <w:t xml:space="preserve">č. </w:t>
      </w:r>
      <w:r w:rsidR="00F634EA">
        <w:rPr>
          <w:rFonts w:ascii="Arial" w:hAnsi="Arial" w:cs="Arial"/>
          <w:i/>
          <w:sz w:val="18"/>
          <w:szCs w:val="18"/>
        </w:rPr>
        <w:t>3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077E1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7E13">
        <w:rPr>
          <w:rFonts w:ascii="Arial" w:hAnsi="Arial" w:cs="Arial"/>
          <w:b/>
          <w:sz w:val="24"/>
          <w:szCs w:val="24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6A1428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123768" w:rsidRPr="00E33B96" w:rsidRDefault="00013984" w:rsidP="00013984">
            <w:pPr>
              <w:pStyle w:val="Zkladntext3"/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13984">
              <w:rPr>
                <w:rFonts w:ascii="Arial" w:hAnsi="Arial" w:cs="Arial"/>
                <w:b/>
                <w:sz w:val="22"/>
                <w:szCs w:val="22"/>
              </w:rPr>
              <w:t xml:space="preserve">Sérologické vyšetření infekčních </w:t>
            </w:r>
            <w:proofErr w:type="spellStart"/>
            <w:r w:rsidRPr="00013984">
              <w:rPr>
                <w:rFonts w:ascii="Arial" w:hAnsi="Arial" w:cs="Arial"/>
                <w:b/>
                <w:sz w:val="22"/>
                <w:szCs w:val="22"/>
              </w:rPr>
              <w:t>markerů</w:t>
            </w:r>
            <w:proofErr w:type="spellEnd"/>
            <w:r w:rsidRPr="00013984">
              <w:rPr>
                <w:rFonts w:ascii="Arial" w:hAnsi="Arial" w:cs="Arial"/>
                <w:b/>
                <w:sz w:val="22"/>
                <w:szCs w:val="22"/>
              </w:rPr>
              <w:t xml:space="preserve"> na principu chemiluminiscence u dárců krve a krevních složek pro Transfuzní oddělení Nemocnice České Budějovice, a.s., s výpůjčkou </w:t>
            </w:r>
            <w:r w:rsidR="00150D1C">
              <w:rPr>
                <w:rFonts w:ascii="Arial" w:hAnsi="Arial" w:cs="Arial"/>
                <w:b/>
                <w:sz w:val="22"/>
                <w:szCs w:val="22"/>
              </w:rPr>
              <w:t>dvou</w:t>
            </w:r>
            <w:bookmarkStart w:id="0" w:name="_GoBack"/>
            <w:bookmarkEnd w:id="0"/>
            <w:r w:rsidRPr="00013984">
              <w:rPr>
                <w:rFonts w:ascii="Arial" w:hAnsi="Arial" w:cs="Arial"/>
                <w:b/>
                <w:sz w:val="22"/>
                <w:szCs w:val="22"/>
              </w:rPr>
              <w:t xml:space="preserve"> analyzátorů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123768" w:rsidP="00266AF6">
      <w:pPr>
        <w:pStyle w:val="Bezmezer"/>
        <w:spacing w:line="276" w:lineRule="auto"/>
        <w:jc w:val="both"/>
        <w:rPr>
          <w:rFonts w:ascii="Arial" w:hAnsi="Arial" w:cs="Arial"/>
        </w:rPr>
      </w:pPr>
      <w:r w:rsidRPr="00077E13">
        <w:rPr>
          <w:rFonts w:ascii="Arial" w:hAnsi="Arial" w:cs="Arial"/>
        </w:rPr>
        <w:t>Účastník výběrového řízení vyplní tabulku údaji platnými ke dni podání nabídky</w:t>
      </w:r>
      <w:r w:rsidR="00AF2397"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 w:rsidR="00514AC1">
        <w:rPr>
          <w:rFonts w:ascii="Arial" w:hAnsi="Arial" w:cs="Arial"/>
        </w:rPr>
        <w:t xml:space="preserve">e-mailovou adresu </w:t>
      </w:r>
      <w:r w:rsidR="00BE5BAC">
        <w:rPr>
          <w:rFonts w:ascii="Arial" w:hAnsi="Arial" w:cs="Arial"/>
        </w:rPr>
        <w:t xml:space="preserve">kontaktní </w:t>
      </w:r>
      <w:r w:rsidR="00514AC1">
        <w:rPr>
          <w:rFonts w:ascii="Arial" w:hAnsi="Arial" w:cs="Arial"/>
        </w:rPr>
        <w:t>osoby mohou být doručovány dokumenty v průběhu výběrového řízení.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5"/>
        <w:gridCol w:w="2990"/>
        <w:gridCol w:w="913"/>
        <w:gridCol w:w="1242"/>
        <w:gridCol w:w="1162"/>
      </w:tblGrid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1"/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F311C3" w:rsidRDefault="00F311C3" w:rsidP="00BE5B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F311C3" w:rsidRPr="00CF4826" w:rsidRDefault="00F311C3" w:rsidP="00BE5B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F311C3" w:rsidRPr="00E33B96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E33B9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2" w:name="Text3"/>
            <w:r w:rsidRPr="00E33B9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E33B9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E33B9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E33B9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malý/střední/velký</w:t>
            </w:r>
            <w:r w:rsidRPr="00E33B9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  <w:bookmarkEnd w:id="2"/>
          </w:p>
        </w:tc>
        <w:tc>
          <w:tcPr>
            <w:tcW w:w="2155" w:type="dxa"/>
            <w:gridSpan w:val="2"/>
            <w:vAlign w:val="center"/>
            <w:hideMark/>
          </w:tcPr>
          <w:p w:rsidR="00F311C3" w:rsidRPr="00E33B96" w:rsidRDefault="00F311C3" w:rsidP="00E81EED">
            <w:pPr>
              <w:rPr>
                <w:rFonts w:ascii="Arial" w:hAnsi="Arial" w:cs="Arial"/>
              </w:rPr>
            </w:pPr>
            <w:r w:rsidRPr="00E33B96">
              <w:rPr>
                <w:rFonts w:ascii="Arial" w:hAnsi="Arial" w:cs="Arial"/>
              </w:rPr>
              <w:t xml:space="preserve">Kód NUTS (normalizovaná kvalifikace územního </w:t>
            </w:r>
          </w:p>
          <w:p w:rsidR="00F311C3" w:rsidRPr="00E33B96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E33B96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311C3" w:rsidRPr="00E33B96" w:rsidRDefault="00F311C3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E33B96">
              <w:rPr>
                <w:rFonts w:ascii="Arial" w:hAnsi="Arial" w:cs="Arial"/>
                <w:b/>
              </w:rPr>
              <w:t>CZ</w:t>
            </w:r>
            <w:r w:rsidRPr="00E33B96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E33B96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E33B96">
              <w:rPr>
                <w:rFonts w:ascii="Arial" w:hAnsi="Arial" w:cs="Arial"/>
                <w:b/>
                <w:highlight w:val="yellow"/>
              </w:rPr>
            </w:r>
            <w:r w:rsidRPr="00E33B96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E33B96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E33B96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F311C3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F311C3" w:rsidRPr="00E33B96" w:rsidRDefault="00DA79EC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>
              <w:rPr>
                <w:rStyle w:val="Znakapoznpodarou"/>
                <w:rFonts w:ascii="Arial" w:hAnsi="Arial" w:cs="Arial"/>
                <w:b/>
                <w:i/>
              </w:rPr>
              <w:footnoteReference w:id="1"/>
            </w:r>
            <w:r w:rsidR="00F311C3" w:rsidRPr="00E33B96">
              <w:rPr>
                <w:rFonts w:ascii="Arial" w:hAnsi="Arial" w:cs="Arial"/>
                <w:b/>
                <w:i/>
                <w:vertAlign w:val="superscript"/>
              </w:rPr>
              <w:t xml:space="preserve">) </w:t>
            </w:r>
            <w:r w:rsidR="00F311C3" w:rsidRPr="00E33B96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 w:rsidR="00F311C3" w:rsidRPr="00E33B96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="00F311C3" w:rsidRPr="00E33B96">
              <w:rPr>
                <w:rFonts w:ascii="Arial" w:hAnsi="Arial" w:cs="Arial"/>
                <w:b/>
                <w:i/>
                <w:highlight w:val="yellow"/>
              </w:rPr>
            </w:r>
            <w:r w:rsidR="00F311C3" w:rsidRPr="00E33B96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F311C3" w:rsidRPr="00E33B96"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 w:rsidR="00F311C3" w:rsidRPr="00E33B96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E33B96" w:rsidRDefault="00F311C3" w:rsidP="00E81EED">
            <w:pPr>
              <w:rPr>
                <w:rFonts w:ascii="Arial" w:hAnsi="Arial" w:cs="Arial"/>
              </w:rPr>
            </w:pPr>
            <w:r w:rsidRPr="00E33B96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E33B96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 w:rsidRPr="00E33B96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E33B96">
              <w:rPr>
                <w:rFonts w:ascii="Arial" w:hAnsi="Arial" w:cs="Arial"/>
                <w:b/>
                <w:i/>
                <w:highlight w:val="yellow"/>
              </w:rPr>
            </w:r>
            <w:r w:rsidRPr="00E33B96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E33B96"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 w:rsidRPr="00E33B96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F311C3" w:rsidRPr="00E33B96" w:rsidRDefault="00F311C3" w:rsidP="00E81EED">
            <w:pPr>
              <w:rPr>
                <w:rFonts w:ascii="Arial" w:hAnsi="Arial" w:cs="Arial"/>
              </w:rPr>
            </w:pPr>
            <w:r w:rsidRPr="00E33B96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E33B96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E33B96">
              <w:rPr>
                <w:rFonts w:ascii="Arial" w:hAnsi="Arial" w:cs="Arial"/>
                <w:b/>
                <w:i/>
                <w:highlight w:val="yellow"/>
              </w:rPr>
            </w:r>
            <w:r w:rsidRPr="00E33B96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E33B96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E33B96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E33B96" w:rsidRDefault="00F311C3" w:rsidP="00E81EED">
            <w:pPr>
              <w:rPr>
                <w:rFonts w:ascii="Arial" w:hAnsi="Arial" w:cs="Arial"/>
              </w:rPr>
            </w:pPr>
            <w:r w:rsidRPr="00E33B96">
              <w:rPr>
                <w:rFonts w:ascii="Arial" w:hAnsi="Arial" w:cs="Arial"/>
                <w:b/>
                <w:i/>
              </w:rPr>
              <w:t>+420 </w:t>
            </w:r>
            <w:r w:rsidRPr="00E33B96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E33B96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E33B96">
              <w:rPr>
                <w:rFonts w:ascii="Arial" w:hAnsi="Arial" w:cs="Arial"/>
                <w:b/>
                <w:i/>
                <w:highlight w:val="yellow"/>
              </w:rPr>
            </w:r>
            <w:r w:rsidRPr="00E33B96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E33B96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E33B96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E33B96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E33B96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E33B96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E33B96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</w:tr>
      <w:tr w:rsidR="00F311C3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F311C3" w:rsidRPr="00077E13" w:rsidRDefault="00BE5BAC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 e-mail</w:t>
            </w:r>
          </w:p>
        </w:tc>
        <w:tc>
          <w:tcPr>
            <w:tcW w:w="2990" w:type="dxa"/>
            <w:vAlign w:val="center"/>
          </w:tcPr>
          <w:p w:rsidR="00F311C3" w:rsidRPr="00E33B96" w:rsidRDefault="00F311C3" w:rsidP="00E81EED">
            <w:pPr>
              <w:rPr>
                <w:rFonts w:ascii="Arial" w:hAnsi="Arial" w:cs="Arial"/>
              </w:rPr>
            </w:pPr>
            <w:r w:rsidRPr="00E33B96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E33B96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E33B96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E33B96">
              <w:rPr>
                <w:rFonts w:ascii="Arial" w:hAnsi="Arial" w:cs="Arial"/>
                <w:b/>
                <w:i/>
                <w:highlight w:val="yellow"/>
              </w:rPr>
            </w:r>
            <w:r w:rsidRPr="00E33B96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E33B96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E33B96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E33B96" w:rsidRDefault="00F311C3" w:rsidP="00E81EED">
            <w:pPr>
              <w:rPr>
                <w:rFonts w:ascii="Arial" w:hAnsi="Arial" w:cs="Arial"/>
              </w:rPr>
            </w:pPr>
            <w:r w:rsidRPr="00E33B96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E33B96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E33B96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E33B96">
              <w:rPr>
                <w:rFonts w:ascii="Arial" w:hAnsi="Arial" w:cs="Arial"/>
                <w:b/>
                <w:i/>
                <w:highlight w:val="yellow"/>
              </w:rPr>
            </w:r>
            <w:r w:rsidRPr="00E33B96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E33B96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E33B96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</w:tbl>
    <w:p w:rsidR="00AF2397" w:rsidRDefault="00AF2397" w:rsidP="00AF2397">
      <w:pPr>
        <w:spacing w:line="276" w:lineRule="auto"/>
        <w:rPr>
          <w:rFonts w:ascii="Arial" w:hAnsi="Arial" w:cs="Arial"/>
          <w:b/>
        </w:rPr>
      </w:pPr>
    </w:p>
    <w:p w:rsidR="00A513EB" w:rsidRPr="00077E13" w:rsidRDefault="00A513EB">
      <w:pPr>
        <w:rPr>
          <w:rFonts w:ascii="Arial" w:hAnsi="Arial" w:cs="Arial"/>
        </w:rPr>
      </w:pPr>
    </w:p>
    <w:p w:rsidR="00AF2397" w:rsidRDefault="00AF2397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BE5BAC" w:rsidRDefault="00BE5BAC">
      <w:pPr>
        <w:rPr>
          <w:rFonts w:ascii="Arial" w:hAnsi="Arial" w:cs="Arial"/>
        </w:rPr>
      </w:pPr>
    </w:p>
    <w:p w:rsidR="00BE5BAC" w:rsidRDefault="00BE5BAC">
      <w:pPr>
        <w:rPr>
          <w:rFonts w:ascii="Arial" w:hAnsi="Arial" w:cs="Arial"/>
        </w:rPr>
      </w:pPr>
    </w:p>
    <w:p w:rsidR="00BE5BAC" w:rsidRDefault="00BE5BAC">
      <w:pPr>
        <w:rPr>
          <w:rFonts w:ascii="Arial" w:hAnsi="Arial" w:cs="Arial"/>
        </w:rPr>
      </w:pPr>
    </w:p>
    <w:p w:rsidR="00A513EB" w:rsidRPr="00077E13" w:rsidRDefault="00A513EB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Default="00AF2397">
      <w:pPr>
        <w:rPr>
          <w:rFonts w:ascii="Arial" w:hAnsi="Arial" w:cs="Arial"/>
          <w:i/>
          <w:highlight w:val="yellow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4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4"/>
    </w:p>
    <w:p w:rsidR="00636ED8" w:rsidRDefault="00636ED8">
      <w:pPr>
        <w:rPr>
          <w:rFonts w:ascii="Arial" w:hAnsi="Arial" w:cs="Arial"/>
        </w:rPr>
      </w:pPr>
    </w:p>
    <w:p w:rsidR="00636ED8" w:rsidRDefault="00636ED8">
      <w:pPr>
        <w:rPr>
          <w:rFonts w:ascii="Arial" w:hAnsi="Arial" w:cs="Arial"/>
        </w:rPr>
      </w:pPr>
    </w:p>
    <w:p w:rsidR="00636ED8" w:rsidRDefault="00636ED8">
      <w:pPr>
        <w:rPr>
          <w:rFonts w:ascii="Arial" w:hAnsi="Arial" w:cs="Arial"/>
        </w:rPr>
      </w:pPr>
    </w:p>
    <w:p w:rsidR="00636ED8" w:rsidRDefault="00636ED8">
      <w:pPr>
        <w:rPr>
          <w:rFonts w:ascii="Arial" w:hAnsi="Arial" w:cs="Arial"/>
        </w:rPr>
      </w:pPr>
    </w:p>
    <w:sectPr w:rsidR="00636ED8" w:rsidSect="00D00A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  <w:footnote w:id="1">
    <w:p w:rsidR="00DA79EC" w:rsidRPr="00DA79EC" w:rsidRDefault="00DA79EC" w:rsidP="00DA79EC">
      <w:pPr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Viz</w:t>
      </w:r>
      <w:r w:rsidRPr="00091B4D">
        <w:t xml:space="preserve"> Doporučení Komise 2003/361/ES </w:t>
      </w:r>
      <w:hyperlink r:id="rId1" w:history="1">
        <w:r w:rsidRPr="00784C22">
          <w:rPr>
            <w:rStyle w:val="Hypertextovodkaz"/>
          </w:rPr>
          <w:t>http://eur-lex.europa.eu/legal-content/CS/TXT/?uri=URISERV:n26026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BE3502" w:rsidRDefault="00BE3502" w:rsidP="00BE3502">
    <w:pPr>
      <w:pStyle w:val="Zhlav"/>
    </w:pPr>
    <w:r>
      <w:rPr>
        <w:noProof/>
      </w:rPr>
      <w:drawing>
        <wp:inline distT="0" distB="0" distL="0" distR="0" wp14:anchorId="2AC9A292" wp14:editId="146E7EED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13984"/>
    <w:rsid w:val="0006293B"/>
    <w:rsid w:val="000654D4"/>
    <w:rsid w:val="00077E13"/>
    <w:rsid w:val="00085249"/>
    <w:rsid w:val="0009000E"/>
    <w:rsid w:val="000B0265"/>
    <w:rsid w:val="00123768"/>
    <w:rsid w:val="00150D1C"/>
    <w:rsid w:val="0015204E"/>
    <w:rsid w:val="0026142E"/>
    <w:rsid w:val="00266AF6"/>
    <w:rsid w:val="002B3BC5"/>
    <w:rsid w:val="002D7034"/>
    <w:rsid w:val="00315B5C"/>
    <w:rsid w:val="003A572A"/>
    <w:rsid w:val="00450757"/>
    <w:rsid w:val="004B3BE0"/>
    <w:rsid w:val="004D3763"/>
    <w:rsid w:val="004E2229"/>
    <w:rsid w:val="00514AC1"/>
    <w:rsid w:val="00573CFB"/>
    <w:rsid w:val="00574783"/>
    <w:rsid w:val="005C67F8"/>
    <w:rsid w:val="00636ED8"/>
    <w:rsid w:val="00675E84"/>
    <w:rsid w:val="00687E19"/>
    <w:rsid w:val="006A1428"/>
    <w:rsid w:val="0071691F"/>
    <w:rsid w:val="007724A9"/>
    <w:rsid w:val="00793E39"/>
    <w:rsid w:val="007A031F"/>
    <w:rsid w:val="007A62EE"/>
    <w:rsid w:val="007B77D1"/>
    <w:rsid w:val="00815A5C"/>
    <w:rsid w:val="00834051"/>
    <w:rsid w:val="008555F2"/>
    <w:rsid w:val="009047B9"/>
    <w:rsid w:val="00952B1B"/>
    <w:rsid w:val="00995B01"/>
    <w:rsid w:val="009B297F"/>
    <w:rsid w:val="009C170D"/>
    <w:rsid w:val="00A513EB"/>
    <w:rsid w:val="00A87C44"/>
    <w:rsid w:val="00AA6FBF"/>
    <w:rsid w:val="00AB374F"/>
    <w:rsid w:val="00AE37E4"/>
    <w:rsid w:val="00AE5F39"/>
    <w:rsid w:val="00AF2397"/>
    <w:rsid w:val="00B7763E"/>
    <w:rsid w:val="00B836C8"/>
    <w:rsid w:val="00BB614C"/>
    <w:rsid w:val="00BE3502"/>
    <w:rsid w:val="00BE5BAC"/>
    <w:rsid w:val="00CF4826"/>
    <w:rsid w:val="00D00AC2"/>
    <w:rsid w:val="00DA79EC"/>
    <w:rsid w:val="00E05280"/>
    <w:rsid w:val="00E309D3"/>
    <w:rsid w:val="00E33B96"/>
    <w:rsid w:val="00F12650"/>
    <w:rsid w:val="00F1354D"/>
    <w:rsid w:val="00F311C3"/>
    <w:rsid w:val="00F634EA"/>
    <w:rsid w:val="00FA1E4B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E4973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36ED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36ED8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A79E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A79E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:n260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65EA6-5FA8-4668-9049-BCD8BE899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Hana Beznosková</cp:lastModifiedBy>
  <cp:revision>20</cp:revision>
  <dcterms:created xsi:type="dcterms:W3CDTF">2023-02-22T13:49:00Z</dcterms:created>
  <dcterms:modified xsi:type="dcterms:W3CDTF">2026-02-03T09:37:00Z</dcterms:modified>
</cp:coreProperties>
</file>