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2F110A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8A2042" w:rsidRDefault="008A2042" w:rsidP="002F110A">
            <w:pPr>
              <w:pStyle w:val="Styl2"/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eastAsia="en-US"/>
              </w:rPr>
            </w:pPr>
            <w:r w:rsidRPr="008A2042">
              <w:rPr>
                <w:rFonts w:eastAsia="MS Mincho"/>
                <w:b/>
                <w:sz w:val="20"/>
                <w:szCs w:val="20"/>
                <w:lang w:eastAsia="en-US"/>
              </w:rPr>
              <w:t>Dodávky spinálních implantátů a instrumentaria</w:t>
            </w:r>
            <w:r w:rsidR="002F110A">
              <w:rPr>
                <w:rFonts w:eastAsia="MS Mincho"/>
                <w:b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8A2042">
              <w:rPr>
                <w:rFonts w:eastAsia="MS Mincho"/>
                <w:b/>
                <w:sz w:val="20"/>
                <w:szCs w:val="20"/>
              </w:rPr>
              <w:t>2026</w:t>
            </w:r>
            <w:r w:rsidR="00326C8A">
              <w:rPr>
                <w:rFonts w:eastAsia="MS Mincho"/>
                <w:b/>
                <w:sz w:val="20"/>
                <w:szCs w:val="20"/>
              </w:rPr>
              <w:t xml:space="preserve"> II</w:t>
            </w:r>
          </w:p>
          <w:p w:rsidR="00470DF7" w:rsidRPr="00435D6F" w:rsidRDefault="00470DF7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8A2042">
      <w:rPr>
        <w:rFonts w:ascii="Arial" w:hAnsi="Arial" w:cs="Arial"/>
        <w:i/>
        <w:sz w:val="18"/>
        <w:szCs w:val="18"/>
      </w:rPr>
      <w:t xml:space="preserve"> </w:t>
    </w:r>
    <w:r w:rsidR="002F110A">
      <w:rPr>
        <w:rFonts w:ascii="Arial" w:hAnsi="Arial" w:cs="Arial"/>
        <w:i/>
        <w:sz w:val="18"/>
        <w:szCs w:val="18"/>
      </w:rPr>
      <w:t>5</w:t>
    </w:r>
  </w:p>
  <w:p w:rsidR="008A2042" w:rsidRPr="00D0709E" w:rsidRDefault="008A2042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2F110A"/>
    <w:rsid w:val="00326C8A"/>
    <w:rsid w:val="00435D6F"/>
    <w:rsid w:val="00470DF7"/>
    <w:rsid w:val="008A2042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5D42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8</cp:revision>
  <dcterms:created xsi:type="dcterms:W3CDTF">2022-09-08T13:26:00Z</dcterms:created>
  <dcterms:modified xsi:type="dcterms:W3CDTF">2026-02-12T13:02:00Z</dcterms:modified>
</cp:coreProperties>
</file>