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C039" w14:textId="77777777" w:rsidR="004776B5" w:rsidRDefault="004776B5" w:rsidP="004776B5">
      <w:pPr>
        <w:pStyle w:val="Default"/>
        <w:jc w:val="right"/>
        <w:rPr>
          <w:b/>
          <w:bCs/>
        </w:rPr>
      </w:pPr>
      <w:r>
        <w:rPr>
          <w:b/>
          <w:bCs/>
        </w:rPr>
        <w:t>Příloha č. 2 zadávací dokumentace</w:t>
      </w:r>
    </w:p>
    <w:p w14:paraId="5E89188E" w14:textId="77777777" w:rsidR="004776B5" w:rsidRDefault="004776B5" w:rsidP="004776B5">
      <w:pPr>
        <w:widowControl w:val="0"/>
        <w:spacing w:before="240"/>
        <w:jc w:val="both"/>
        <w:rPr>
          <w:i/>
          <w:sz w:val="16"/>
          <w:szCs w:val="16"/>
        </w:rPr>
      </w:pPr>
    </w:p>
    <w:p w14:paraId="4C7FF539" w14:textId="77777777" w:rsidR="004776B5" w:rsidRDefault="004776B5" w:rsidP="004776B5">
      <w:pPr>
        <w:widowControl w:val="0"/>
        <w:spacing w:before="120"/>
        <w:ind w:left="709" w:hanging="709"/>
        <w:jc w:val="center"/>
        <w:rPr>
          <w:b/>
          <w:iCs/>
          <w:caps/>
          <w:color w:val="000000"/>
          <w:sz w:val="32"/>
          <w:szCs w:val="20"/>
        </w:rPr>
      </w:pPr>
      <w:r>
        <w:rPr>
          <w:b/>
          <w:iCs/>
          <w:caps/>
          <w:color w:val="000000"/>
          <w:sz w:val="32"/>
          <w:szCs w:val="20"/>
        </w:rPr>
        <w:t>SERVISNÍ Smlouva</w:t>
      </w:r>
    </w:p>
    <w:p w14:paraId="0403F70E" w14:textId="6D76495C" w:rsidR="00D434F8" w:rsidRDefault="00D434F8" w:rsidP="004776B5">
      <w:pPr>
        <w:widowControl w:val="0"/>
        <w:spacing w:before="120"/>
        <w:ind w:left="709" w:hanging="709"/>
        <w:jc w:val="center"/>
        <w:rPr>
          <w:b/>
          <w:iCs/>
          <w:caps/>
          <w:color w:val="000000"/>
          <w:sz w:val="32"/>
          <w:szCs w:val="20"/>
        </w:rPr>
      </w:pPr>
      <w:r>
        <w:rPr>
          <w:b/>
          <w:iCs/>
          <w:caps/>
          <w:color w:val="000000"/>
          <w:sz w:val="32"/>
          <w:szCs w:val="20"/>
        </w:rPr>
        <w:t xml:space="preserve">č.: </w:t>
      </w:r>
      <w:r w:rsidR="000663ED" w:rsidRPr="000663ED">
        <w:rPr>
          <w:b/>
          <w:iCs/>
          <w:caps/>
          <w:color w:val="000000"/>
          <w:sz w:val="32"/>
          <w:szCs w:val="20"/>
        </w:rPr>
        <w:t>SML_</w:t>
      </w:r>
    </w:p>
    <w:p w14:paraId="63EF6C4A" w14:textId="77777777" w:rsidR="004776B5" w:rsidRDefault="004776B5" w:rsidP="004776B5">
      <w:pPr>
        <w:widowControl w:val="0"/>
        <w:spacing w:before="120"/>
        <w:jc w:val="center"/>
        <w:rPr>
          <w:b/>
          <w:bCs/>
          <w:iCs/>
          <w:color w:val="000000"/>
          <w:sz w:val="32"/>
          <w:szCs w:val="32"/>
        </w:rPr>
      </w:pPr>
      <w:r>
        <w:rPr>
          <w:b/>
          <w:bCs/>
          <w:iCs/>
          <w:color w:val="000000"/>
          <w:sz w:val="32"/>
          <w:szCs w:val="32"/>
        </w:rPr>
        <w:t>o poskytování servisních služeb pro magnetickou rezonanci 1,5 T včetně jejího příslušenství</w:t>
      </w:r>
    </w:p>
    <w:p w14:paraId="731A31E4" w14:textId="77777777" w:rsidR="004776B5" w:rsidRDefault="004776B5" w:rsidP="004776B5">
      <w:pPr>
        <w:pStyle w:val="Import3"/>
        <w:widowControl w:val="0"/>
        <w:suppressAutoHyphens w:val="0"/>
        <w:spacing w:before="120" w:line="240" w:lineRule="auto"/>
        <w:ind w:left="709" w:hanging="709"/>
        <w:jc w:val="center"/>
        <w:rPr>
          <w:rFonts w:ascii="Times New Roman" w:hAnsi="Times New Roman"/>
          <w:b/>
          <w:iCs/>
          <w:color w:val="000000"/>
          <w:sz w:val="20"/>
        </w:rPr>
      </w:pPr>
    </w:p>
    <w:p w14:paraId="4EF8DDF4" w14:textId="77777777" w:rsidR="004776B5" w:rsidRDefault="004776B5" w:rsidP="004776B5">
      <w:pPr>
        <w:pStyle w:val="Default"/>
        <w:spacing w:before="120"/>
        <w:jc w:val="center"/>
        <w:rPr>
          <w:i/>
          <w:sz w:val="23"/>
          <w:szCs w:val="23"/>
        </w:rPr>
      </w:pPr>
      <w:r>
        <w:rPr>
          <w:i/>
          <w:sz w:val="23"/>
          <w:szCs w:val="23"/>
        </w:rPr>
        <w:t xml:space="preserve">uzavřená dle § 1746 odst. 2 zák. č. 89/2012 Sb., občanského zákoníku, v platném znění </w:t>
      </w:r>
    </w:p>
    <w:p w14:paraId="3C67C9A9" w14:textId="77777777" w:rsidR="004776B5" w:rsidRDefault="004776B5" w:rsidP="004776B5">
      <w:pPr>
        <w:pStyle w:val="Default"/>
        <w:spacing w:before="120"/>
        <w:jc w:val="center"/>
        <w:rPr>
          <w:i/>
          <w:sz w:val="23"/>
          <w:szCs w:val="23"/>
        </w:rPr>
      </w:pPr>
      <w:r>
        <w:rPr>
          <w:i/>
          <w:sz w:val="23"/>
          <w:szCs w:val="23"/>
        </w:rPr>
        <w:t xml:space="preserve">(dále jen </w:t>
      </w:r>
      <w:r>
        <w:rPr>
          <w:b/>
          <w:i/>
          <w:sz w:val="23"/>
          <w:szCs w:val="23"/>
        </w:rPr>
        <w:t>„občanský zákoník“</w:t>
      </w:r>
      <w:r>
        <w:rPr>
          <w:i/>
          <w:sz w:val="23"/>
          <w:szCs w:val="23"/>
        </w:rPr>
        <w:t xml:space="preserve">) </w:t>
      </w:r>
    </w:p>
    <w:p w14:paraId="74B02112" w14:textId="77777777" w:rsidR="004776B5" w:rsidRDefault="004776B5" w:rsidP="004776B5">
      <w:pPr>
        <w:pStyle w:val="Default"/>
        <w:spacing w:before="480" w:after="120"/>
        <w:jc w:val="center"/>
        <w:rPr>
          <w:sz w:val="23"/>
          <w:szCs w:val="23"/>
        </w:rPr>
      </w:pPr>
      <w:r>
        <w:rPr>
          <w:b/>
          <w:bCs/>
          <w:sz w:val="23"/>
          <w:szCs w:val="23"/>
        </w:rPr>
        <w:t xml:space="preserve">I. Smluvní strany </w:t>
      </w:r>
    </w:p>
    <w:p w14:paraId="23F1B716" w14:textId="77777777" w:rsidR="004776B5" w:rsidRDefault="004776B5" w:rsidP="004776B5">
      <w:pPr>
        <w:pStyle w:val="Default"/>
        <w:numPr>
          <w:ilvl w:val="0"/>
          <w:numId w:val="2"/>
        </w:numPr>
        <w:spacing w:before="60"/>
        <w:ind w:left="567" w:hanging="567"/>
        <w:jc w:val="both"/>
        <w:rPr>
          <w:sz w:val="23"/>
          <w:szCs w:val="23"/>
        </w:rPr>
      </w:pPr>
      <w:r>
        <w:rPr>
          <w:b/>
          <w:bCs/>
          <w:sz w:val="23"/>
          <w:szCs w:val="23"/>
        </w:rPr>
        <w:t xml:space="preserve">Nemocnice Tábor, a.s. </w:t>
      </w:r>
    </w:p>
    <w:p w14:paraId="0B09911A" w14:textId="77777777" w:rsidR="004776B5" w:rsidRDefault="004776B5" w:rsidP="004776B5">
      <w:pPr>
        <w:pStyle w:val="Default"/>
        <w:ind w:left="567" w:hanging="567"/>
        <w:rPr>
          <w:sz w:val="23"/>
          <w:szCs w:val="23"/>
        </w:rPr>
      </w:pPr>
    </w:p>
    <w:p w14:paraId="09103836" w14:textId="77777777" w:rsidR="004776B5" w:rsidRDefault="004776B5" w:rsidP="004776B5">
      <w:pPr>
        <w:pStyle w:val="Default"/>
        <w:ind w:left="567"/>
        <w:rPr>
          <w:sz w:val="23"/>
          <w:szCs w:val="23"/>
        </w:rPr>
      </w:pPr>
      <w:r>
        <w:rPr>
          <w:sz w:val="23"/>
          <w:szCs w:val="23"/>
        </w:rPr>
        <w:t xml:space="preserve">se sídlem: kpt. Jaroše 2000, 390 03 Tábor </w:t>
      </w:r>
    </w:p>
    <w:p w14:paraId="4E493813" w14:textId="77777777" w:rsidR="004776B5" w:rsidRDefault="004776B5" w:rsidP="004776B5">
      <w:pPr>
        <w:pStyle w:val="Default"/>
        <w:ind w:left="567"/>
        <w:rPr>
          <w:sz w:val="23"/>
          <w:szCs w:val="23"/>
        </w:rPr>
      </w:pPr>
      <w:r>
        <w:rPr>
          <w:sz w:val="23"/>
          <w:szCs w:val="23"/>
        </w:rPr>
        <w:t>IČ: 26095203</w:t>
      </w:r>
    </w:p>
    <w:p w14:paraId="69F8FD2D" w14:textId="77777777" w:rsidR="004776B5" w:rsidRDefault="004776B5" w:rsidP="004776B5">
      <w:pPr>
        <w:pStyle w:val="Default"/>
        <w:ind w:left="567"/>
        <w:rPr>
          <w:sz w:val="23"/>
          <w:szCs w:val="23"/>
        </w:rPr>
      </w:pPr>
      <w:r>
        <w:rPr>
          <w:sz w:val="23"/>
          <w:szCs w:val="23"/>
        </w:rPr>
        <w:t>DIČ: CZ699005400</w:t>
      </w:r>
    </w:p>
    <w:p w14:paraId="1015A41B" w14:textId="77777777" w:rsidR="004776B5" w:rsidRDefault="004776B5" w:rsidP="004776B5">
      <w:pPr>
        <w:pStyle w:val="Default"/>
        <w:ind w:left="567"/>
        <w:rPr>
          <w:sz w:val="23"/>
          <w:szCs w:val="23"/>
        </w:rPr>
      </w:pPr>
      <w:r>
        <w:rPr>
          <w:sz w:val="23"/>
          <w:szCs w:val="23"/>
        </w:rPr>
        <w:t xml:space="preserve">právní forma: akciová společnost </w:t>
      </w:r>
    </w:p>
    <w:p w14:paraId="294563D8" w14:textId="77777777" w:rsidR="004776B5" w:rsidRDefault="004776B5" w:rsidP="004776B5">
      <w:pPr>
        <w:pStyle w:val="Default"/>
        <w:ind w:left="567"/>
        <w:rPr>
          <w:sz w:val="23"/>
          <w:szCs w:val="23"/>
        </w:rPr>
      </w:pPr>
      <w:r>
        <w:rPr>
          <w:sz w:val="23"/>
          <w:szCs w:val="23"/>
        </w:rPr>
        <w:t>společnost zapsaná v obchodním rejstříku vedeném Krajským soudem v Českých Budějovicích, oddíl B, vložka 1463</w:t>
      </w:r>
    </w:p>
    <w:p w14:paraId="66142C9C" w14:textId="77777777" w:rsidR="004776B5" w:rsidRDefault="004776B5" w:rsidP="004776B5">
      <w:pPr>
        <w:pStyle w:val="Default"/>
        <w:ind w:left="567"/>
        <w:rPr>
          <w:sz w:val="23"/>
          <w:szCs w:val="23"/>
        </w:rPr>
      </w:pPr>
      <w:r>
        <w:rPr>
          <w:sz w:val="23"/>
          <w:szCs w:val="23"/>
        </w:rPr>
        <w:t>zastoupená: Ing. Ivo Houškou, MBA, předsedou představenstva</w:t>
      </w:r>
    </w:p>
    <w:p w14:paraId="37A520D7" w14:textId="5C6252B7" w:rsidR="004776B5" w:rsidRDefault="004776B5" w:rsidP="004776B5">
      <w:pPr>
        <w:pStyle w:val="Default"/>
        <w:ind w:left="567"/>
        <w:rPr>
          <w:sz w:val="23"/>
          <w:szCs w:val="23"/>
        </w:rPr>
      </w:pPr>
      <w:r>
        <w:rPr>
          <w:sz w:val="23"/>
          <w:szCs w:val="23"/>
        </w:rPr>
        <w:t>bankovní spojení: 199229020/0300</w:t>
      </w:r>
    </w:p>
    <w:p w14:paraId="54E998D8" w14:textId="77777777" w:rsidR="004776B5" w:rsidRDefault="004776B5" w:rsidP="004776B5">
      <w:pPr>
        <w:pStyle w:val="Default"/>
        <w:ind w:left="567" w:hanging="567"/>
        <w:rPr>
          <w:sz w:val="23"/>
          <w:szCs w:val="23"/>
        </w:rPr>
      </w:pPr>
    </w:p>
    <w:p w14:paraId="20996DEA" w14:textId="77777777" w:rsidR="004776B5" w:rsidRDefault="004776B5" w:rsidP="004776B5">
      <w:pPr>
        <w:pStyle w:val="Default"/>
        <w:ind w:left="567" w:hanging="567"/>
        <w:rPr>
          <w:sz w:val="23"/>
          <w:szCs w:val="23"/>
        </w:rPr>
      </w:pPr>
      <w:r>
        <w:rPr>
          <w:sz w:val="23"/>
          <w:szCs w:val="23"/>
        </w:rPr>
        <w:t>na straně jedné, dále ve smlouvě jako „</w:t>
      </w:r>
      <w:r>
        <w:rPr>
          <w:b/>
          <w:bCs/>
          <w:sz w:val="23"/>
          <w:szCs w:val="23"/>
        </w:rPr>
        <w:t>Objednatel</w:t>
      </w:r>
      <w:r>
        <w:rPr>
          <w:sz w:val="23"/>
          <w:szCs w:val="23"/>
        </w:rPr>
        <w:t xml:space="preserve">“ </w:t>
      </w:r>
    </w:p>
    <w:p w14:paraId="391A5C83" w14:textId="77777777" w:rsidR="004776B5" w:rsidRDefault="004776B5" w:rsidP="004776B5">
      <w:pPr>
        <w:pStyle w:val="Default"/>
        <w:ind w:firstLine="708"/>
        <w:rPr>
          <w:sz w:val="23"/>
          <w:szCs w:val="23"/>
        </w:rPr>
      </w:pPr>
    </w:p>
    <w:p w14:paraId="435BD166" w14:textId="77777777" w:rsidR="004776B5" w:rsidRDefault="004776B5" w:rsidP="004776B5">
      <w:pPr>
        <w:pStyle w:val="Default"/>
        <w:jc w:val="center"/>
        <w:rPr>
          <w:b/>
          <w:bCs/>
          <w:sz w:val="23"/>
          <w:szCs w:val="23"/>
        </w:rPr>
      </w:pPr>
      <w:r>
        <w:rPr>
          <w:b/>
          <w:bCs/>
          <w:sz w:val="23"/>
          <w:szCs w:val="23"/>
        </w:rPr>
        <w:t xml:space="preserve">a </w:t>
      </w:r>
    </w:p>
    <w:p w14:paraId="347D1EA8" w14:textId="77777777" w:rsidR="004776B5" w:rsidRDefault="004776B5" w:rsidP="004776B5">
      <w:pPr>
        <w:pStyle w:val="Default"/>
        <w:jc w:val="center"/>
        <w:rPr>
          <w:sz w:val="23"/>
          <w:szCs w:val="23"/>
        </w:rPr>
      </w:pPr>
    </w:p>
    <w:p w14:paraId="3F0DDC63" w14:textId="77777777" w:rsidR="004776B5" w:rsidRPr="00585A8C" w:rsidRDefault="004776B5" w:rsidP="004776B5">
      <w:pPr>
        <w:pStyle w:val="Default"/>
        <w:numPr>
          <w:ilvl w:val="0"/>
          <w:numId w:val="2"/>
        </w:numPr>
        <w:ind w:left="567" w:hanging="567"/>
        <w:rPr>
          <w:sz w:val="23"/>
          <w:szCs w:val="23"/>
          <w:highlight w:val="yellow"/>
        </w:rPr>
      </w:pPr>
      <w:r w:rsidRPr="00585A8C">
        <w:rPr>
          <w:b/>
          <w:bCs/>
          <w:sz w:val="23"/>
          <w:szCs w:val="23"/>
          <w:highlight w:val="yellow"/>
        </w:rPr>
        <w:t>…………………………..</w:t>
      </w:r>
    </w:p>
    <w:p w14:paraId="11CC9523" w14:textId="77777777" w:rsidR="004776B5" w:rsidRDefault="004776B5" w:rsidP="004776B5">
      <w:pPr>
        <w:pStyle w:val="Default"/>
        <w:rPr>
          <w:sz w:val="23"/>
          <w:szCs w:val="23"/>
        </w:rPr>
      </w:pPr>
    </w:p>
    <w:p w14:paraId="70822B04" w14:textId="77777777" w:rsidR="004776B5" w:rsidRDefault="004776B5" w:rsidP="004776B5">
      <w:pPr>
        <w:pStyle w:val="Default"/>
        <w:spacing w:before="60"/>
        <w:ind w:left="567"/>
        <w:jc w:val="both"/>
        <w:rPr>
          <w:sz w:val="23"/>
          <w:szCs w:val="23"/>
        </w:rPr>
      </w:pPr>
      <w:r>
        <w:rPr>
          <w:sz w:val="23"/>
          <w:szCs w:val="23"/>
        </w:rPr>
        <w:t xml:space="preserve">se sídlem: </w:t>
      </w:r>
      <w:r w:rsidRPr="00585A8C">
        <w:rPr>
          <w:sz w:val="23"/>
          <w:szCs w:val="23"/>
          <w:highlight w:val="yellow"/>
        </w:rPr>
        <w:t>……………………….</w:t>
      </w:r>
      <w:r>
        <w:rPr>
          <w:sz w:val="23"/>
          <w:szCs w:val="23"/>
        </w:rPr>
        <w:t xml:space="preserve"> </w:t>
      </w:r>
    </w:p>
    <w:p w14:paraId="4CB92759" w14:textId="77777777" w:rsidR="004776B5" w:rsidRDefault="004776B5" w:rsidP="004776B5">
      <w:pPr>
        <w:pStyle w:val="Default"/>
        <w:ind w:left="567"/>
        <w:rPr>
          <w:sz w:val="23"/>
          <w:szCs w:val="23"/>
        </w:rPr>
      </w:pPr>
      <w:r>
        <w:rPr>
          <w:sz w:val="23"/>
          <w:szCs w:val="23"/>
        </w:rPr>
        <w:t xml:space="preserve">IČ: </w:t>
      </w:r>
      <w:r w:rsidRPr="00585A8C">
        <w:rPr>
          <w:sz w:val="23"/>
          <w:szCs w:val="23"/>
          <w:highlight w:val="yellow"/>
        </w:rPr>
        <w:t>…………………………….</w:t>
      </w:r>
    </w:p>
    <w:p w14:paraId="76275493" w14:textId="77777777" w:rsidR="004776B5" w:rsidRDefault="004776B5" w:rsidP="004776B5">
      <w:pPr>
        <w:pStyle w:val="Default"/>
        <w:ind w:left="567"/>
        <w:rPr>
          <w:sz w:val="23"/>
          <w:szCs w:val="23"/>
        </w:rPr>
      </w:pPr>
      <w:r>
        <w:rPr>
          <w:sz w:val="23"/>
          <w:szCs w:val="23"/>
        </w:rPr>
        <w:t xml:space="preserve">DIČ: </w:t>
      </w:r>
      <w:r w:rsidRPr="00585A8C">
        <w:rPr>
          <w:sz w:val="23"/>
          <w:szCs w:val="23"/>
          <w:highlight w:val="yellow"/>
        </w:rPr>
        <w:t>……………………</w:t>
      </w:r>
      <w:proofErr w:type="gramStart"/>
      <w:r w:rsidRPr="00585A8C">
        <w:rPr>
          <w:sz w:val="23"/>
          <w:szCs w:val="23"/>
          <w:highlight w:val="yellow"/>
        </w:rPr>
        <w:t>…….</w:t>
      </w:r>
      <w:proofErr w:type="gramEnd"/>
      <w:r w:rsidRPr="00585A8C">
        <w:rPr>
          <w:sz w:val="23"/>
          <w:szCs w:val="23"/>
          <w:highlight w:val="yellow"/>
        </w:rPr>
        <w:t>.</w:t>
      </w:r>
    </w:p>
    <w:p w14:paraId="5DE48409" w14:textId="77777777" w:rsidR="004776B5" w:rsidRDefault="004776B5" w:rsidP="004776B5">
      <w:pPr>
        <w:pStyle w:val="Default"/>
        <w:ind w:left="567"/>
        <w:rPr>
          <w:sz w:val="23"/>
          <w:szCs w:val="23"/>
        </w:rPr>
      </w:pPr>
      <w:r>
        <w:rPr>
          <w:sz w:val="23"/>
          <w:szCs w:val="23"/>
        </w:rPr>
        <w:t xml:space="preserve">č. účtu: </w:t>
      </w:r>
      <w:r w:rsidRPr="00585A8C">
        <w:rPr>
          <w:sz w:val="23"/>
          <w:szCs w:val="23"/>
          <w:highlight w:val="yellow"/>
        </w:rPr>
        <w:t>……………………</w:t>
      </w:r>
      <w:r>
        <w:rPr>
          <w:sz w:val="23"/>
          <w:szCs w:val="23"/>
        </w:rPr>
        <w:t xml:space="preserve">, vedený u </w:t>
      </w:r>
      <w:r w:rsidRPr="00585A8C">
        <w:rPr>
          <w:sz w:val="23"/>
          <w:szCs w:val="23"/>
          <w:highlight w:val="yellow"/>
        </w:rPr>
        <w:t>…………………………</w:t>
      </w:r>
    </w:p>
    <w:p w14:paraId="22AA3832" w14:textId="77777777" w:rsidR="004776B5" w:rsidRDefault="004776B5" w:rsidP="004776B5">
      <w:pPr>
        <w:pStyle w:val="Default"/>
        <w:ind w:left="567"/>
        <w:rPr>
          <w:sz w:val="23"/>
          <w:szCs w:val="23"/>
        </w:rPr>
      </w:pPr>
      <w:r>
        <w:rPr>
          <w:sz w:val="23"/>
          <w:szCs w:val="23"/>
        </w:rPr>
        <w:t xml:space="preserve">společnost je zapsaná v obchodním rejstříku vedeném </w:t>
      </w:r>
      <w:r w:rsidRPr="00585A8C">
        <w:rPr>
          <w:sz w:val="23"/>
          <w:szCs w:val="23"/>
          <w:highlight w:val="yellow"/>
        </w:rPr>
        <w:t>………</w:t>
      </w:r>
      <w:proofErr w:type="gramStart"/>
      <w:r w:rsidRPr="00585A8C">
        <w:rPr>
          <w:sz w:val="23"/>
          <w:szCs w:val="23"/>
          <w:highlight w:val="yellow"/>
        </w:rPr>
        <w:t>…….</w:t>
      </w:r>
      <w:proofErr w:type="gramEnd"/>
      <w:r w:rsidRPr="00585A8C">
        <w:rPr>
          <w:sz w:val="23"/>
          <w:szCs w:val="23"/>
          <w:highlight w:val="yellow"/>
        </w:rPr>
        <w:t>.</w:t>
      </w:r>
      <w:r>
        <w:rPr>
          <w:sz w:val="23"/>
          <w:szCs w:val="23"/>
        </w:rPr>
        <w:t xml:space="preserve">soudem v </w:t>
      </w:r>
      <w:r w:rsidRPr="00585A8C">
        <w:rPr>
          <w:sz w:val="23"/>
          <w:szCs w:val="23"/>
          <w:highlight w:val="yellow"/>
        </w:rPr>
        <w:t>…</w:t>
      </w:r>
      <w:proofErr w:type="gramStart"/>
      <w:r w:rsidRPr="00585A8C">
        <w:rPr>
          <w:sz w:val="23"/>
          <w:szCs w:val="23"/>
          <w:highlight w:val="yellow"/>
        </w:rPr>
        <w:t>…….</w:t>
      </w:r>
      <w:proofErr w:type="gramEnd"/>
      <w:r w:rsidRPr="00585A8C">
        <w:rPr>
          <w:sz w:val="23"/>
          <w:szCs w:val="23"/>
          <w:highlight w:val="yellow"/>
        </w:rPr>
        <w:t>,</w:t>
      </w:r>
      <w:r>
        <w:rPr>
          <w:sz w:val="23"/>
          <w:szCs w:val="23"/>
        </w:rPr>
        <w:t xml:space="preserve"> oddíl</w:t>
      </w:r>
      <w:proofErr w:type="gramStart"/>
      <w:r>
        <w:rPr>
          <w:sz w:val="23"/>
          <w:szCs w:val="23"/>
        </w:rPr>
        <w:t xml:space="preserve"> </w:t>
      </w:r>
      <w:r w:rsidRPr="00585A8C">
        <w:rPr>
          <w:sz w:val="23"/>
          <w:szCs w:val="23"/>
          <w:highlight w:val="yellow"/>
        </w:rPr>
        <w:t>….</w:t>
      </w:r>
      <w:proofErr w:type="gramEnd"/>
      <w:r>
        <w:rPr>
          <w:sz w:val="23"/>
          <w:szCs w:val="23"/>
        </w:rPr>
        <w:t xml:space="preserve">, vložka </w:t>
      </w:r>
      <w:r w:rsidRPr="00585A8C">
        <w:rPr>
          <w:sz w:val="23"/>
          <w:szCs w:val="23"/>
          <w:highlight w:val="yellow"/>
        </w:rPr>
        <w:t>…………</w:t>
      </w:r>
      <w:proofErr w:type="gramStart"/>
      <w:r w:rsidRPr="00585A8C">
        <w:rPr>
          <w:sz w:val="23"/>
          <w:szCs w:val="23"/>
          <w:highlight w:val="yellow"/>
        </w:rPr>
        <w:t>…….</w:t>
      </w:r>
      <w:proofErr w:type="gramEnd"/>
      <w:r w:rsidRPr="00585A8C">
        <w:rPr>
          <w:sz w:val="23"/>
          <w:szCs w:val="23"/>
          <w:highlight w:val="yellow"/>
        </w:rPr>
        <w:t>.</w:t>
      </w:r>
      <w:r>
        <w:rPr>
          <w:sz w:val="23"/>
          <w:szCs w:val="23"/>
        </w:rPr>
        <w:t xml:space="preserve"> </w:t>
      </w:r>
    </w:p>
    <w:p w14:paraId="773A915B" w14:textId="77777777" w:rsidR="004776B5" w:rsidRDefault="004776B5" w:rsidP="004776B5">
      <w:pPr>
        <w:pStyle w:val="Default"/>
        <w:ind w:left="567"/>
        <w:rPr>
          <w:sz w:val="23"/>
          <w:szCs w:val="23"/>
        </w:rPr>
      </w:pPr>
      <w:r>
        <w:rPr>
          <w:sz w:val="23"/>
          <w:szCs w:val="23"/>
        </w:rPr>
        <w:t xml:space="preserve">zastoupená: </w:t>
      </w:r>
      <w:r w:rsidRPr="00585A8C">
        <w:rPr>
          <w:sz w:val="23"/>
          <w:szCs w:val="23"/>
          <w:highlight w:val="yellow"/>
        </w:rPr>
        <w:t>………………………………</w:t>
      </w:r>
      <w:r>
        <w:rPr>
          <w:i/>
          <w:iCs/>
          <w:sz w:val="23"/>
          <w:szCs w:val="23"/>
        </w:rPr>
        <w:t xml:space="preserve"> </w:t>
      </w:r>
    </w:p>
    <w:p w14:paraId="1CE73CEF" w14:textId="77777777" w:rsidR="004776B5" w:rsidRDefault="004776B5" w:rsidP="004776B5">
      <w:pPr>
        <w:pStyle w:val="Default"/>
        <w:ind w:firstLine="708"/>
        <w:rPr>
          <w:sz w:val="23"/>
          <w:szCs w:val="23"/>
        </w:rPr>
      </w:pPr>
    </w:p>
    <w:p w14:paraId="6E194D73" w14:textId="77777777" w:rsidR="004776B5" w:rsidRDefault="004776B5" w:rsidP="004776B5">
      <w:pPr>
        <w:pStyle w:val="Default"/>
        <w:rPr>
          <w:sz w:val="23"/>
          <w:szCs w:val="23"/>
        </w:rPr>
      </w:pPr>
      <w:r>
        <w:rPr>
          <w:sz w:val="23"/>
          <w:szCs w:val="23"/>
        </w:rPr>
        <w:t>na straně druhé, dále ve smlouvě jako „</w:t>
      </w:r>
      <w:r>
        <w:rPr>
          <w:b/>
          <w:bCs/>
          <w:sz w:val="23"/>
          <w:szCs w:val="23"/>
        </w:rPr>
        <w:t>Poskytovatel</w:t>
      </w:r>
      <w:r>
        <w:rPr>
          <w:sz w:val="23"/>
          <w:szCs w:val="23"/>
        </w:rPr>
        <w:t xml:space="preserve">“, </w:t>
      </w:r>
    </w:p>
    <w:p w14:paraId="5BBD308F" w14:textId="77777777" w:rsidR="004776B5" w:rsidRDefault="004776B5" w:rsidP="004776B5">
      <w:pPr>
        <w:pStyle w:val="Default"/>
        <w:tabs>
          <w:tab w:val="left" w:pos="720"/>
        </w:tabs>
        <w:rPr>
          <w:sz w:val="23"/>
          <w:szCs w:val="23"/>
        </w:rPr>
      </w:pPr>
    </w:p>
    <w:p w14:paraId="03FCBA7D" w14:textId="77777777" w:rsidR="004776B5" w:rsidRDefault="004776B5" w:rsidP="004776B5">
      <w:pPr>
        <w:pStyle w:val="Default"/>
        <w:tabs>
          <w:tab w:val="left" w:pos="720"/>
        </w:tabs>
        <w:rPr>
          <w:sz w:val="23"/>
          <w:szCs w:val="23"/>
        </w:rPr>
      </w:pPr>
      <w:r>
        <w:rPr>
          <w:sz w:val="23"/>
          <w:szCs w:val="23"/>
        </w:rPr>
        <w:t>společně v textu též „</w:t>
      </w:r>
      <w:r>
        <w:rPr>
          <w:b/>
          <w:sz w:val="23"/>
          <w:szCs w:val="23"/>
        </w:rPr>
        <w:t>smluvní strany</w:t>
      </w:r>
      <w:r>
        <w:rPr>
          <w:sz w:val="23"/>
          <w:szCs w:val="23"/>
        </w:rPr>
        <w:t xml:space="preserve">“, uzavřely níže uvedeného dne, měsíce a roku, tuto smlouvu </w:t>
      </w:r>
      <w:r>
        <w:rPr>
          <w:bCs/>
          <w:sz w:val="23"/>
          <w:szCs w:val="23"/>
        </w:rPr>
        <w:t xml:space="preserve">o poskytování servisních služeb pro magnetickou rezonanci </w:t>
      </w:r>
      <w:r>
        <w:rPr>
          <w:sz w:val="23"/>
          <w:szCs w:val="23"/>
        </w:rPr>
        <w:t>(dále jen „</w:t>
      </w:r>
      <w:r>
        <w:rPr>
          <w:b/>
          <w:bCs/>
          <w:sz w:val="23"/>
          <w:szCs w:val="23"/>
        </w:rPr>
        <w:t>smlouva</w:t>
      </w:r>
      <w:r>
        <w:rPr>
          <w:sz w:val="23"/>
          <w:szCs w:val="23"/>
        </w:rPr>
        <w:t xml:space="preserve">“): </w:t>
      </w:r>
    </w:p>
    <w:p w14:paraId="118B0D67" w14:textId="77777777" w:rsidR="004776B5" w:rsidRDefault="004776B5" w:rsidP="004776B5">
      <w:pPr>
        <w:pStyle w:val="Default"/>
        <w:jc w:val="center"/>
        <w:rPr>
          <w:b/>
          <w:bCs/>
          <w:sz w:val="23"/>
          <w:szCs w:val="23"/>
        </w:rPr>
      </w:pPr>
    </w:p>
    <w:p w14:paraId="1E8DE08B" w14:textId="77777777" w:rsidR="004776B5" w:rsidRDefault="004776B5" w:rsidP="004776B5">
      <w:pPr>
        <w:pStyle w:val="Import3"/>
        <w:widowControl w:val="0"/>
        <w:suppressAutoHyphens w:val="0"/>
        <w:spacing w:before="120" w:line="240" w:lineRule="auto"/>
        <w:ind w:left="709" w:hanging="709"/>
        <w:jc w:val="center"/>
        <w:rPr>
          <w:rFonts w:ascii="Times New Roman" w:hAnsi="Times New Roman"/>
          <w:b/>
          <w:i/>
          <w:color w:val="000000"/>
          <w:sz w:val="20"/>
        </w:rPr>
      </w:pPr>
    </w:p>
    <w:p w14:paraId="43EBE9D8" w14:textId="77777777" w:rsidR="004776B5" w:rsidRDefault="004776B5" w:rsidP="004776B5">
      <w:pPr>
        <w:pStyle w:val="Import3"/>
        <w:widowControl w:val="0"/>
        <w:suppressAutoHyphens w:val="0"/>
        <w:spacing w:before="120" w:line="240" w:lineRule="auto"/>
        <w:ind w:left="709" w:hanging="709"/>
        <w:jc w:val="center"/>
        <w:rPr>
          <w:rFonts w:ascii="Times New Roman" w:hAnsi="Times New Roman"/>
          <w:b/>
          <w:i/>
          <w:color w:val="000000"/>
          <w:sz w:val="20"/>
        </w:rPr>
      </w:pPr>
    </w:p>
    <w:p w14:paraId="4C76E9E5" w14:textId="77777777" w:rsidR="004776B5" w:rsidRDefault="004776B5" w:rsidP="004776B5">
      <w:pPr>
        <w:pStyle w:val="Import3"/>
        <w:widowControl w:val="0"/>
        <w:suppressAutoHyphens w:val="0"/>
        <w:spacing w:before="120" w:line="240" w:lineRule="auto"/>
        <w:ind w:left="709" w:hanging="709"/>
        <w:jc w:val="center"/>
        <w:rPr>
          <w:rFonts w:ascii="Times New Roman" w:hAnsi="Times New Roman"/>
          <w:b/>
          <w:i/>
          <w:color w:val="000000"/>
          <w:sz w:val="20"/>
        </w:rPr>
      </w:pPr>
    </w:p>
    <w:p w14:paraId="08F7DBA6" w14:textId="77777777" w:rsidR="004776B5" w:rsidRDefault="004776B5" w:rsidP="004776B5">
      <w:pPr>
        <w:pStyle w:val="Import3"/>
        <w:widowControl w:val="0"/>
        <w:suppressAutoHyphens w:val="0"/>
        <w:spacing w:before="120" w:line="240" w:lineRule="auto"/>
        <w:ind w:left="709" w:hanging="709"/>
        <w:jc w:val="center"/>
        <w:rPr>
          <w:rFonts w:ascii="Times New Roman" w:hAnsi="Times New Roman"/>
          <w:b/>
          <w:i/>
          <w:color w:val="000000"/>
          <w:sz w:val="20"/>
        </w:rPr>
      </w:pPr>
    </w:p>
    <w:p w14:paraId="7796E834"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color w:val="000000"/>
          <w:sz w:val="22"/>
          <w:szCs w:val="22"/>
        </w:rPr>
      </w:pPr>
      <w:r>
        <w:rPr>
          <w:rFonts w:ascii="Times New Roman" w:hAnsi="Times New Roman"/>
          <w:b/>
          <w:iCs/>
          <w:caps/>
          <w:color w:val="000000"/>
          <w:sz w:val="22"/>
          <w:szCs w:val="22"/>
        </w:rPr>
        <w:lastRenderedPageBreak/>
        <w:t>Preambule</w:t>
      </w:r>
    </w:p>
    <w:p w14:paraId="73571B2F" w14:textId="1B9420FD" w:rsidR="004776B5" w:rsidRDefault="004776B5" w:rsidP="004776B5">
      <w:pPr>
        <w:widowControl w:val="0"/>
        <w:spacing w:before="120"/>
        <w:jc w:val="both"/>
        <w:rPr>
          <w:b/>
          <w:iCs/>
          <w:color w:val="FF0000"/>
          <w:sz w:val="22"/>
          <w:szCs w:val="22"/>
        </w:rPr>
      </w:pPr>
      <w:r>
        <w:rPr>
          <w:b/>
          <w:iCs/>
          <w:color w:val="000000"/>
          <w:sz w:val="22"/>
          <w:szCs w:val="22"/>
        </w:rPr>
        <w:t xml:space="preserve">Účelem této smlouvy o dílo (dále jen „smlouvy“) je zajištění komplexního pozáručního servisu </w:t>
      </w:r>
      <w:r>
        <w:rPr>
          <w:b/>
          <w:iCs/>
          <w:sz w:val="22"/>
          <w:szCs w:val="22"/>
        </w:rPr>
        <w:t>celotělového MR skeneru pro všeobecné použití v klinické diagnostice se supravodivým aktivně stíněným magnetem 1,5 Tesla obchodního označení V</w:t>
      </w:r>
      <w:r w:rsidR="004F0191">
        <w:rPr>
          <w:b/>
          <w:iCs/>
          <w:sz w:val="22"/>
          <w:szCs w:val="22"/>
        </w:rPr>
        <w:t>a</w:t>
      </w:r>
      <w:r>
        <w:rPr>
          <w:b/>
          <w:iCs/>
          <w:sz w:val="22"/>
          <w:szCs w:val="22"/>
        </w:rPr>
        <w:t>ntage Titan typu MRT-1504 a výrobního čísla F4A1392047 včetně jeho příslušenství na radiodiagnostickém oddělení (RDG)</w:t>
      </w:r>
      <w:r>
        <w:rPr>
          <w:b/>
          <w:iCs/>
          <w:color w:val="000000"/>
          <w:sz w:val="22"/>
          <w:szCs w:val="22"/>
        </w:rPr>
        <w:t xml:space="preserve"> Nemocnice Tábor, a.s. </w:t>
      </w:r>
      <w:r>
        <w:rPr>
          <w:b/>
          <w:iCs/>
          <w:sz w:val="22"/>
          <w:szCs w:val="22"/>
        </w:rPr>
        <w:t xml:space="preserve">Tento komplexní pozáruční servis </w:t>
      </w:r>
      <w:r>
        <w:rPr>
          <w:b/>
          <w:iCs/>
          <w:color w:val="000000"/>
          <w:sz w:val="22"/>
          <w:szCs w:val="22"/>
        </w:rPr>
        <w:t>je vymezen ZADÁVACÍ DOKUMENTACÍ</w:t>
      </w:r>
      <w:r>
        <w:rPr>
          <w:b/>
          <w:iCs/>
          <w:color w:val="FF0000"/>
          <w:sz w:val="22"/>
          <w:szCs w:val="22"/>
        </w:rPr>
        <w:t xml:space="preserve"> </w:t>
      </w:r>
      <w:r>
        <w:rPr>
          <w:b/>
          <w:iCs/>
          <w:sz w:val="22"/>
          <w:szCs w:val="22"/>
        </w:rPr>
        <w:t>a vztahuje se bezvýhradně na všechny součásti dodaného celotělového MR skeneru pro všeobecné použití v klinické diagnostice se supravodivým aktivně stíněným magnetem 1,5 Tesla včetně veškerého jeho příslušenství tak, aby byla po celou dobu trvání komplexního pozáručního servisu touto smlouvou sjednanou zachována jeho úplná funkčnost.</w:t>
      </w:r>
      <w:r>
        <w:rPr>
          <w:b/>
          <w:iCs/>
          <w:color w:val="FF0000"/>
          <w:sz w:val="22"/>
          <w:szCs w:val="22"/>
        </w:rPr>
        <w:t xml:space="preserve">  </w:t>
      </w:r>
    </w:p>
    <w:p w14:paraId="6FBAC37F"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sz w:val="22"/>
          <w:szCs w:val="22"/>
        </w:rPr>
      </w:pPr>
      <w:r>
        <w:rPr>
          <w:rFonts w:ascii="Times New Roman" w:hAnsi="Times New Roman"/>
          <w:b/>
          <w:iCs/>
          <w:caps/>
          <w:sz w:val="22"/>
          <w:szCs w:val="22"/>
        </w:rPr>
        <w:t>Článek I. DEFINICE A POJMY</w:t>
      </w:r>
    </w:p>
    <w:p w14:paraId="6AEACEDA" w14:textId="77777777" w:rsidR="004776B5" w:rsidRDefault="004776B5" w:rsidP="004776B5">
      <w:pPr>
        <w:pStyle w:val="Import4"/>
        <w:tabs>
          <w:tab w:val="clear" w:pos="4176"/>
        </w:tabs>
        <w:spacing w:before="120" w:line="240" w:lineRule="auto"/>
        <w:ind w:left="0"/>
        <w:jc w:val="both"/>
        <w:rPr>
          <w:rFonts w:ascii="Times New Roman" w:hAnsi="Times New Roman"/>
          <w:b/>
          <w:iCs/>
          <w:sz w:val="22"/>
          <w:szCs w:val="22"/>
        </w:rPr>
      </w:pPr>
      <w:r>
        <w:rPr>
          <w:rFonts w:ascii="Times New Roman" w:hAnsi="Times New Roman"/>
          <w:b/>
          <w:iCs/>
          <w:sz w:val="22"/>
          <w:szCs w:val="22"/>
        </w:rPr>
        <w:t>Pro účely této smlouvy jsou použity následující výrazy s definovaným významem takto:</w:t>
      </w:r>
    </w:p>
    <w:p w14:paraId="4D0E7ACE" w14:textId="77777777" w:rsidR="004776B5" w:rsidRDefault="004776B5" w:rsidP="004776B5">
      <w:pPr>
        <w:pStyle w:val="Import4"/>
        <w:tabs>
          <w:tab w:val="clear" w:pos="720"/>
          <w:tab w:val="clear" w:pos="1584"/>
          <w:tab w:val="clear" w:pos="2448"/>
          <w:tab w:val="clear" w:pos="4176"/>
        </w:tabs>
        <w:spacing w:before="120" w:line="240" w:lineRule="auto"/>
        <w:ind w:left="2552" w:hanging="2552"/>
        <w:jc w:val="both"/>
        <w:rPr>
          <w:rFonts w:ascii="Times New Roman" w:hAnsi="Times New Roman"/>
          <w:iCs/>
          <w:sz w:val="22"/>
          <w:szCs w:val="22"/>
        </w:rPr>
      </w:pPr>
      <w:r>
        <w:rPr>
          <w:rFonts w:ascii="Times New Roman" w:hAnsi="Times New Roman"/>
          <w:iCs/>
          <w:sz w:val="22"/>
          <w:szCs w:val="22"/>
        </w:rPr>
        <w:t xml:space="preserve">Servisní služby </w:t>
      </w:r>
      <w:r>
        <w:rPr>
          <w:rFonts w:ascii="Times New Roman" w:hAnsi="Times New Roman"/>
          <w:iCs/>
          <w:sz w:val="22"/>
          <w:szCs w:val="22"/>
        </w:rPr>
        <w:tab/>
        <w:t>Služby, které jsou předmětem plnění touto smlouvou sjednaným.</w:t>
      </w:r>
    </w:p>
    <w:p w14:paraId="3F8A032F" w14:textId="77777777" w:rsidR="004776B5" w:rsidRDefault="004776B5" w:rsidP="004776B5">
      <w:pPr>
        <w:pStyle w:val="Import4"/>
        <w:tabs>
          <w:tab w:val="clear" w:pos="720"/>
          <w:tab w:val="clear" w:pos="1584"/>
          <w:tab w:val="clear" w:pos="2448"/>
          <w:tab w:val="clear" w:pos="4176"/>
        </w:tabs>
        <w:spacing w:before="120" w:line="240" w:lineRule="auto"/>
        <w:ind w:left="2552" w:hanging="2552"/>
        <w:jc w:val="both"/>
        <w:rPr>
          <w:rFonts w:ascii="Times New Roman" w:hAnsi="Times New Roman"/>
          <w:iCs/>
          <w:sz w:val="22"/>
          <w:szCs w:val="22"/>
        </w:rPr>
      </w:pPr>
      <w:r>
        <w:rPr>
          <w:rFonts w:ascii="Times New Roman" w:hAnsi="Times New Roman"/>
          <w:iCs/>
          <w:sz w:val="22"/>
          <w:szCs w:val="22"/>
        </w:rPr>
        <w:t>Servisní zásah</w:t>
      </w:r>
      <w:r>
        <w:rPr>
          <w:rFonts w:ascii="Times New Roman" w:hAnsi="Times New Roman"/>
          <w:iCs/>
          <w:sz w:val="22"/>
          <w:szCs w:val="22"/>
        </w:rPr>
        <w:tab/>
        <w:t>Provedení jednotlivého servisu či opravy Zařízení.</w:t>
      </w:r>
    </w:p>
    <w:p w14:paraId="2CA8ED74" w14:textId="77777777" w:rsidR="004776B5" w:rsidRDefault="004776B5" w:rsidP="004776B5">
      <w:pPr>
        <w:pStyle w:val="Import4"/>
        <w:tabs>
          <w:tab w:val="clear" w:pos="720"/>
          <w:tab w:val="clear" w:pos="1584"/>
          <w:tab w:val="clear" w:pos="2448"/>
          <w:tab w:val="clear" w:pos="4176"/>
        </w:tabs>
        <w:spacing w:before="120" w:line="240" w:lineRule="auto"/>
        <w:ind w:left="2552" w:hanging="2552"/>
        <w:jc w:val="both"/>
        <w:rPr>
          <w:rFonts w:ascii="Times New Roman" w:hAnsi="Times New Roman"/>
          <w:iCs/>
          <w:sz w:val="22"/>
          <w:szCs w:val="22"/>
        </w:rPr>
      </w:pPr>
      <w:r>
        <w:rPr>
          <w:rFonts w:ascii="Times New Roman" w:hAnsi="Times New Roman"/>
          <w:iCs/>
          <w:sz w:val="22"/>
          <w:szCs w:val="22"/>
        </w:rPr>
        <w:t>Servisní úkony</w:t>
      </w:r>
      <w:r>
        <w:rPr>
          <w:rFonts w:ascii="Times New Roman" w:hAnsi="Times New Roman"/>
          <w:iCs/>
          <w:sz w:val="22"/>
          <w:szCs w:val="22"/>
        </w:rPr>
        <w:tab/>
        <w:t>Jednotlivé činnosti prováděné v rámci Servisních služeb.</w:t>
      </w:r>
    </w:p>
    <w:p w14:paraId="67AA4AA3" w14:textId="77777777" w:rsidR="004776B5" w:rsidRDefault="004776B5" w:rsidP="004776B5">
      <w:pPr>
        <w:pStyle w:val="Import4"/>
        <w:tabs>
          <w:tab w:val="clear" w:pos="720"/>
          <w:tab w:val="clear" w:pos="1584"/>
          <w:tab w:val="clear" w:pos="2448"/>
          <w:tab w:val="clear" w:pos="4176"/>
        </w:tabs>
        <w:spacing w:before="120" w:line="240" w:lineRule="auto"/>
        <w:ind w:left="2552" w:hanging="2552"/>
        <w:jc w:val="both"/>
        <w:rPr>
          <w:rFonts w:ascii="Times New Roman" w:hAnsi="Times New Roman"/>
          <w:iCs/>
          <w:sz w:val="22"/>
          <w:szCs w:val="22"/>
        </w:rPr>
      </w:pPr>
      <w:r>
        <w:rPr>
          <w:rFonts w:ascii="Times New Roman" w:hAnsi="Times New Roman"/>
          <w:iCs/>
          <w:sz w:val="22"/>
          <w:szCs w:val="22"/>
        </w:rPr>
        <w:t>Zařízení</w:t>
      </w:r>
      <w:r>
        <w:rPr>
          <w:rFonts w:ascii="Times New Roman" w:hAnsi="Times New Roman"/>
          <w:iCs/>
          <w:sz w:val="22"/>
          <w:szCs w:val="22"/>
        </w:rPr>
        <w:tab/>
        <w:t>Celotělový MR skener pro všeobecné použití v klinické diagnostice se supravodivým aktivně stíněným magnetem 1,5 Tesla včetně jeho příslušenství uvedený v příloze č. 1 této smlouvy.</w:t>
      </w:r>
    </w:p>
    <w:p w14:paraId="0AFE44B5" w14:textId="77777777" w:rsidR="004776B5" w:rsidRDefault="004776B5" w:rsidP="004776B5">
      <w:pPr>
        <w:pStyle w:val="Import4"/>
        <w:tabs>
          <w:tab w:val="clear" w:pos="720"/>
          <w:tab w:val="clear" w:pos="1584"/>
          <w:tab w:val="clear" w:pos="2448"/>
          <w:tab w:val="clear" w:pos="4176"/>
        </w:tabs>
        <w:spacing w:before="120" w:line="240" w:lineRule="auto"/>
        <w:ind w:left="2552" w:hanging="2552"/>
        <w:jc w:val="both"/>
        <w:rPr>
          <w:rFonts w:ascii="Times New Roman" w:hAnsi="Times New Roman"/>
          <w:iCs/>
          <w:sz w:val="22"/>
          <w:szCs w:val="22"/>
        </w:rPr>
      </w:pPr>
      <w:r>
        <w:rPr>
          <w:rFonts w:ascii="Times New Roman" w:hAnsi="Times New Roman"/>
          <w:iCs/>
          <w:sz w:val="22"/>
          <w:szCs w:val="22"/>
        </w:rPr>
        <w:t>Spotřební materiál</w:t>
      </w:r>
      <w:r>
        <w:rPr>
          <w:rFonts w:ascii="Times New Roman" w:hAnsi="Times New Roman"/>
          <w:iCs/>
          <w:sz w:val="22"/>
          <w:szCs w:val="22"/>
        </w:rPr>
        <w:tab/>
        <w:t>Veškeré díly, materiály, pomocné látky, média (včetně chladícího média), ostatní spotřební materiál a nosiče dat (magnetické disky, BD ROM, CD ROM apod.) dodané Poskytovatelem Objednateli v souvislosti s poskytováním Servisních služeb</w:t>
      </w:r>
    </w:p>
    <w:p w14:paraId="579E8009" w14:textId="77777777" w:rsidR="004776B5" w:rsidRDefault="004776B5" w:rsidP="004776B5">
      <w:pPr>
        <w:pStyle w:val="Import4"/>
        <w:tabs>
          <w:tab w:val="clear" w:pos="720"/>
          <w:tab w:val="clear" w:pos="1584"/>
          <w:tab w:val="clear" w:pos="2448"/>
          <w:tab w:val="clear" w:pos="4176"/>
        </w:tabs>
        <w:spacing w:before="120" w:line="240" w:lineRule="auto"/>
        <w:ind w:left="2552" w:hanging="2552"/>
        <w:jc w:val="both"/>
        <w:rPr>
          <w:rFonts w:ascii="Times New Roman" w:hAnsi="Times New Roman"/>
          <w:iCs/>
          <w:sz w:val="22"/>
          <w:szCs w:val="22"/>
        </w:rPr>
      </w:pPr>
      <w:r>
        <w:rPr>
          <w:rFonts w:ascii="Times New Roman" w:hAnsi="Times New Roman"/>
          <w:iCs/>
          <w:sz w:val="22"/>
          <w:szCs w:val="22"/>
        </w:rPr>
        <w:t>Předplacené Servisní služby</w:t>
      </w:r>
      <w:r>
        <w:rPr>
          <w:rFonts w:ascii="Times New Roman" w:hAnsi="Times New Roman"/>
          <w:iCs/>
          <w:sz w:val="22"/>
          <w:szCs w:val="22"/>
        </w:rPr>
        <w:tab/>
        <w:t>Jsou veškeré Servisní služby poskytované podle této smlouvy, zahrnuté v ceně podle článku 2. odstavec 1. přílohy číslo 2 této smlouvy</w:t>
      </w:r>
    </w:p>
    <w:p w14:paraId="76A2C085"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sz w:val="22"/>
          <w:szCs w:val="22"/>
        </w:rPr>
      </w:pPr>
      <w:r>
        <w:rPr>
          <w:rFonts w:ascii="Times New Roman" w:hAnsi="Times New Roman"/>
          <w:b/>
          <w:iCs/>
          <w:caps/>
          <w:sz w:val="22"/>
          <w:szCs w:val="22"/>
        </w:rPr>
        <w:t>Článek II. Předmět smlouvy</w:t>
      </w:r>
    </w:p>
    <w:p w14:paraId="5CC093B1" w14:textId="77777777" w:rsidR="004776B5" w:rsidRDefault="004776B5" w:rsidP="004776B5">
      <w:pPr>
        <w:widowControl w:val="0"/>
        <w:spacing w:before="120"/>
        <w:ind w:left="709" w:hanging="709"/>
        <w:jc w:val="both"/>
        <w:rPr>
          <w:iCs/>
          <w:snapToGrid w:val="0"/>
          <w:sz w:val="22"/>
          <w:szCs w:val="22"/>
        </w:rPr>
      </w:pPr>
      <w:r>
        <w:rPr>
          <w:b/>
          <w:iCs/>
          <w:snapToGrid w:val="0"/>
          <w:sz w:val="22"/>
          <w:szCs w:val="22"/>
        </w:rPr>
        <w:t>1.</w:t>
      </w:r>
      <w:r>
        <w:rPr>
          <w:iCs/>
          <w:snapToGrid w:val="0"/>
          <w:sz w:val="22"/>
          <w:szCs w:val="22"/>
        </w:rPr>
        <w:tab/>
        <w:t>Předmětem plnění podle této smlouvy je provádění následujících Servisních služeb na Zařízení:</w:t>
      </w:r>
    </w:p>
    <w:p w14:paraId="62EEE45C" w14:textId="4F06A436" w:rsidR="004776B5" w:rsidRDefault="004776B5" w:rsidP="004776B5">
      <w:pPr>
        <w:pStyle w:val="Zkladntext"/>
        <w:widowControl w:val="0"/>
        <w:spacing w:before="60" w:after="0"/>
        <w:ind w:left="1418" w:hanging="709"/>
        <w:jc w:val="both"/>
        <w:rPr>
          <w:iCs/>
          <w:sz w:val="22"/>
          <w:szCs w:val="22"/>
        </w:rPr>
      </w:pPr>
      <w:r>
        <w:rPr>
          <w:b/>
          <w:iCs/>
          <w:sz w:val="22"/>
          <w:szCs w:val="22"/>
        </w:rPr>
        <w:t>1. 1.</w:t>
      </w:r>
      <w:r>
        <w:rPr>
          <w:b/>
          <w:iCs/>
          <w:sz w:val="22"/>
          <w:szCs w:val="22"/>
        </w:rPr>
        <w:tab/>
      </w:r>
      <w:r>
        <w:rPr>
          <w:iCs/>
          <w:sz w:val="22"/>
          <w:szCs w:val="22"/>
        </w:rPr>
        <w:t>Provádění pravidelných servisních prohlídek specifikovaných v článku III. této smlouvy na Zařízení (dále jen „Pravidelné servisní prohlídky“) tak, aby byla po celou dobu trvání komplexního pozáručního servisu touto smlo</w:t>
      </w:r>
      <w:r w:rsidR="00222FF1">
        <w:rPr>
          <w:iCs/>
          <w:sz w:val="22"/>
          <w:szCs w:val="22"/>
        </w:rPr>
        <w:t>u</w:t>
      </w:r>
      <w:r>
        <w:rPr>
          <w:iCs/>
          <w:sz w:val="22"/>
          <w:szCs w:val="22"/>
        </w:rPr>
        <w:t xml:space="preserve">vou sjednanou zachována úplná </w:t>
      </w:r>
      <w:r w:rsidR="00222FF1">
        <w:rPr>
          <w:iCs/>
          <w:sz w:val="22"/>
          <w:szCs w:val="22"/>
        </w:rPr>
        <w:t xml:space="preserve">funkčnost </w:t>
      </w:r>
      <w:r>
        <w:rPr>
          <w:iCs/>
          <w:sz w:val="22"/>
          <w:szCs w:val="22"/>
        </w:rPr>
        <w:t>Zařízení.</w:t>
      </w:r>
    </w:p>
    <w:p w14:paraId="01BB8F51" w14:textId="4EC810EA" w:rsidR="004776B5" w:rsidRDefault="004776B5" w:rsidP="004776B5">
      <w:pPr>
        <w:pStyle w:val="Zkladntext"/>
        <w:widowControl w:val="0"/>
        <w:spacing w:before="60" w:after="0"/>
        <w:ind w:left="1418" w:hanging="709"/>
        <w:jc w:val="both"/>
        <w:rPr>
          <w:iCs/>
          <w:sz w:val="22"/>
          <w:szCs w:val="22"/>
        </w:rPr>
      </w:pPr>
      <w:r>
        <w:rPr>
          <w:b/>
          <w:iCs/>
          <w:sz w:val="22"/>
          <w:szCs w:val="22"/>
        </w:rPr>
        <w:t>1. 2.</w:t>
      </w:r>
      <w:r>
        <w:rPr>
          <w:iCs/>
          <w:sz w:val="22"/>
          <w:szCs w:val="22"/>
        </w:rPr>
        <w:t xml:space="preserve"> </w:t>
      </w:r>
      <w:r>
        <w:rPr>
          <w:iCs/>
          <w:sz w:val="22"/>
          <w:szCs w:val="22"/>
        </w:rPr>
        <w:tab/>
        <w:t>Provádění údržby Zařízení v rozsahu specifikovaném v článku IV. této smlouvy (dále jen „Údržba Zařízení“) tak, aby byla po celou dobu trvání komplexního pozáručního servisu touto smlo</w:t>
      </w:r>
      <w:r w:rsidR="00222FF1">
        <w:rPr>
          <w:iCs/>
          <w:sz w:val="22"/>
          <w:szCs w:val="22"/>
        </w:rPr>
        <w:t>u</w:t>
      </w:r>
      <w:r>
        <w:rPr>
          <w:iCs/>
          <w:sz w:val="22"/>
          <w:szCs w:val="22"/>
        </w:rPr>
        <w:t>vou sjednanou zachována úplná fun</w:t>
      </w:r>
      <w:r w:rsidR="00222FF1">
        <w:rPr>
          <w:iCs/>
          <w:sz w:val="22"/>
          <w:szCs w:val="22"/>
        </w:rPr>
        <w:t>k</w:t>
      </w:r>
      <w:r>
        <w:rPr>
          <w:iCs/>
          <w:sz w:val="22"/>
          <w:szCs w:val="22"/>
        </w:rPr>
        <w:t>čnost Zařízení.</w:t>
      </w:r>
    </w:p>
    <w:p w14:paraId="1375CD80" w14:textId="096C096D" w:rsidR="004776B5" w:rsidRDefault="004776B5" w:rsidP="004776B5">
      <w:pPr>
        <w:pStyle w:val="Zkladntext"/>
        <w:widowControl w:val="0"/>
        <w:spacing w:before="60" w:after="0"/>
        <w:ind w:left="1418" w:hanging="709"/>
        <w:jc w:val="both"/>
        <w:rPr>
          <w:iCs/>
          <w:sz w:val="22"/>
          <w:szCs w:val="22"/>
        </w:rPr>
      </w:pPr>
      <w:r>
        <w:rPr>
          <w:b/>
          <w:iCs/>
          <w:sz w:val="22"/>
          <w:szCs w:val="22"/>
        </w:rPr>
        <w:t>1.3.</w:t>
      </w:r>
      <w:r>
        <w:rPr>
          <w:iCs/>
          <w:sz w:val="22"/>
          <w:szCs w:val="22"/>
        </w:rPr>
        <w:tab/>
        <w:t>Provádění oprav Zařízení v rozsahu specifikovaném v článku V. této smlouvy (dále jen „Opravy Zařízení“) tak, aby byla po celou dobu trvání komplexního pozáručního servisu touto smlo</w:t>
      </w:r>
      <w:r w:rsidR="00222FF1">
        <w:rPr>
          <w:iCs/>
          <w:sz w:val="22"/>
          <w:szCs w:val="22"/>
        </w:rPr>
        <w:t>u</w:t>
      </w:r>
      <w:r>
        <w:rPr>
          <w:iCs/>
          <w:sz w:val="22"/>
          <w:szCs w:val="22"/>
        </w:rPr>
        <w:t>vou sjednanou zachována úplná</w:t>
      </w:r>
      <w:r w:rsidR="00222FF1">
        <w:rPr>
          <w:iCs/>
          <w:sz w:val="22"/>
          <w:szCs w:val="22"/>
        </w:rPr>
        <w:t xml:space="preserve"> funkčnost </w:t>
      </w:r>
      <w:r>
        <w:rPr>
          <w:iCs/>
          <w:sz w:val="22"/>
          <w:szCs w:val="22"/>
        </w:rPr>
        <w:t>Zařízení.</w:t>
      </w:r>
    </w:p>
    <w:p w14:paraId="29596E63" w14:textId="0C2B3266" w:rsidR="004776B5" w:rsidRDefault="004776B5" w:rsidP="004776B5">
      <w:pPr>
        <w:pStyle w:val="Zkladntext"/>
        <w:widowControl w:val="0"/>
        <w:spacing w:before="60" w:after="0"/>
        <w:ind w:left="1418" w:hanging="709"/>
        <w:jc w:val="both"/>
        <w:rPr>
          <w:iCs/>
          <w:sz w:val="22"/>
          <w:szCs w:val="22"/>
        </w:rPr>
      </w:pPr>
      <w:r>
        <w:rPr>
          <w:b/>
          <w:iCs/>
          <w:sz w:val="22"/>
          <w:szCs w:val="22"/>
        </w:rPr>
        <w:t>1.4.</w:t>
      </w:r>
      <w:r>
        <w:rPr>
          <w:iCs/>
          <w:sz w:val="22"/>
          <w:szCs w:val="22"/>
        </w:rPr>
        <w:tab/>
        <w:t>Provádění revizí elektro v intervalech dle platných právních předpisů tak, aby byla po celou dobu trvání komplexního pozáručního servisu touto smlo</w:t>
      </w:r>
      <w:r w:rsidR="00222FF1">
        <w:rPr>
          <w:iCs/>
          <w:sz w:val="22"/>
          <w:szCs w:val="22"/>
        </w:rPr>
        <w:t>u</w:t>
      </w:r>
      <w:r>
        <w:rPr>
          <w:iCs/>
          <w:sz w:val="22"/>
          <w:szCs w:val="22"/>
        </w:rPr>
        <w:t xml:space="preserve">vou sjednanou zachována úplná </w:t>
      </w:r>
      <w:r w:rsidR="00222FF1">
        <w:rPr>
          <w:iCs/>
          <w:sz w:val="22"/>
          <w:szCs w:val="22"/>
        </w:rPr>
        <w:t xml:space="preserve">funkčnost </w:t>
      </w:r>
      <w:r>
        <w:rPr>
          <w:iCs/>
          <w:sz w:val="22"/>
          <w:szCs w:val="22"/>
        </w:rPr>
        <w:t>Zařízení.</w:t>
      </w:r>
    </w:p>
    <w:p w14:paraId="66EC8FFF" w14:textId="6520901A" w:rsidR="004776B5" w:rsidRDefault="004776B5" w:rsidP="004776B5">
      <w:pPr>
        <w:pStyle w:val="Zkladntext"/>
        <w:widowControl w:val="0"/>
        <w:spacing w:before="60" w:after="0"/>
        <w:ind w:left="1418" w:hanging="709"/>
        <w:jc w:val="both"/>
        <w:rPr>
          <w:iCs/>
          <w:sz w:val="22"/>
          <w:szCs w:val="22"/>
        </w:rPr>
      </w:pPr>
      <w:r>
        <w:rPr>
          <w:b/>
          <w:iCs/>
          <w:sz w:val="22"/>
          <w:szCs w:val="22"/>
        </w:rPr>
        <w:t>1.5.</w:t>
      </w:r>
      <w:r>
        <w:rPr>
          <w:iCs/>
          <w:sz w:val="22"/>
          <w:szCs w:val="22"/>
        </w:rPr>
        <w:tab/>
        <w:t>Dodávka veškerých dílů nutných pro provedení Servisních služeb tak, aby byla po celou dobu trvání komplexního pozáručního servisu touto smlo</w:t>
      </w:r>
      <w:r w:rsidR="00222FF1">
        <w:rPr>
          <w:iCs/>
          <w:sz w:val="22"/>
          <w:szCs w:val="22"/>
        </w:rPr>
        <w:t>u</w:t>
      </w:r>
      <w:r>
        <w:rPr>
          <w:iCs/>
          <w:sz w:val="22"/>
          <w:szCs w:val="22"/>
        </w:rPr>
        <w:t xml:space="preserve">vou sjednanou zachována úplná </w:t>
      </w:r>
      <w:r w:rsidR="00222FF1">
        <w:rPr>
          <w:iCs/>
          <w:sz w:val="22"/>
          <w:szCs w:val="22"/>
        </w:rPr>
        <w:t xml:space="preserve">funkčnost </w:t>
      </w:r>
      <w:r>
        <w:rPr>
          <w:iCs/>
          <w:sz w:val="22"/>
          <w:szCs w:val="22"/>
        </w:rPr>
        <w:t>Zařízení.</w:t>
      </w:r>
    </w:p>
    <w:p w14:paraId="1C5D2725" w14:textId="7E34AF8B" w:rsidR="004776B5" w:rsidRDefault="004776B5" w:rsidP="004776B5">
      <w:pPr>
        <w:pStyle w:val="Zkladntext"/>
        <w:widowControl w:val="0"/>
        <w:spacing w:before="60" w:after="0"/>
        <w:ind w:left="1418" w:hanging="709"/>
        <w:jc w:val="both"/>
        <w:rPr>
          <w:iCs/>
          <w:sz w:val="22"/>
          <w:szCs w:val="22"/>
        </w:rPr>
      </w:pPr>
      <w:r>
        <w:rPr>
          <w:b/>
          <w:iCs/>
          <w:sz w:val="22"/>
          <w:szCs w:val="22"/>
        </w:rPr>
        <w:t>1.6.</w:t>
      </w:r>
      <w:r>
        <w:rPr>
          <w:iCs/>
          <w:sz w:val="22"/>
          <w:szCs w:val="22"/>
        </w:rPr>
        <w:tab/>
        <w:t>Dodávky veškerých spotřebních materiálů a pomocných látek potřebných pro řádné a bezchybné provozování Zařízení tak, aby byla po celou dobu trvání komplexního pozáručního servisu touto smlo</w:t>
      </w:r>
      <w:r w:rsidR="00222FF1">
        <w:rPr>
          <w:iCs/>
          <w:sz w:val="22"/>
          <w:szCs w:val="22"/>
        </w:rPr>
        <w:t>u</w:t>
      </w:r>
      <w:r>
        <w:rPr>
          <w:iCs/>
          <w:sz w:val="22"/>
          <w:szCs w:val="22"/>
        </w:rPr>
        <w:t xml:space="preserve">vou sjednanou zachována úplná </w:t>
      </w:r>
      <w:r w:rsidR="00222FF1">
        <w:rPr>
          <w:iCs/>
          <w:sz w:val="22"/>
          <w:szCs w:val="22"/>
        </w:rPr>
        <w:t xml:space="preserve">funkčnost </w:t>
      </w:r>
      <w:r>
        <w:rPr>
          <w:iCs/>
          <w:sz w:val="22"/>
          <w:szCs w:val="22"/>
        </w:rPr>
        <w:t xml:space="preserve">Zařízení. </w:t>
      </w:r>
    </w:p>
    <w:p w14:paraId="3CB3736F" w14:textId="77777777" w:rsidR="004776B5" w:rsidRPr="0020728D"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Pr>
          <w:rFonts w:ascii="Times New Roman" w:hAnsi="Times New Roman" w:cs="Times New Roman"/>
          <w:b/>
          <w:iCs/>
          <w:sz w:val="22"/>
          <w:szCs w:val="22"/>
          <w:lang w:val="cs-CZ"/>
        </w:rPr>
        <w:t>2.</w:t>
      </w:r>
      <w:r>
        <w:rPr>
          <w:rFonts w:ascii="Times New Roman" w:hAnsi="Times New Roman" w:cs="Times New Roman"/>
          <w:iCs/>
          <w:sz w:val="22"/>
          <w:szCs w:val="22"/>
          <w:lang w:val="cs-CZ"/>
        </w:rPr>
        <w:tab/>
        <w:t xml:space="preserve">Poskytovatel se tímto zavazuje poskytovat Objednateli Servisní služby v rozsahu a za podmínek </w:t>
      </w:r>
      <w:r>
        <w:rPr>
          <w:rFonts w:ascii="Times New Roman" w:hAnsi="Times New Roman" w:cs="Times New Roman"/>
          <w:iCs/>
          <w:sz w:val="22"/>
          <w:szCs w:val="22"/>
          <w:lang w:val="cs-CZ"/>
        </w:rPr>
        <w:lastRenderedPageBreak/>
        <w:t xml:space="preserve">touto smlouvou a </w:t>
      </w:r>
      <w:r w:rsidRPr="0020728D">
        <w:rPr>
          <w:rFonts w:ascii="Times New Roman" w:hAnsi="Times New Roman" w:cs="Times New Roman"/>
          <w:iCs/>
          <w:sz w:val="22"/>
          <w:szCs w:val="22"/>
          <w:lang w:val="cs-CZ"/>
        </w:rPr>
        <w:t>v příloze číslo 2</w:t>
      </w:r>
      <w:r w:rsidRPr="0020728D">
        <w:rPr>
          <w:rFonts w:ascii="Times New Roman" w:hAnsi="Times New Roman" w:cs="Times New Roman"/>
          <w:b/>
          <w:iCs/>
          <w:sz w:val="22"/>
          <w:szCs w:val="22"/>
          <w:lang w:val="cs-CZ"/>
        </w:rPr>
        <w:t xml:space="preserve"> </w:t>
      </w:r>
      <w:r w:rsidRPr="0020728D">
        <w:rPr>
          <w:rFonts w:ascii="Times New Roman" w:hAnsi="Times New Roman" w:cs="Times New Roman"/>
          <w:iCs/>
          <w:sz w:val="22"/>
          <w:szCs w:val="22"/>
          <w:lang w:val="cs-CZ"/>
        </w:rPr>
        <w:t>této smlouvy sjednaných.</w:t>
      </w:r>
    </w:p>
    <w:p w14:paraId="4B603D9E" w14:textId="77777777" w:rsidR="004776B5"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sidRPr="0020728D">
        <w:rPr>
          <w:rFonts w:ascii="Times New Roman" w:hAnsi="Times New Roman" w:cs="Times New Roman"/>
          <w:b/>
          <w:iCs/>
          <w:sz w:val="22"/>
          <w:szCs w:val="22"/>
          <w:lang w:val="cs-CZ"/>
        </w:rPr>
        <w:t>3.</w:t>
      </w:r>
      <w:r w:rsidRPr="0020728D">
        <w:rPr>
          <w:rFonts w:ascii="Times New Roman" w:hAnsi="Times New Roman" w:cs="Times New Roman"/>
          <w:iCs/>
          <w:sz w:val="22"/>
          <w:szCs w:val="22"/>
          <w:lang w:val="cs-CZ"/>
        </w:rPr>
        <w:tab/>
        <w:t>Objednatel se tímto zavazuje řádně a včas platit Poskytovateli za poskytnuté Servisní služby odměnu ve výši uvedené v příloze číslo 2</w:t>
      </w:r>
      <w:r w:rsidRPr="0020728D">
        <w:rPr>
          <w:rFonts w:ascii="Times New Roman" w:hAnsi="Times New Roman" w:cs="Times New Roman"/>
          <w:b/>
          <w:iCs/>
          <w:sz w:val="22"/>
          <w:szCs w:val="22"/>
          <w:lang w:val="cs-CZ"/>
        </w:rPr>
        <w:t xml:space="preserve"> </w:t>
      </w:r>
      <w:r w:rsidRPr="0020728D">
        <w:rPr>
          <w:rFonts w:ascii="Times New Roman" w:hAnsi="Times New Roman" w:cs="Times New Roman"/>
          <w:iCs/>
          <w:sz w:val="22"/>
          <w:szCs w:val="22"/>
          <w:lang w:val="cs-CZ"/>
        </w:rPr>
        <w:t>této smlouvy a hradit Poskytovateli ostatní náklady vzniklé Poskytovateli v souvislosti s poskytnutím Servisních služeb, a to ve výši uvedené v příloze číslo 2</w:t>
      </w:r>
      <w:r w:rsidRPr="0020728D">
        <w:rPr>
          <w:rFonts w:ascii="Times New Roman" w:hAnsi="Times New Roman" w:cs="Times New Roman"/>
          <w:b/>
          <w:iCs/>
          <w:sz w:val="22"/>
          <w:szCs w:val="22"/>
          <w:lang w:val="cs-CZ"/>
        </w:rPr>
        <w:t xml:space="preserve"> </w:t>
      </w:r>
      <w:r w:rsidRPr="0020728D">
        <w:rPr>
          <w:rFonts w:ascii="Times New Roman" w:hAnsi="Times New Roman" w:cs="Times New Roman"/>
          <w:iCs/>
          <w:sz w:val="22"/>
          <w:szCs w:val="22"/>
          <w:lang w:val="cs-CZ"/>
        </w:rPr>
        <w:t>této smlouvy.</w:t>
      </w:r>
      <w:r>
        <w:rPr>
          <w:rFonts w:ascii="Times New Roman" w:hAnsi="Times New Roman" w:cs="Times New Roman"/>
          <w:iCs/>
          <w:sz w:val="22"/>
          <w:szCs w:val="22"/>
          <w:lang w:val="cs-CZ"/>
        </w:rPr>
        <w:t xml:space="preserve"> </w:t>
      </w:r>
    </w:p>
    <w:p w14:paraId="4628BD80" w14:textId="0AEA3403" w:rsidR="004776B5" w:rsidRDefault="004776B5" w:rsidP="004776B5">
      <w:pPr>
        <w:widowControl w:val="0"/>
        <w:spacing w:before="120"/>
        <w:ind w:left="709" w:hanging="709"/>
        <w:jc w:val="both"/>
        <w:rPr>
          <w:b/>
          <w:iCs/>
          <w:snapToGrid w:val="0"/>
          <w:sz w:val="22"/>
          <w:szCs w:val="22"/>
        </w:rPr>
      </w:pPr>
      <w:r>
        <w:rPr>
          <w:b/>
          <w:iCs/>
          <w:sz w:val="22"/>
          <w:szCs w:val="22"/>
        </w:rPr>
        <w:t>4.</w:t>
      </w:r>
      <w:r>
        <w:rPr>
          <w:iCs/>
          <w:sz w:val="22"/>
          <w:szCs w:val="22"/>
        </w:rPr>
        <w:tab/>
        <w:t xml:space="preserve">Servisní služby sjednané touto smlouvou budou provedeny </w:t>
      </w:r>
      <w:r>
        <w:rPr>
          <w:iCs/>
          <w:snapToGrid w:val="0"/>
          <w:sz w:val="22"/>
          <w:szCs w:val="22"/>
        </w:rPr>
        <w:t xml:space="preserve">v rozsahu a podle nabídky Poskytovatele, předložené Poskytovatelem Objednateli v rámci </w:t>
      </w:r>
      <w:r w:rsidR="00222FF1">
        <w:rPr>
          <w:iCs/>
          <w:snapToGrid w:val="0"/>
          <w:sz w:val="22"/>
          <w:szCs w:val="22"/>
        </w:rPr>
        <w:t>veřejné zakázky malého rozsahu</w:t>
      </w:r>
      <w:r w:rsidR="00B16BED">
        <w:rPr>
          <w:iCs/>
          <w:snapToGrid w:val="0"/>
          <w:sz w:val="22"/>
          <w:szCs w:val="22"/>
        </w:rPr>
        <w:t xml:space="preserve"> vedené v souladu s </w:t>
      </w:r>
      <w:r w:rsidR="00B16BED">
        <w:rPr>
          <w:rFonts w:ascii="Calibri" w:hAnsi="Calibri" w:cs="Calibri"/>
          <w:iCs/>
          <w:snapToGrid w:val="0"/>
          <w:sz w:val="22"/>
          <w:szCs w:val="22"/>
        </w:rPr>
        <w:t>§</w:t>
      </w:r>
      <w:r w:rsidR="00B16BED">
        <w:rPr>
          <w:iCs/>
          <w:snapToGrid w:val="0"/>
          <w:sz w:val="22"/>
          <w:szCs w:val="22"/>
        </w:rPr>
        <w:t xml:space="preserve"> 31 z</w:t>
      </w:r>
      <w:r>
        <w:rPr>
          <w:iCs/>
          <w:snapToGrid w:val="0"/>
          <w:sz w:val="22"/>
          <w:szCs w:val="22"/>
        </w:rPr>
        <w:t>ákon</w:t>
      </w:r>
      <w:r w:rsidR="00B16BED">
        <w:rPr>
          <w:iCs/>
          <w:snapToGrid w:val="0"/>
          <w:sz w:val="22"/>
          <w:szCs w:val="22"/>
        </w:rPr>
        <w:t>a</w:t>
      </w:r>
      <w:r>
        <w:rPr>
          <w:iCs/>
          <w:snapToGrid w:val="0"/>
          <w:sz w:val="22"/>
          <w:szCs w:val="22"/>
        </w:rPr>
        <w:t xml:space="preserve"> č. 134/2016 Sb., o zadávání veřejných zakázek, ve znění pozdějších předpisů (dále pro účely této smlouvy jen NABÍDKA) a zadávací dokumentace, která byla podkladem pro zpracování </w:t>
      </w:r>
      <w:r>
        <w:rPr>
          <w:iCs/>
          <w:caps/>
          <w:snapToGrid w:val="0"/>
          <w:sz w:val="22"/>
          <w:szCs w:val="22"/>
        </w:rPr>
        <w:t xml:space="preserve">nabídky </w:t>
      </w:r>
      <w:r>
        <w:rPr>
          <w:iCs/>
          <w:snapToGrid w:val="0"/>
          <w:sz w:val="22"/>
          <w:szCs w:val="22"/>
        </w:rPr>
        <w:t>(dále pro účely této smlouvy rovněž jen ZADÁVACÍ DOKUMENTACE).</w:t>
      </w:r>
      <w:r>
        <w:rPr>
          <w:b/>
          <w:iCs/>
          <w:snapToGrid w:val="0"/>
          <w:sz w:val="22"/>
          <w:szCs w:val="22"/>
        </w:rPr>
        <w:t xml:space="preserve"> </w:t>
      </w:r>
    </w:p>
    <w:p w14:paraId="23FAAEF1"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sz w:val="22"/>
          <w:szCs w:val="22"/>
        </w:rPr>
      </w:pPr>
      <w:r>
        <w:rPr>
          <w:rFonts w:ascii="Times New Roman" w:hAnsi="Times New Roman"/>
          <w:b/>
          <w:iCs/>
          <w:caps/>
          <w:sz w:val="22"/>
          <w:szCs w:val="22"/>
        </w:rPr>
        <w:t>Článek III. pravidelné servisní prohlídky ZAŘÍZENÍ</w:t>
      </w:r>
    </w:p>
    <w:p w14:paraId="63162C6A" w14:textId="119B732F" w:rsidR="004776B5" w:rsidRDefault="004776B5" w:rsidP="004776B5">
      <w:pPr>
        <w:pStyle w:val="Body2"/>
        <w:widowControl w:val="0"/>
        <w:spacing w:before="120" w:after="0" w:line="240" w:lineRule="auto"/>
        <w:ind w:hanging="709"/>
        <w:rPr>
          <w:rFonts w:ascii="Times New Roman" w:hAnsi="Times New Roman" w:cs="Times New Roman"/>
          <w:iCs/>
          <w:sz w:val="22"/>
          <w:szCs w:val="22"/>
          <w:lang w:val="cs-CZ"/>
        </w:rPr>
      </w:pPr>
      <w:r>
        <w:rPr>
          <w:rFonts w:ascii="Times New Roman" w:hAnsi="Times New Roman" w:cs="Times New Roman"/>
          <w:b/>
          <w:iCs/>
          <w:sz w:val="22"/>
          <w:szCs w:val="22"/>
          <w:lang w:val="cs-CZ"/>
        </w:rPr>
        <w:t>1.</w:t>
      </w:r>
      <w:r>
        <w:rPr>
          <w:rFonts w:ascii="Times New Roman" w:hAnsi="Times New Roman" w:cs="Times New Roman"/>
          <w:b/>
          <w:iCs/>
          <w:sz w:val="22"/>
          <w:szCs w:val="22"/>
          <w:lang w:val="cs-CZ"/>
        </w:rPr>
        <w:tab/>
      </w:r>
      <w:r>
        <w:rPr>
          <w:rFonts w:ascii="Times New Roman" w:hAnsi="Times New Roman" w:cs="Times New Roman"/>
          <w:iCs/>
          <w:sz w:val="22"/>
          <w:szCs w:val="22"/>
          <w:lang w:val="cs-CZ"/>
        </w:rPr>
        <w:t xml:space="preserve">Pravidelnými servisními prohlídkami, prováděnými Poskytovatelem </w:t>
      </w:r>
      <w:r>
        <w:rPr>
          <w:rFonts w:ascii="Times New Roman" w:hAnsi="Times New Roman" w:cs="Times New Roman"/>
          <w:iCs/>
          <w:sz w:val="22"/>
          <w:szCs w:val="22"/>
        </w:rPr>
        <w:t>tak, aby byla po celou dobu trvání komplexního pozáručního servisu touto smlo</w:t>
      </w:r>
      <w:r w:rsidR="00B16BED">
        <w:rPr>
          <w:rFonts w:ascii="Times New Roman" w:hAnsi="Times New Roman" w:cs="Times New Roman"/>
          <w:iCs/>
          <w:sz w:val="22"/>
          <w:szCs w:val="22"/>
        </w:rPr>
        <w:t>u</w:t>
      </w:r>
      <w:r>
        <w:rPr>
          <w:rFonts w:ascii="Times New Roman" w:hAnsi="Times New Roman" w:cs="Times New Roman"/>
          <w:iCs/>
          <w:sz w:val="22"/>
          <w:szCs w:val="22"/>
        </w:rPr>
        <w:t>vou sjednanou zachována úplná funkčnost Zařízení</w:t>
      </w:r>
      <w:r>
        <w:rPr>
          <w:rFonts w:ascii="Times New Roman" w:hAnsi="Times New Roman" w:cs="Times New Roman"/>
          <w:iCs/>
          <w:sz w:val="22"/>
          <w:szCs w:val="22"/>
          <w:lang w:val="cs-CZ"/>
        </w:rPr>
        <w:t xml:space="preserve"> (dále rovněž jen „Pravidelné servisní prohlídky“), se rozumí zejména: </w:t>
      </w:r>
    </w:p>
    <w:p w14:paraId="64B2C8AE" w14:textId="6DEFCD81" w:rsidR="004776B5" w:rsidRDefault="004776B5" w:rsidP="004776B5">
      <w:pPr>
        <w:pStyle w:val="Body2"/>
        <w:widowControl w:val="0"/>
        <w:spacing w:before="60" w:after="0" w:line="240" w:lineRule="auto"/>
        <w:ind w:left="1418" w:hanging="709"/>
        <w:rPr>
          <w:rFonts w:ascii="Times New Roman" w:hAnsi="Times New Roman" w:cs="Times New Roman"/>
          <w:b/>
          <w:iCs/>
          <w:sz w:val="22"/>
          <w:szCs w:val="22"/>
          <w:lang w:val="cs-CZ"/>
        </w:rPr>
      </w:pPr>
      <w:r>
        <w:rPr>
          <w:rFonts w:ascii="Times New Roman" w:hAnsi="Times New Roman" w:cs="Times New Roman"/>
          <w:b/>
          <w:iCs/>
          <w:sz w:val="22"/>
          <w:szCs w:val="22"/>
        </w:rPr>
        <w:t>1. 1.</w:t>
      </w:r>
      <w:r>
        <w:rPr>
          <w:rFonts w:ascii="Times New Roman" w:hAnsi="Times New Roman" w:cs="Times New Roman"/>
          <w:b/>
          <w:iCs/>
          <w:sz w:val="22"/>
          <w:szCs w:val="22"/>
        </w:rPr>
        <w:tab/>
      </w:r>
      <w:bookmarkStart w:id="0" w:name="_Hlk82601807"/>
      <w:r>
        <w:rPr>
          <w:rFonts w:ascii="Times New Roman" w:hAnsi="Times New Roman" w:cs="Times New Roman"/>
          <w:iCs/>
          <w:sz w:val="22"/>
          <w:szCs w:val="22"/>
          <w:lang w:val="cs-CZ"/>
        </w:rPr>
        <w:t xml:space="preserve">pravidelné servisní prohlídky prováděné v intervalech stanovených výrobcem Zařízení, a to v souladu se zákonem č. </w:t>
      </w:r>
      <w:r w:rsidR="00222FF1">
        <w:rPr>
          <w:rFonts w:ascii="Times New Roman" w:hAnsi="Times New Roman" w:cs="Times New Roman"/>
          <w:iCs/>
          <w:sz w:val="22"/>
          <w:szCs w:val="22"/>
          <w:lang w:val="cs-CZ"/>
        </w:rPr>
        <w:t>375</w:t>
      </w:r>
      <w:r>
        <w:rPr>
          <w:rFonts w:ascii="Times New Roman" w:hAnsi="Times New Roman" w:cs="Times New Roman"/>
          <w:iCs/>
          <w:sz w:val="22"/>
          <w:szCs w:val="22"/>
          <w:lang w:val="cs-CZ"/>
        </w:rPr>
        <w:t>/202</w:t>
      </w:r>
      <w:r w:rsidR="00222FF1">
        <w:rPr>
          <w:rFonts w:ascii="Times New Roman" w:hAnsi="Times New Roman" w:cs="Times New Roman"/>
          <w:iCs/>
          <w:sz w:val="22"/>
          <w:szCs w:val="22"/>
          <w:lang w:val="cs-CZ"/>
        </w:rPr>
        <w:t>2</w:t>
      </w:r>
      <w:r>
        <w:rPr>
          <w:rFonts w:ascii="Times New Roman" w:hAnsi="Times New Roman" w:cs="Times New Roman"/>
          <w:iCs/>
          <w:sz w:val="22"/>
          <w:szCs w:val="22"/>
          <w:lang w:val="cs-CZ"/>
        </w:rPr>
        <w:t xml:space="preserve"> Sb., o zdravotnických prostředcích a</w:t>
      </w:r>
      <w:r w:rsidR="00222FF1" w:rsidRPr="00222FF1">
        <w:rPr>
          <w:rFonts w:ascii="Times New Roman" w:hAnsi="Times New Roman" w:cs="Times New Roman"/>
          <w:iCs/>
          <w:sz w:val="22"/>
          <w:szCs w:val="22"/>
          <w:lang w:val="cs-CZ"/>
        </w:rPr>
        <w:t xml:space="preserve"> diagnostických zdravotnických prostředcích in vitro</w:t>
      </w:r>
      <w:r w:rsidR="001D261B">
        <w:rPr>
          <w:rFonts w:ascii="Times New Roman" w:hAnsi="Times New Roman" w:cs="Times New Roman"/>
          <w:iCs/>
          <w:sz w:val="22"/>
          <w:szCs w:val="22"/>
          <w:lang w:val="cs-CZ"/>
        </w:rPr>
        <w:t>,</w:t>
      </w:r>
      <w:r>
        <w:rPr>
          <w:rFonts w:ascii="Times New Roman" w:hAnsi="Times New Roman" w:cs="Times New Roman"/>
          <w:iCs/>
          <w:sz w:val="22"/>
          <w:szCs w:val="22"/>
          <w:lang w:val="cs-CZ"/>
        </w:rPr>
        <w:t xml:space="preserve"> </w:t>
      </w:r>
      <w:r w:rsidR="00222FF1">
        <w:rPr>
          <w:rFonts w:ascii="Times New Roman" w:hAnsi="Times New Roman" w:cs="Times New Roman"/>
          <w:iCs/>
          <w:sz w:val="22"/>
          <w:szCs w:val="22"/>
          <w:lang w:val="cs-CZ"/>
        </w:rPr>
        <w:t>v aktuálním znění</w:t>
      </w:r>
      <w:r>
        <w:rPr>
          <w:rFonts w:ascii="Times New Roman" w:hAnsi="Times New Roman" w:cs="Times New Roman"/>
          <w:iCs/>
          <w:sz w:val="22"/>
          <w:szCs w:val="22"/>
          <w:lang w:val="cs-CZ"/>
        </w:rPr>
        <w:t xml:space="preserve">, včetně vystavení příslušných protokolů;  </w:t>
      </w:r>
    </w:p>
    <w:p w14:paraId="39C9A3D0" w14:textId="77777777" w:rsidR="004776B5" w:rsidRDefault="004776B5" w:rsidP="004776B5">
      <w:pPr>
        <w:pStyle w:val="Body2"/>
        <w:widowControl w:val="0"/>
        <w:spacing w:before="60" w:after="0" w:line="240" w:lineRule="auto"/>
        <w:ind w:left="1418" w:hanging="709"/>
        <w:rPr>
          <w:rFonts w:ascii="Times New Roman" w:hAnsi="Times New Roman" w:cs="Times New Roman"/>
          <w:iCs/>
          <w:sz w:val="22"/>
          <w:szCs w:val="22"/>
          <w:lang w:val="cs-CZ"/>
        </w:rPr>
      </w:pPr>
      <w:r>
        <w:rPr>
          <w:rFonts w:ascii="Times New Roman" w:hAnsi="Times New Roman" w:cs="Times New Roman"/>
          <w:b/>
          <w:iCs/>
          <w:sz w:val="22"/>
          <w:szCs w:val="22"/>
        </w:rPr>
        <w:t>1. 2.</w:t>
      </w:r>
      <w:r>
        <w:rPr>
          <w:rFonts w:ascii="Times New Roman" w:hAnsi="Times New Roman" w:cs="Times New Roman"/>
          <w:b/>
          <w:iCs/>
          <w:sz w:val="22"/>
          <w:szCs w:val="22"/>
        </w:rPr>
        <w:tab/>
      </w:r>
      <w:r>
        <w:rPr>
          <w:rFonts w:ascii="Times New Roman" w:hAnsi="Times New Roman" w:cs="Times New Roman"/>
          <w:iCs/>
          <w:sz w:val="22"/>
          <w:szCs w:val="22"/>
          <w:lang w:val="cs-CZ"/>
        </w:rPr>
        <w:t>pravidelné profylaktické prohlídky prováděné v intervalech stanovených výrobcem Zařízení (pokud je výrobce předepisuje).</w:t>
      </w:r>
    </w:p>
    <w:p w14:paraId="079E2BEC" w14:textId="77777777" w:rsidR="004776B5"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Pr>
          <w:rFonts w:ascii="Times New Roman" w:hAnsi="Times New Roman" w:cs="Times New Roman"/>
          <w:b/>
          <w:iCs/>
          <w:sz w:val="22"/>
          <w:szCs w:val="22"/>
          <w:lang w:val="cs-CZ"/>
        </w:rPr>
        <w:t xml:space="preserve">2. </w:t>
      </w:r>
      <w:r>
        <w:rPr>
          <w:rFonts w:ascii="Times New Roman" w:hAnsi="Times New Roman" w:cs="Times New Roman"/>
          <w:b/>
          <w:iCs/>
          <w:sz w:val="22"/>
          <w:szCs w:val="22"/>
          <w:lang w:val="cs-CZ"/>
        </w:rPr>
        <w:tab/>
      </w:r>
      <w:r>
        <w:rPr>
          <w:rFonts w:ascii="Times New Roman" w:hAnsi="Times New Roman" w:cs="Times New Roman"/>
          <w:iCs/>
          <w:sz w:val="22"/>
          <w:szCs w:val="22"/>
          <w:lang w:val="cs-CZ"/>
        </w:rPr>
        <w:t xml:space="preserve">Součástí Pravidelných servisních prohlídek bude též provádění </w:t>
      </w:r>
    </w:p>
    <w:p w14:paraId="5A07A98A"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lang w:val="cs-CZ"/>
        </w:rPr>
      </w:pPr>
      <w:r>
        <w:rPr>
          <w:rFonts w:ascii="Times New Roman" w:hAnsi="Times New Roman" w:cs="Times New Roman"/>
          <w:b/>
          <w:iCs/>
          <w:sz w:val="22"/>
          <w:szCs w:val="22"/>
        </w:rPr>
        <w:t>2. 1.</w:t>
      </w:r>
      <w:r>
        <w:rPr>
          <w:rFonts w:ascii="Times New Roman" w:hAnsi="Times New Roman" w:cs="Times New Roman"/>
          <w:b/>
          <w:iCs/>
          <w:sz w:val="22"/>
          <w:szCs w:val="22"/>
        </w:rPr>
        <w:tab/>
      </w:r>
      <w:r>
        <w:rPr>
          <w:rFonts w:ascii="Times New Roman" w:hAnsi="Times New Roman" w:cs="Times New Roman"/>
          <w:iCs/>
          <w:sz w:val="22"/>
          <w:szCs w:val="22"/>
          <w:lang w:val="cs-CZ"/>
        </w:rPr>
        <w:t xml:space="preserve">kontroly bezpečnosti Zařízení z hlediska mechanické a elektrické bezpečnosti Zařízení; </w:t>
      </w:r>
    </w:p>
    <w:p w14:paraId="730004CC"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lang w:val="cs-CZ"/>
        </w:rPr>
      </w:pPr>
      <w:r>
        <w:rPr>
          <w:rFonts w:ascii="Times New Roman" w:hAnsi="Times New Roman" w:cs="Times New Roman"/>
          <w:b/>
          <w:iCs/>
          <w:sz w:val="22"/>
          <w:szCs w:val="22"/>
        </w:rPr>
        <w:t>2. 2.</w:t>
      </w:r>
      <w:r>
        <w:rPr>
          <w:rFonts w:ascii="Times New Roman" w:hAnsi="Times New Roman" w:cs="Times New Roman"/>
          <w:b/>
          <w:iCs/>
          <w:sz w:val="22"/>
          <w:szCs w:val="22"/>
        </w:rPr>
        <w:tab/>
      </w:r>
      <w:r>
        <w:rPr>
          <w:rFonts w:ascii="Times New Roman" w:hAnsi="Times New Roman" w:cs="Times New Roman"/>
          <w:iCs/>
          <w:sz w:val="22"/>
          <w:szCs w:val="22"/>
          <w:lang w:val="cs-CZ"/>
        </w:rPr>
        <w:t>vyhotovení příslušných protokolů.</w:t>
      </w:r>
    </w:p>
    <w:bookmarkEnd w:id="0"/>
    <w:p w14:paraId="62C4F500"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sz w:val="22"/>
          <w:szCs w:val="22"/>
        </w:rPr>
      </w:pPr>
      <w:r>
        <w:rPr>
          <w:rFonts w:ascii="Times New Roman" w:hAnsi="Times New Roman"/>
          <w:b/>
          <w:iCs/>
          <w:caps/>
          <w:sz w:val="22"/>
          <w:szCs w:val="22"/>
        </w:rPr>
        <w:t>Článek IV. údržba zařízení</w:t>
      </w:r>
    </w:p>
    <w:p w14:paraId="38F7FA9C" w14:textId="18CC547A" w:rsidR="004776B5"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Pr>
          <w:rFonts w:ascii="Times New Roman" w:hAnsi="Times New Roman" w:cs="Times New Roman"/>
          <w:b/>
          <w:iCs/>
          <w:sz w:val="22"/>
          <w:szCs w:val="22"/>
          <w:lang w:val="cs-CZ"/>
        </w:rPr>
        <w:t>1.</w:t>
      </w:r>
      <w:r>
        <w:rPr>
          <w:rFonts w:ascii="Times New Roman" w:hAnsi="Times New Roman" w:cs="Times New Roman"/>
          <w:b/>
          <w:iCs/>
          <w:sz w:val="22"/>
          <w:szCs w:val="22"/>
          <w:lang w:val="cs-CZ"/>
        </w:rPr>
        <w:tab/>
      </w:r>
      <w:r>
        <w:rPr>
          <w:rFonts w:ascii="Times New Roman" w:hAnsi="Times New Roman" w:cs="Times New Roman"/>
          <w:iCs/>
          <w:sz w:val="22"/>
          <w:szCs w:val="22"/>
          <w:lang w:val="cs-CZ"/>
        </w:rPr>
        <w:t xml:space="preserve">Údržbou Zařízení, prováděnou Poskytovatelem min. 1x měsíčně </w:t>
      </w:r>
      <w:r>
        <w:rPr>
          <w:rFonts w:ascii="Times New Roman" w:hAnsi="Times New Roman" w:cs="Times New Roman"/>
          <w:iCs/>
          <w:sz w:val="22"/>
          <w:szCs w:val="22"/>
        </w:rPr>
        <w:t>tak, aby byla po celou dobu trvání komplexního pozáručního servisu touto smlo</w:t>
      </w:r>
      <w:r w:rsidR="00B16BED">
        <w:rPr>
          <w:rFonts w:ascii="Times New Roman" w:hAnsi="Times New Roman" w:cs="Times New Roman"/>
          <w:iCs/>
          <w:sz w:val="22"/>
          <w:szCs w:val="22"/>
        </w:rPr>
        <w:t>u</w:t>
      </w:r>
      <w:r>
        <w:rPr>
          <w:rFonts w:ascii="Times New Roman" w:hAnsi="Times New Roman" w:cs="Times New Roman"/>
          <w:iCs/>
          <w:sz w:val="22"/>
          <w:szCs w:val="22"/>
        </w:rPr>
        <w:t>vou sjednanou zachována úplná fun</w:t>
      </w:r>
      <w:r w:rsidR="00B16BED">
        <w:rPr>
          <w:rFonts w:ascii="Times New Roman" w:hAnsi="Times New Roman" w:cs="Times New Roman"/>
          <w:iCs/>
          <w:sz w:val="22"/>
          <w:szCs w:val="22"/>
        </w:rPr>
        <w:t>k</w:t>
      </w:r>
      <w:r>
        <w:rPr>
          <w:rFonts w:ascii="Times New Roman" w:hAnsi="Times New Roman" w:cs="Times New Roman"/>
          <w:iCs/>
          <w:sz w:val="22"/>
          <w:szCs w:val="22"/>
        </w:rPr>
        <w:t>čnost Zařízení</w:t>
      </w:r>
      <w:r>
        <w:rPr>
          <w:rFonts w:ascii="Times New Roman" w:hAnsi="Times New Roman" w:cs="Times New Roman"/>
          <w:iCs/>
          <w:sz w:val="22"/>
          <w:szCs w:val="22"/>
          <w:lang w:val="cs-CZ"/>
        </w:rPr>
        <w:t xml:space="preserve"> (dále rovněž jen „Údržba Zařízení“), se rozumí zejména: </w:t>
      </w:r>
    </w:p>
    <w:p w14:paraId="1C5604F2"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1. 1.</w:t>
      </w:r>
      <w:r>
        <w:rPr>
          <w:rFonts w:ascii="Times New Roman" w:hAnsi="Times New Roman" w:cs="Times New Roman"/>
          <w:b/>
          <w:iCs/>
          <w:sz w:val="22"/>
          <w:szCs w:val="22"/>
        </w:rPr>
        <w:tab/>
      </w:r>
      <w:bookmarkStart w:id="1" w:name="_Hlk82603609"/>
      <w:r>
        <w:rPr>
          <w:rFonts w:ascii="Times New Roman" w:hAnsi="Times New Roman" w:cs="Times New Roman"/>
          <w:iCs/>
          <w:sz w:val="22"/>
          <w:szCs w:val="22"/>
        </w:rPr>
        <w:t xml:space="preserve">provádění pravidelné Údržby Zařízení z hlediska souladu technického stavu Zařízení s požadavky stanovenými příslušnými právními předpisy, </w:t>
      </w:r>
    </w:p>
    <w:p w14:paraId="2B087C53"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1. 2.</w:t>
      </w:r>
      <w:r>
        <w:rPr>
          <w:rFonts w:ascii="Times New Roman" w:hAnsi="Times New Roman" w:cs="Times New Roman"/>
          <w:b/>
          <w:iCs/>
          <w:sz w:val="22"/>
          <w:szCs w:val="22"/>
        </w:rPr>
        <w:tab/>
      </w:r>
      <w:r>
        <w:rPr>
          <w:rFonts w:ascii="Times New Roman" w:hAnsi="Times New Roman" w:cs="Times New Roman"/>
          <w:iCs/>
          <w:sz w:val="22"/>
          <w:szCs w:val="22"/>
        </w:rPr>
        <w:t>poskytování informací Objednateli týkajících se stavu a provozní bezpečnosti Zařízení a potřeby provedení nezbytných a/nebo žádoucích oprav a/nebo seřizovacích prací Zařízení,</w:t>
      </w:r>
    </w:p>
    <w:p w14:paraId="7F964FC5"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1. 3.</w:t>
      </w:r>
      <w:r>
        <w:rPr>
          <w:rFonts w:ascii="Times New Roman" w:hAnsi="Times New Roman" w:cs="Times New Roman"/>
          <w:b/>
          <w:iCs/>
          <w:sz w:val="22"/>
          <w:szCs w:val="22"/>
        </w:rPr>
        <w:tab/>
      </w:r>
      <w:r>
        <w:rPr>
          <w:rFonts w:ascii="Times New Roman" w:hAnsi="Times New Roman" w:cs="Times New Roman"/>
          <w:iCs/>
          <w:sz w:val="22"/>
          <w:szCs w:val="22"/>
        </w:rPr>
        <w:t>kontrola funkčnosti Zařízení a testování provozních údajů,</w:t>
      </w:r>
    </w:p>
    <w:p w14:paraId="447F2DAE"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1. 4.</w:t>
      </w:r>
      <w:r>
        <w:rPr>
          <w:rFonts w:ascii="Times New Roman" w:hAnsi="Times New Roman" w:cs="Times New Roman"/>
          <w:b/>
          <w:iCs/>
          <w:sz w:val="22"/>
          <w:szCs w:val="22"/>
        </w:rPr>
        <w:tab/>
      </w:r>
      <w:r>
        <w:rPr>
          <w:rFonts w:ascii="Times New Roman" w:hAnsi="Times New Roman" w:cs="Times New Roman"/>
          <w:iCs/>
          <w:sz w:val="22"/>
          <w:szCs w:val="22"/>
        </w:rPr>
        <w:t>provádění technických změn a/nebo úprav na Zařízení, jejichž provedení bude Poskytovatel pokládat za nezbytné a/nebo žádoucí z hlediska zajištění provozní bezpečnosti,</w:t>
      </w:r>
    </w:p>
    <w:p w14:paraId="5E084274"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1. 5.</w:t>
      </w:r>
      <w:r>
        <w:rPr>
          <w:rFonts w:ascii="Times New Roman" w:hAnsi="Times New Roman" w:cs="Times New Roman"/>
          <w:b/>
          <w:iCs/>
          <w:sz w:val="22"/>
          <w:szCs w:val="22"/>
        </w:rPr>
        <w:tab/>
      </w:r>
      <w:r>
        <w:rPr>
          <w:rFonts w:ascii="Times New Roman" w:hAnsi="Times New Roman" w:cs="Times New Roman"/>
          <w:iCs/>
          <w:sz w:val="22"/>
          <w:szCs w:val="22"/>
        </w:rPr>
        <w:t>čištění Zařízení, mazání Zařízení, seřizování Zařízení a doplňování veškerých spotřebních materiálů a pomocných látek do Zařízení včetně chladícího media,</w:t>
      </w:r>
    </w:p>
    <w:p w14:paraId="7DEA3899" w14:textId="69664151"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1. 6.</w:t>
      </w:r>
      <w:r>
        <w:rPr>
          <w:rFonts w:ascii="Times New Roman" w:hAnsi="Times New Roman" w:cs="Times New Roman"/>
          <w:b/>
          <w:iCs/>
          <w:sz w:val="22"/>
          <w:szCs w:val="22"/>
        </w:rPr>
        <w:tab/>
      </w:r>
      <w:r>
        <w:rPr>
          <w:rFonts w:ascii="Times New Roman" w:hAnsi="Times New Roman" w:cs="Times New Roman"/>
          <w:iCs/>
          <w:sz w:val="22"/>
          <w:szCs w:val="22"/>
        </w:rPr>
        <w:t>provádění "update" a/nebo "upgrade</w:t>
      </w:r>
      <w:r w:rsidR="006B5A6D">
        <w:rPr>
          <w:rFonts w:ascii="Times New Roman" w:hAnsi="Times New Roman" w:cs="Times New Roman"/>
          <w:iCs/>
          <w:sz w:val="22"/>
          <w:szCs w:val="22"/>
        </w:rPr>
        <w:t>"</w:t>
      </w:r>
      <w:r>
        <w:rPr>
          <w:rFonts w:ascii="Times New Roman" w:hAnsi="Times New Roman" w:cs="Times New Roman"/>
          <w:iCs/>
          <w:sz w:val="22"/>
          <w:szCs w:val="22"/>
        </w:rPr>
        <w:t xml:space="preserve"> software dodaného Zařízení vždy na nejnovější verze doporučené výrobcem Zařízení (tzv. FCO).</w:t>
      </w:r>
    </w:p>
    <w:bookmarkEnd w:id="1"/>
    <w:p w14:paraId="1D8A4B55" w14:textId="77777777" w:rsidR="004776B5" w:rsidRDefault="004776B5" w:rsidP="00F4263A">
      <w:pPr>
        <w:pStyle w:val="Import4"/>
        <w:keepNext/>
        <w:keepLines/>
        <w:widowControl w:val="0"/>
        <w:tabs>
          <w:tab w:val="clear" w:pos="4176"/>
        </w:tabs>
        <w:suppressAutoHyphens w:val="0"/>
        <w:spacing w:before="360" w:line="240" w:lineRule="auto"/>
        <w:ind w:left="709" w:hanging="709"/>
        <w:jc w:val="center"/>
        <w:rPr>
          <w:rFonts w:ascii="Times New Roman" w:hAnsi="Times New Roman"/>
          <w:b/>
          <w:iCs/>
          <w:caps/>
          <w:sz w:val="22"/>
          <w:szCs w:val="22"/>
        </w:rPr>
      </w:pPr>
      <w:r>
        <w:rPr>
          <w:rFonts w:ascii="Times New Roman" w:hAnsi="Times New Roman"/>
          <w:b/>
          <w:iCs/>
          <w:caps/>
          <w:sz w:val="22"/>
          <w:szCs w:val="22"/>
        </w:rPr>
        <w:t>Článek V. opravy zařízení</w:t>
      </w:r>
    </w:p>
    <w:p w14:paraId="5D78B832" w14:textId="71D19DB1" w:rsidR="004776B5"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Pr>
          <w:rFonts w:ascii="Times New Roman" w:hAnsi="Times New Roman" w:cs="Times New Roman"/>
          <w:b/>
          <w:iCs/>
          <w:sz w:val="22"/>
          <w:szCs w:val="22"/>
          <w:lang w:val="cs-CZ"/>
        </w:rPr>
        <w:t>1.</w:t>
      </w:r>
      <w:r>
        <w:rPr>
          <w:rFonts w:ascii="Times New Roman" w:hAnsi="Times New Roman" w:cs="Times New Roman"/>
          <w:iCs/>
          <w:sz w:val="22"/>
          <w:szCs w:val="22"/>
          <w:lang w:val="cs-CZ"/>
        </w:rPr>
        <w:t xml:space="preserve"> </w:t>
      </w:r>
      <w:r>
        <w:rPr>
          <w:rFonts w:ascii="Times New Roman" w:hAnsi="Times New Roman" w:cs="Times New Roman"/>
          <w:iCs/>
          <w:sz w:val="22"/>
          <w:szCs w:val="22"/>
          <w:lang w:val="cs-CZ"/>
        </w:rPr>
        <w:tab/>
        <w:t xml:space="preserve">Opravami Zařízení, prováděnými Poskytovatelem </w:t>
      </w:r>
      <w:r>
        <w:rPr>
          <w:rFonts w:ascii="Times New Roman" w:hAnsi="Times New Roman" w:cs="Times New Roman"/>
          <w:iCs/>
          <w:sz w:val="22"/>
          <w:szCs w:val="22"/>
        </w:rPr>
        <w:t>tak, aby byla po celou dobu trvání komplexního pozáručního servisu touto smlo</w:t>
      </w:r>
      <w:r w:rsidR="00B16BED">
        <w:rPr>
          <w:rFonts w:ascii="Times New Roman" w:hAnsi="Times New Roman" w:cs="Times New Roman"/>
          <w:iCs/>
          <w:sz w:val="22"/>
          <w:szCs w:val="22"/>
        </w:rPr>
        <w:t>u</w:t>
      </w:r>
      <w:r>
        <w:rPr>
          <w:rFonts w:ascii="Times New Roman" w:hAnsi="Times New Roman" w:cs="Times New Roman"/>
          <w:iCs/>
          <w:sz w:val="22"/>
          <w:szCs w:val="22"/>
        </w:rPr>
        <w:t>vou sjednanou zachována úplná funkčnost Zařízení</w:t>
      </w:r>
      <w:r>
        <w:rPr>
          <w:rFonts w:ascii="Times New Roman" w:hAnsi="Times New Roman" w:cs="Times New Roman"/>
          <w:iCs/>
          <w:sz w:val="22"/>
          <w:szCs w:val="22"/>
          <w:lang w:val="cs-CZ"/>
        </w:rPr>
        <w:t xml:space="preserve"> (dále rovněž jen „Opravy Zařízení“), se rozumí zejména: </w:t>
      </w:r>
    </w:p>
    <w:p w14:paraId="7B3F3877"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lastRenderedPageBreak/>
        <w:t>1. 1.</w:t>
      </w:r>
      <w:r>
        <w:rPr>
          <w:rFonts w:ascii="Times New Roman" w:hAnsi="Times New Roman" w:cs="Times New Roman"/>
          <w:b/>
          <w:iCs/>
          <w:sz w:val="22"/>
          <w:szCs w:val="22"/>
        </w:rPr>
        <w:tab/>
      </w:r>
      <w:r>
        <w:rPr>
          <w:rFonts w:ascii="Times New Roman" w:hAnsi="Times New Roman" w:cs="Times New Roman"/>
          <w:iCs/>
          <w:sz w:val="22"/>
          <w:szCs w:val="22"/>
        </w:rPr>
        <w:t>odstraňování veškerých závad Zařízení,</w:t>
      </w:r>
    </w:p>
    <w:p w14:paraId="4366396C"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1. 2.</w:t>
      </w:r>
      <w:r>
        <w:rPr>
          <w:rFonts w:ascii="Times New Roman" w:hAnsi="Times New Roman" w:cs="Times New Roman"/>
          <w:b/>
          <w:iCs/>
          <w:sz w:val="22"/>
          <w:szCs w:val="22"/>
        </w:rPr>
        <w:tab/>
      </w:r>
      <w:r>
        <w:rPr>
          <w:rFonts w:ascii="Times New Roman" w:hAnsi="Times New Roman" w:cs="Times New Roman"/>
          <w:iCs/>
          <w:sz w:val="22"/>
          <w:szCs w:val="22"/>
        </w:rPr>
        <w:t>dodávky veškerých dílů, materiálů a pomocných látek nezbytných pro účely řádného odstranění závad Zařízení,</w:t>
      </w:r>
    </w:p>
    <w:p w14:paraId="43B5B861" w14:textId="52A633DB"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w:t>
      </w:r>
      <w:r>
        <w:rPr>
          <w:rFonts w:ascii="Times New Roman" w:hAnsi="Times New Roman" w:cs="Times New Roman"/>
          <w:iCs/>
          <w:sz w:val="22"/>
          <w:szCs w:val="22"/>
        </w:rPr>
        <w:t xml:space="preserve"> </w:t>
      </w:r>
      <w:r>
        <w:rPr>
          <w:rFonts w:ascii="Times New Roman" w:hAnsi="Times New Roman" w:cs="Times New Roman"/>
          <w:b/>
          <w:bCs/>
          <w:iCs/>
          <w:sz w:val="22"/>
          <w:szCs w:val="22"/>
        </w:rPr>
        <w:t>3</w:t>
      </w:r>
      <w:r>
        <w:rPr>
          <w:rFonts w:ascii="Times New Roman" w:hAnsi="Times New Roman" w:cs="Times New Roman"/>
          <w:iCs/>
          <w:sz w:val="22"/>
          <w:szCs w:val="22"/>
        </w:rPr>
        <w:t xml:space="preserve">.   </w:t>
      </w:r>
      <w:r w:rsidR="00A253CA">
        <w:rPr>
          <w:rFonts w:ascii="Times New Roman" w:hAnsi="Times New Roman" w:cs="Times New Roman"/>
          <w:iCs/>
          <w:sz w:val="22"/>
          <w:szCs w:val="22"/>
        </w:rPr>
        <w:tab/>
      </w:r>
      <w:r>
        <w:rPr>
          <w:rFonts w:ascii="Times New Roman" w:hAnsi="Times New Roman" w:cs="Times New Roman"/>
          <w:iCs/>
          <w:sz w:val="22"/>
          <w:szCs w:val="22"/>
        </w:rPr>
        <w:t>provedení výměny veškerých vadných dílů, materiálů a pomocných látek Zařízení (</w:t>
      </w:r>
      <w:proofErr w:type="gramStart"/>
      <w:r>
        <w:rPr>
          <w:rFonts w:ascii="Times New Roman" w:hAnsi="Times New Roman" w:cs="Times New Roman"/>
          <w:iCs/>
          <w:sz w:val="22"/>
          <w:szCs w:val="22"/>
        </w:rPr>
        <w:t>dále  rovněž</w:t>
      </w:r>
      <w:proofErr w:type="gramEnd"/>
      <w:r>
        <w:rPr>
          <w:rFonts w:ascii="Times New Roman" w:hAnsi="Times New Roman" w:cs="Times New Roman"/>
          <w:iCs/>
          <w:sz w:val="22"/>
          <w:szCs w:val="22"/>
        </w:rPr>
        <w:t xml:space="preserve"> jen „Vadné díly") za díly, materiály a pomocné látky bezvadné</w:t>
      </w:r>
      <w:r w:rsidR="006601FB">
        <w:rPr>
          <w:rFonts w:ascii="Times New Roman" w:hAnsi="Times New Roman" w:cs="Times New Roman"/>
          <w:iCs/>
          <w:sz w:val="22"/>
          <w:szCs w:val="22"/>
        </w:rPr>
        <w:t>,</w:t>
      </w:r>
      <w:r>
        <w:rPr>
          <w:rFonts w:ascii="Times New Roman" w:hAnsi="Times New Roman" w:cs="Times New Roman"/>
          <w:iCs/>
          <w:sz w:val="22"/>
          <w:szCs w:val="22"/>
        </w:rPr>
        <w:t xml:space="preserve"> a to </w:t>
      </w:r>
      <w:proofErr w:type="gramStart"/>
      <w:r>
        <w:rPr>
          <w:rFonts w:ascii="Times New Roman" w:hAnsi="Times New Roman" w:cs="Times New Roman"/>
          <w:iCs/>
          <w:sz w:val="22"/>
          <w:szCs w:val="22"/>
        </w:rPr>
        <w:t>včetně  povrchových</w:t>
      </w:r>
      <w:proofErr w:type="gramEnd"/>
      <w:r>
        <w:rPr>
          <w:rFonts w:ascii="Times New Roman" w:hAnsi="Times New Roman" w:cs="Times New Roman"/>
          <w:iCs/>
          <w:sz w:val="22"/>
          <w:szCs w:val="22"/>
        </w:rPr>
        <w:t xml:space="preserve"> cívek, injektoru, kompletního chladícího okruhu, chladícího media a SW.</w:t>
      </w:r>
    </w:p>
    <w:p w14:paraId="1F20611B" w14:textId="77777777" w:rsidR="004776B5" w:rsidRDefault="004776B5" w:rsidP="004776B5">
      <w:pPr>
        <w:rPr>
          <w:lang w:val="en-GB"/>
        </w:rPr>
      </w:pPr>
    </w:p>
    <w:p w14:paraId="3839FA90"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sz w:val="22"/>
          <w:szCs w:val="22"/>
        </w:rPr>
      </w:pPr>
      <w:r>
        <w:rPr>
          <w:rFonts w:ascii="Times New Roman" w:hAnsi="Times New Roman"/>
          <w:b/>
          <w:iCs/>
          <w:caps/>
          <w:sz w:val="22"/>
          <w:szCs w:val="22"/>
        </w:rPr>
        <w:t>Článek VI. způsob a doba poskytování servisních služeb</w:t>
      </w:r>
    </w:p>
    <w:p w14:paraId="234E312B" w14:textId="77777777" w:rsidR="004776B5" w:rsidRDefault="004776B5" w:rsidP="004776B5">
      <w:pPr>
        <w:pStyle w:val="Nadpis9"/>
        <w:widowControl w:val="0"/>
        <w:spacing w:before="120" w:after="0"/>
        <w:ind w:left="709" w:hanging="709"/>
        <w:jc w:val="both"/>
        <w:rPr>
          <w:rFonts w:ascii="Times New Roman" w:hAnsi="Times New Roman"/>
          <w:iCs/>
        </w:rPr>
      </w:pPr>
      <w:r>
        <w:rPr>
          <w:rFonts w:ascii="Times New Roman" w:hAnsi="Times New Roman"/>
          <w:b/>
          <w:iCs/>
        </w:rPr>
        <w:t>1.</w:t>
      </w:r>
      <w:r>
        <w:rPr>
          <w:rFonts w:ascii="Times New Roman" w:hAnsi="Times New Roman"/>
          <w:iCs/>
        </w:rPr>
        <w:t xml:space="preserve"> </w:t>
      </w:r>
      <w:r>
        <w:rPr>
          <w:rFonts w:ascii="Times New Roman" w:hAnsi="Times New Roman"/>
          <w:iCs/>
        </w:rPr>
        <w:tab/>
        <w:t xml:space="preserve">Servisní služby budou Poskytovatelem poskytovány </w:t>
      </w:r>
    </w:p>
    <w:p w14:paraId="09C103B5"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1. 1.</w:t>
      </w:r>
      <w:r>
        <w:rPr>
          <w:rFonts w:ascii="Times New Roman" w:hAnsi="Times New Roman" w:cs="Times New Roman"/>
          <w:b/>
          <w:iCs/>
          <w:sz w:val="22"/>
          <w:szCs w:val="22"/>
        </w:rPr>
        <w:tab/>
      </w:r>
      <w:r>
        <w:rPr>
          <w:rFonts w:ascii="Times New Roman" w:hAnsi="Times New Roman" w:cs="Times New Roman"/>
          <w:iCs/>
          <w:sz w:val="22"/>
          <w:szCs w:val="22"/>
        </w:rPr>
        <w:t>v místě, kterým je radiodiagnostické oddělení (RDG) Nemocnice Tábor, a.s.</w:t>
      </w:r>
      <w:r>
        <w:rPr>
          <w:rFonts w:ascii="Times New Roman" w:hAnsi="Times New Roman" w:cs="Times New Roman"/>
          <w:b/>
          <w:iCs/>
          <w:sz w:val="22"/>
          <w:szCs w:val="22"/>
        </w:rPr>
        <w:t xml:space="preserve"> </w:t>
      </w:r>
      <w:r>
        <w:rPr>
          <w:rFonts w:ascii="Times New Roman" w:hAnsi="Times New Roman" w:cs="Times New Roman"/>
          <w:iCs/>
          <w:sz w:val="22"/>
          <w:szCs w:val="22"/>
        </w:rPr>
        <w:t xml:space="preserve">(dále jen „Místo poskytování Servisních služeb") </w:t>
      </w:r>
    </w:p>
    <w:p w14:paraId="4CB7FC5D" w14:textId="77777777" w:rsidR="004776B5" w:rsidRDefault="004776B5" w:rsidP="004776B5">
      <w:pPr>
        <w:pStyle w:val="Level2"/>
        <w:widowControl w:val="0"/>
        <w:numPr>
          <w:ilvl w:val="0"/>
          <w:numId w:val="0"/>
        </w:numPr>
        <w:tabs>
          <w:tab w:val="left" w:pos="708"/>
        </w:tabs>
        <w:spacing w:before="60" w:after="0" w:line="240" w:lineRule="auto"/>
        <w:ind w:left="1418" w:hanging="2"/>
        <w:rPr>
          <w:rFonts w:ascii="Times New Roman" w:hAnsi="Times New Roman" w:cs="Times New Roman"/>
          <w:iCs/>
          <w:sz w:val="22"/>
          <w:szCs w:val="22"/>
        </w:rPr>
      </w:pPr>
      <w:r>
        <w:rPr>
          <w:rFonts w:ascii="Times New Roman" w:hAnsi="Times New Roman" w:cs="Times New Roman"/>
          <w:iCs/>
          <w:sz w:val="22"/>
          <w:szCs w:val="22"/>
        </w:rPr>
        <w:t xml:space="preserve">nebo </w:t>
      </w:r>
    </w:p>
    <w:p w14:paraId="49594BCF" w14:textId="77777777" w:rsidR="004776B5" w:rsidRPr="0020728D"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1. 2.</w:t>
      </w:r>
      <w:r>
        <w:rPr>
          <w:rFonts w:ascii="Times New Roman" w:hAnsi="Times New Roman" w:cs="Times New Roman"/>
          <w:b/>
          <w:iCs/>
          <w:sz w:val="22"/>
          <w:szCs w:val="22"/>
        </w:rPr>
        <w:tab/>
      </w:r>
      <w:r>
        <w:rPr>
          <w:rFonts w:ascii="Times New Roman" w:hAnsi="Times New Roman" w:cs="Times New Roman"/>
          <w:iCs/>
          <w:sz w:val="22"/>
          <w:szCs w:val="22"/>
        </w:rPr>
        <w:t>bude-li to umožňovat povaha konkrétních Servisních služeb a povaha (technická vybavenost) Zařízení, i prostřednictvím vzdáleného přístupu Poskytovatele k Zařízení (dále jen „Vzdálený přístup k Zařízení</w:t>
      </w:r>
      <w:r w:rsidRPr="0020728D">
        <w:rPr>
          <w:rFonts w:ascii="Times New Roman" w:hAnsi="Times New Roman" w:cs="Times New Roman"/>
          <w:iCs/>
          <w:sz w:val="22"/>
          <w:szCs w:val="22"/>
        </w:rPr>
        <w:t xml:space="preserve">"). Podmínky pro vzdálený přístup k Zařízení jsou uvedeny v příloze č. 3 této smlouvy. </w:t>
      </w:r>
    </w:p>
    <w:p w14:paraId="01BE1DBE" w14:textId="77777777" w:rsidR="004776B5"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sidRPr="0020728D">
        <w:rPr>
          <w:rFonts w:ascii="Times New Roman" w:hAnsi="Times New Roman" w:cs="Times New Roman"/>
          <w:b/>
          <w:iCs/>
          <w:sz w:val="22"/>
          <w:szCs w:val="22"/>
          <w:lang w:val="cs-CZ"/>
        </w:rPr>
        <w:t xml:space="preserve">2. </w:t>
      </w:r>
      <w:r w:rsidRPr="0020728D">
        <w:rPr>
          <w:rFonts w:ascii="Times New Roman" w:hAnsi="Times New Roman" w:cs="Times New Roman"/>
          <w:b/>
          <w:iCs/>
          <w:sz w:val="22"/>
          <w:szCs w:val="22"/>
          <w:lang w:val="cs-CZ"/>
        </w:rPr>
        <w:tab/>
      </w:r>
      <w:r w:rsidRPr="0020728D">
        <w:rPr>
          <w:rFonts w:ascii="Times New Roman" w:hAnsi="Times New Roman" w:cs="Times New Roman"/>
          <w:iCs/>
          <w:sz w:val="22"/>
          <w:szCs w:val="22"/>
          <w:lang w:val="cs-CZ"/>
        </w:rPr>
        <w:t>Nedohodnou-li se smluvní strany v případě poskytnutí</w:t>
      </w:r>
      <w:r>
        <w:rPr>
          <w:rFonts w:ascii="Times New Roman" w:hAnsi="Times New Roman" w:cs="Times New Roman"/>
          <w:iCs/>
          <w:sz w:val="22"/>
          <w:szCs w:val="22"/>
          <w:lang w:val="cs-CZ"/>
        </w:rPr>
        <w:t xml:space="preserve"> konkrétní Servisní služby jinak nebo není-li </w:t>
      </w:r>
      <w:r w:rsidRPr="0020728D">
        <w:rPr>
          <w:rFonts w:ascii="Times New Roman" w:hAnsi="Times New Roman" w:cs="Times New Roman"/>
          <w:iCs/>
          <w:sz w:val="22"/>
          <w:szCs w:val="22"/>
          <w:lang w:val="cs-CZ"/>
        </w:rPr>
        <w:t>v příloze číslo 2</w:t>
      </w:r>
      <w:r w:rsidRPr="0020728D">
        <w:rPr>
          <w:rFonts w:ascii="Times New Roman" w:hAnsi="Times New Roman" w:cs="Times New Roman"/>
          <w:b/>
          <w:iCs/>
          <w:sz w:val="22"/>
          <w:szCs w:val="22"/>
          <w:lang w:val="cs-CZ"/>
        </w:rPr>
        <w:t xml:space="preserve"> </w:t>
      </w:r>
      <w:r w:rsidRPr="0020728D">
        <w:rPr>
          <w:rFonts w:ascii="Times New Roman" w:hAnsi="Times New Roman" w:cs="Times New Roman"/>
          <w:iCs/>
          <w:sz w:val="22"/>
          <w:szCs w:val="22"/>
          <w:lang w:val="cs-CZ"/>
        </w:rPr>
        <w:t>stanoveno jinak, budou Servisní služby ze strany Poskytovatele poskytovány v pracovních dnech v</w:t>
      </w:r>
      <w:r>
        <w:rPr>
          <w:rFonts w:ascii="Times New Roman" w:hAnsi="Times New Roman" w:cs="Times New Roman"/>
          <w:iCs/>
          <w:sz w:val="22"/>
          <w:szCs w:val="22"/>
          <w:lang w:val="cs-CZ"/>
        </w:rPr>
        <w:t xml:space="preserve"> době od 8 </w:t>
      </w:r>
      <w:proofErr w:type="gramStart"/>
      <w:r>
        <w:rPr>
          <w:rFonts w:ascii="Times New Roman" w:hAnsi="Times New Roman" w:cs="Times New Roman"/>
          <w:iCs/>
          <w:sz w:val="22"/>
          <w:szCs w:val="22"/>
          <w:vertAlign w:val="superscript"/>
          <w:lang w:val="cs-CZ"/>
        </w:rPr>
        <w:t>00</w:t>
      </w:r>
      <w:r>
        <w:rPr>
          <w:rFonts w:ascii="Times New Roman" w:hAnsi="Times New Roman" w:cs="Times New Roman"/>
          <w:iCs/>
          <w:sz w:val="22"/>
          <w:szCs w:val="22"/>
          <w:lang w:val="cs-CZ"/>
        </w:rPr>
        <w:t xml:space="preserve">  do</w:t>
      </w:r>
      <w:proofErr w:type="gramEnd"/>
      <w:r>
        <w:rPr>
          <w:rFonts w:ascii="Times New Roman" w:hAnsi="Times New Roman" w:cs="Times New Roman"/>
          <w:iCs/>
          <w:sz w:val="22"/>
          <w:szCs w:val="22"/>
          <w:lang w:val="cs-CZ"/>
        </w:rPr>
        <w:t xml:space="preserve"> 17 </w:t>
      </w:r>
      <w:r>
        <w:rPr>
          <w:rFonts w:ascii="Times New Roman" w:hAnsi="Times New Roman" w:cs="Times New Roman"/>
          <w:iCs/>
          <w:sz w:val="22"/>
          <w:szCs w:val="22"/>
          <w:vertAlign w:val="superscript"/>
          <w:lang w:val="cs-CZ"/>
        </w:rPr>
        <w:t>00</w:t>
      </w:r>
      <w:r>
        <w:rPr>
          <w:rFonts w:ascii="Times New Roman" w:hAnsi="Times New Roman" w:cs="Times New Roman"/>
          <w:iCs/>
          <w:sz w:val="22"/>
          <w:szCs w:val="22"/>
          <w:lang w:val="cs-CZ"/>
        </w:rPr>
        <w:t xml:space="preserve"> hodin (místního času) v sídle Objednatele.</w:t>
      </w:r>
    </w:p>
    <w:p w14:paraId="7587B7D2"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sz w:val="22"/>
          <w:szCs w:val="22"/>
        </w:rPr>
      </w:pPr>
      <w:r>
        <w:rPr>
          <w:rFonts w:ascii="Times New Roman" w:hAnsi="Times New Roman"/>
          <w:b/>
          <w:iCs/>
          <w:caps/>
          <w:sz w:val="22"/>
          <w:szCs w:val="22"/>
        </w:rPr>
        <w:t>Článek VII. součinnost objednatele</w:t>
      </w:r>
    </w:p>
    <w:p w14:paraId="72A3DD2A" w14:textId="77777777" w:rsidR="004776B5"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Pr>
          <w:rFonts w:ascii="Times New Roman" w:hAnsi="Times New Roman" w:cs="Times New Roman"/>
          <w:b/>
          <w:iCs/>
          <w:sz w:val="22"/>
          <w:szCs w:val="22"/>
          <w:lang w:val="cs-CZ"/>
        </w:rPr>
        <w:t xml:space="preserve">1. </w:t>
      </w:r>
      <w:r>
        <w:rPr>
          <w:rFonts w:ascii="Times New Roman" w:hAnsi="Times New Roman" w:cs="Times New Roman"/>
          <w:b/>
          <w:iCs/>
          <w:sz w:val="22"/>
          <w:szCs w:val="22"/>
          <w:lang w:val="cs-CZ"/>
        </w:rPr>
        <w:tab/>
      </w:r>
      <w:r>
        <w:rPr>
          <w:rFonts w:ascii="Times New Roman" w:hAnsi="Times New Roman" w:cs="Times New Roman"/>
          <w:iCs/>
          <w:sz w:val="22"/>
          <w:szCs w:val="22"/>
          <w:lang w:val="cs-CZ"/>
        </w:rPr>
        <w:t xml:space="preserve">Objednatel se zavazuje poskytnout Poskytovateli veškerou rozumně požadovatelnou součinnost za účelem plynulého a včasného poskytování Servisních služeb ze strany Poskytovatele, zejména, nikoliv však výlučně: </w:t>
      </w:r>
    </w:p>
    <w:p w14:paraId="136877FE"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1. 1.</w:t>
      </w:r>
      <w:r>
        <w:rPr>
          <w:rFonts w:ascii="Times New Roman" w:hAnsi="Times New Roman" w:cs="Times New Roman"/>
          <w:b/>
          <w:iCs/>
          <w:sz w:val="22"/>
          <w:szCs w:val="22"/>
        </w:rPr>
        <w:tab/>
      </w:r>
      <w:r>
        <w:rPr>
          <w:rFonts w:ascii="Times New Roman" w:hAnsi="Times New Roman" w:cs="Times New Roman"/>
          <w:iCs/>
          <w:sz w:val="22"/>
          <w:szCs w:val="22"/>
        </w:rPr>
        <w:t xml:space="preserve">umožnit personálu </w:t>
      </w:r>
      <w:r>
        <w:rPr>
          <w:rFonts w:ascii="Times New Roman" w:hAnsi="Times New Roman" w:cs="Times New Roman"/>
          <w:iCs/>
          <w:sz w:val="22"/>
          <w:szCs w:val="22"/>
          <w:lang w:val="cs-CZ"/>
        </w:rPr>
        <w:t>Poskytovatele</w:t>
      </w:r>
      <w:r>
        <w:rPr>
          <w:rFonts w:ascii="Times New Roman" w:hAnsi="Times New Roman" w:cs="Times New Roman"/>
          <w:iCs/>
          <w:sz w:val="22"/>
          <w:szCs w:val="22"/>
        </w:rPr>
        <w:t xml:space="preserve"> přístup do Místa poskytování Servisních služeb, a to včetně příjezdu služebního vozidla </w:t>
      </w:r>
      <w:r>
        <w:rPr>
          <w:rFonts w:ascii="Times New Roman" w:hAnsi="Times New Roman" w:cs="Times New Roman"/>
          <w:iCs/>
          <w:sz w:val="22"/>
          <w:szCs w:val="22"/>
          <w:lang w:val="cs-CZ"/>
        </w:rPr>
        <w:t>Poskytovatele</w:t>
      </w:r>
      <w:r>
        <w:rPr>
          <w:rFonts w:ascii="Times New Roman" w:hAnsi="Times New Roman" w:cs="Times New Roman"/>
          <w:iCs/>
          <w:sz w:val="22"/>
          <w:szCs w:val="22"/>
        </w:rPr>
        <w:t xml:space="preserve"> a možnosti jeho zaparkování v areálu Objednatele,</w:t>
      </w:r>
    </w:p>
    <w:p w14:paraId="29CFF5C2"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1. 2.</w:t>
      </w:r>
      <w:r>
        <w:rPr>
          <w:rFonts w:ascii="Times New Roman" w:hAnsi="Times New Roman" w:cs="Times New Roman"/>
          <w:b/>
          <w:iCs/>
          <w:sz w:val="22"/>
          <w:szCs w:val="22"/>
        </w:rPr>
        <w:tab/>
      </w:r>
      <w:r>
        <w:rPr>
          <w:rFonts w:ascii="Times New Roman" w:hAnsi="Times New Roman" w:cs="Times New Roman"/>
          <w:iCs/>
          <w:sz w:val="22"/>
          <w:szCs w:val="22"/>
        </w:rPr>
        <w:t xml:space="preserve">poskytnout </w:t>
      </w:r>
      <w:r>
        <w:rPr>
          <w:rFonts w:ascii="Times New Roman" w:hAnsi="Times New Roman" w:cs="Times New Roman"/>
          <w:iCs/>
          <w:sz w:val="22"/>
          <w:szCs w:val="22"/>
          <w:lang w:val="cs-CZ"/>
        </w:rPr>
        <w:t>Poskytovateli</w:t>
      </w:r>
      <w:r>
        <w:rPr>
          <w:rFonts w:ascii="Times New Roman" w:hAnsi="Times New Roman" w:cs="Times New Roman"/>
          <w:iCs/>
          <w:sz w:val="22"/>
          <w:szCs w:val="22"/>
        </w:rPr>
        <w:t xml:space="preserve"> jednu (1) kopii technické dokumentace Zařízení (jež byla součástí dodávky Zařízení Objednateli ze strany výrobce Zařízení) a jakýchkoliv případných změn či doplnění předmětné technické dokumentace,</w:t>
      </w:r>
    </w:p>
    <w:p w14:paraId="2A13ECF1"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1. 3.</w:t>
      </w:r>
      <w:r>
        <w:rPr>
          <w:rFonts w:ascii="Times New Roman" w:hAnsi="Times New Roman" w:cs="Times New Roman"/>
          <w:b/>
          <w:iCs/>
          <w:sz w:val="22"/>
          <w:szCs w:val="22"/>
        </w:rPr>
        <w:tab/>
      </w:r>
      <w:r>
        <w:rPr>
          <w:rFonts w:ascii="Times New Roman" w:hAnsi="Times New Roman" w:cs="Times New Roman"/>
          <w:iCs/>
          <w:sz w:val="22"/>
          <w:szCs w:val="22"/>
        </w:rPr>
        <w:t>vést provozní deník Zařízení,</w:t>
      </w:r>
    </w:p>
    <w:p w14:paraId="5975AEBE"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1. 4.</w:t>
      </w:r>
      <w:r>
        <w:rPr>
          <w:rFonts w:ascii="Times New Roman" w:hAnsi="Times New Roman" w:cs="Times New Roman"/>
          <w:b/>
          <w:iCs/>
          <w:sz w:val="22"/>
          <w:szCs w:val="22"/>
        </w:rPr>
        <w:tab/>
      </w:r>
      <w:r>
        <w:rPr>
          <w:rFonts w:ascii="Times New Roman" w:hAnsi="Times New Roman" w:cs="Times New Roman"/>
          <w:iCs/>
          <w:sz w:val="22"/>
          <w:szCs w:val="22"/>
        </w:rPr>
        <w:t>zajistit, aby jedna (1) kopie technické dokumentace, včetně jejích případných změn či doplnění, byla neustále k nahlédnutí u samotného Zařízení,</w:t>
      </w:r>
    </w:p>
    <w:p w14:paraId="12BD9D05"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1. 5.</w:t>
      </w:r>
      <w:r>
        <w:rPr>
          <w:rFonts w:ascii="Times New Roman" w:hAnsi="Times New Roman" w:cs="Times New Roman"/>
          <w:b/>
          <w:iCs/>
          <w:sz w:val="22"/>
          <w:szCs w:val="22"/>
        </w:rPr>
        <w:tab/>
      </w:r>
      <w:r>
        <w:rPr>
          <w:rFonts w:ascii="Times New Roman" w:hAnsi="Times New Roman" w:cs="Times New Roman"/>
          <w:iCs/>
          <w:sz w:val="22"/>
          <w:szCs w:val="22"/>
        </w:rPr>
        <w:t xml:space="preserve">bez zbytečného odkladu písemně informovat </w:t>
      </w:r>
      <w:r>
        <w:rPr>
          <w:rFonts w:ascii="Times New Roman" w:hAnsi="Times New Roman" w:cs="Times New Roman"/>
          <w:iCs/>
          <w:sz w:val="22"/>
          <w:szCs w:val="22"/>
          <w:lang w:val="cs-CZ"/>
        </w:rPr>
        <w:t>Poskytovatele</w:t>
      </w:r>
      <w:r>
        <w:rPr>
          <w:rFonts w:ascii="Times New Roman" w:hAnsi="Times New Roman" w:cs="Times New Roman"/>
          <w:iCs/>
          <w:sz w:val="22"/>
          <w:szCs w:val="22"/>
        </w:rPr>
        <w:t xml:space="preserve"> o jakýchkoliv závadách nebo poškozeních Zařízení, jakožto i o jakýchkoliv provozních změnách a skutečnostech, které by mohly mít vliv na provoz Zařízení,</w:t>
      </w:r>
    </w:p>
    <w:p w14:paraId="0F3D952C"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sz w:val="22"/>
          <w:szCs w:val="22"/>
        </w:rPr>
      </w:pPr>
      <w:r>
        <w:rPr>
          <w:rFonts w:ascii="Times New Roman" w:hAnsi="Times New Roman" w:cs="Times New Roman"/>
          <w:b/>
          <w:iCs/>
          <w:sz w:val="22"/>
          <w:szCs w:val="22"/>
        </w:rPr>
        <w:t>1. 6.</w:t>
      </w:r>
      <w:r>
        <w:rPr>
          <w:rFonts w:ascii="Times New Roman" w:hAnsi="Times New Roman" w:cs="Times New Roman"/>
          <w:b/>
          <w:iCs/>
          <w:sz w:val="22"/>
          <w:szCs w:val="22"/>
        </w:rPr>
        <w:tab/>
      </w:r>
      <w:r>
        <w:rPr>
          <w:rFonts w:ascii="Times New Roman" w:hAnsi="Times New Roman" w:cs="Times New Roman"/>
          <w:iCs/>
          <w:sz w:val="22"/>
          <w:szCs w:val="22"/>
        </w:rPr>
        <w:t xml:space="preserve">sdělit personálu </w:t>
      </w:r>
      <w:r>
        <w:rPr>
          <w:rFonts w:ascii="Times New Roman" w:hAnsi="Times New Roman" w:cs="Times New Roman"/>
          <w:iCs/>
          <w:sz w:val="22"/>
          <w:szCs w:val="22"/>
          <w:lang w:val="cs-CZ"/>
        </w:rPr>
        <w:t>Poskytovatele</w:t>
      </w:r>
      <w:r>
        <w:rPr>
          <w:rFonts w:ascii="Times New Roman" w:hAnsi="Times New Roman" w:cs="Times New Roman"/>
          <w:iCs/>
          <w:sz w:val="22"/>
          <w:szCs w:val="22"/>
        </w:rPr>
        <w:t xml:space="preserve"> veškeré informace potřebné z hlediska poskytování Servisních služeb.</w:t>
      </w:r>
    </w:p>
    <w:p w14:paraId="48906FFB"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sz w:val="22"/>
          <w:szCs w:val="22"/>
        </w:rPr>
      </w:pPr>
      <w:r>
        <w:rPr>
          <w:rFonts w:ascii="Times New Roman" w:hAnsi="Times New Roman"/>
          <w:b/>
          <w:iCs/>
          <w:caps/>
          <w:sz w:val="22"/>
          <w:szCs w:val="22"/>
        </w:rPr>
        <w:t>Článek VIII. platební podmínky</w:t>
      </w:r>
    </w:p>
    <w:p w14:paraId="6824D675" w14:textId="77777777" w:rsidR="004776B5"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Pr>
          <w:rFonts w:ascii="Times New Roman" w:hAnsi="Times New Roman" w:cs="Times New Roman"/>
          <w:b/>
          <w:iCs/>
          <w:sz w:val="22"/>
          <w:szCs w:val="22"/>
          <w:lang w:val="cs-CZ"/>
        </w:rPr>
        <w:t>1.</w:t>
      </w:r>
      <w:r>
        <w:rPr>
          <w:rFonts w:ascii="Times New Roman" w:hAnsi="Times New Roman" w:cs="Times New Roman"/>
          <w:b/>
          <w:iCs/>
          <w:sz w:val="22"/>
          <w:szCs w:val="22"/>
          <w:lang w:val="cs-CZ"/>
        </w:rPr>
        <w:tab/>
      </w:r>
      <w:r>
        <w:rPr>
          <w:rFonts w:ascii="Times New Roman" w:hAnsi="Times New Roman" w:cs="Times New Roman"/>
          <w:iCs/>
          <w:sz w:val="22"/>
          <w:szCs w:val="22"/>
          <w:lang w:val="cs-CZ"/>
        </w:rPr>
        <w:t xml:space="preserve">Odměna a ostatní náklady dle článku II. odstavec 3. této smlouvy budou Objednatelem hrazeny za podmínek uvedených v příloze číslo 2 této smlouvy na účet Poskytovatele. </w:t>
      </w:r>
    </w:p>
    <w:p w14:paraId="68444462" w14:textId="77777777" w:rsidR="004776B5"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Pr>
          <w:rFonts w:ascii="Times New Roman" w:hAnsi="Times New Roman" w:cs="Times New Roman"/>
          <w:b/>
          <w:bCs/>
          <w:iCs/>
          <w:sz w:val="22"/>
          <w:szCs w:val="22"/>
          <w:lang w:val="cs-CZ"/>
        </w:rPr>
        <w:t>2.</w:t>
      </w:r>
      <w:r>
        <w:rPr>
          <w:rFonts w:ascii="Times New Roman" w:hAnsi="Times New Roman" w:cs="Times New Roman"/>
          <w:b/>
          <w:bCs/>
          <w:iCs/>
          <w:sz w:val="22"/>
          <w:szCs w:val="22"/>
          <w:lang w:val="cs-CZ"/>
        </w:rPr>
        <w:tab/>
      </w:r>
      <w:r>
        <w:rPr>
          <w:rFonts w:ascii="Times New Roman" w:hAnsi="Times New Roman" w:cs="Times New Roman"/>
          <w:bCs/>
          <w:iCs/>
          <w:sz w:val="22"/>
          <w:szCs w:val="22"/>
          <w:lang w:val="cs-CZ"/>
        </w:rPr>
        <w:t>V případě prodlení Objednatele s úhradou</w:t>
      </w:r>
      <w:r>
        <w:rPr>
          <w:rFonts w:ascii="Times New Roman" w:hAnsi="Times New Roman" w:cs="Times New Roman"/>
          <w:iCs/>
          <w:sz w:val="22"/>
          <w:szCs w:val="22"/>
          <w:lang w:val="cs-CZ"/>
        </w:rPr>
        <w:t xml:space="preserve"> jakýchkoliv peněžitých závazků Objednatele vzniklých na základě nebo v souvislosti s touto smlouvou, bude Objednatel povinen uhradit Poskytovateli úrok z prodlení ve výši stanovené samostatným právním předpisem ke dni vzniku takovéhoto nároku Poskytovatele.</w:t>
      </w:r>
    </w:p>
    <w:p w14:paraId="1E004370"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sz w:val="22"/>
          <w:szCs w:val="22"/>
        </w:rPr>
      </w:pPr>
      <w:r>
        <w:rPr>
          <w:rFonts w:ascii="Times New Roman" w:hAnsi="Times New Roman"/>
          <w:b/>
          <w:iCs/>
          <w:caps/>
          <w:sz w:val="22"/>
          <w:szCs w:val="22"/>
        </w:rPr>
        <w:lastRenderedPageBreak/>
        <w:t>Článek IX. vlastnické právo k vadným dílům zařízení, k náhradním dílům a spotřebnímu materiálu</w:t>
      </w:r>
    </w:p>
    <w:p w14:paraId="0B27DF61" w14:textId="77777777" w:rsidR="004776B5" w:rsidRDefault="004776B5" w:rsidP="004776B5">
      <w:pPr>
        <w:pStyle w:val="Level2"/>
        <w:widowControl w:val="0"/>
        <w:numPr>
          <w:ilvl w:val="0"/>
          <w:numId w:val="3"/>
        </w:numPr>
        <w:tabs>
          <w:tab w:val="left" w:pos="708"/>
        </w:tabs>
        <w:spacing w:before="120" w:after="0" w:line="240" w:lineRule="auto"/>
        <w:ind w:hanging="720"/>
        <w:rPr>
          <w:rFonts w:ascii="Times New Roman" w:hAnsi="Times New Roman" w:cs="Times New Roman"/>
          <w:iCs/>
          <w:sz w:val="22"/>
          <w:szCs w:val="22"/>
          <w:lang w:val="cs-CZ"/>
        </w:rPr>
      </w:pPr>
      <w:r>
        <w:rPr>
          <w:rFonts w:ascii="Times New Roman" w:hAnsi="Times New Roman" w:cs="Times New Roman"/>
          <w:iCs/>
          <w:sz w:val="22"/>
          <w:szCs w:val="22"/>
          <w:lang w:val="cs-CZ"/>
        </w:rPr>
        <w:t>V případě, kdy dojde v rámci poskytnutí Předplacených Servisních služeb k výměně Vadných dílů za Náhradní díly, stává se Objednatel vlastníkem Vadných dílů okamžikem dokončení jejich výměny za Náhradní díly.</w:t>
      </w:r>
    </w:p>
    <w:p w14:paraId="13B14EDA" w14:textId="77777777" w:rsidR="004776B5" w:rsidRDefault="004776B5" w:rsidP="004776B5">
      <w:pPr>
        <w:pStyle w:val="Level2"/>
        <w:widowControl w:val="0"/>
        <w:numPr>
          <w:ilvl w:val="0"/>
          <w:numId w:val="3"/>
        </w:numPr>
        <w:tabs>
          <w:tab w:val="left" w:pos="708"/>
        </w:tabs>
        <w:spacing w:before="120" w:after="0" w:line="240" w:lineRule="auto"/>
        <w:ind w:hanging="720"/>
        <w:rPr>
          <w:rFonts w:ascii="Times New Roman" w:hAnsi="Times New Roman" w:cs="Times New Roman"/>
          <w:iCs/>
          <w:sz w:val="22"/>
          <w:szCs w:val="22"/>
          <w:lang w:val="cs-CZ"/>
        </w:rPr>
      </w:pPr>
      <w:r>
        <w:rPr>
          <w:rFonts w:ascii="Times New Roman" w:hAnsi="Times New Roman" w:cs="Times New Roman"/>
          <w:iCs/>
          <w:sz w:val="22"/>
          <w:szCs w:val="22"/>
          <w:lang w:val="cs-CZ"/>
        </w:rPr>
        <w:t>V případě, kdy dojde v rámci poskytnutí Předplacených Servisních služeb k dodávce Spotřebního materiálu, stává se Objednatel vlastníkem Spotřebního materiálu okamžikem jeho předání a převzetí.</w:t>
      </w:r>
    </w:p>
    <w:p w14:paraId="142AC708" w14:textId="77777777" w:rsidR="004776B5" w:rsidRDefault="004776B5" w:rsidP="004776B5"/>
    <w:p w14:paraId="6476BB22"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sz w:val="22"/>
          <w:szCs w:val="22"/>
        </w:rPr>
      </w:pPr>
      <w:r>
        <w:rPr>
          <w:rFonts w:ascii="Times New Roman" w:hAnsi="Times New Roman"/>
          <w:b/>
          <w:iCs/>
          <w:caps/>
          <w:sz w:val="22"/>
          <w:szCs w:val="22"/>
        </w:rPr>
        <w:t>Článek X. komunikace smluvních stran</w:t>
      </w:r>
    </w:p>
    <w:p w14:paraId="39F5E4A3" w14:textId="77777777" w:rsidR="004776B5" w:rsidRDefault="004776B5" w:rsidP="004776B5">
      <w:pPr>
        <w:widowControl w:val="0"/>
        <w:spacing w:before="120"/>
        <w:ind w:left="709" w:hanging="709"/>
        <w:jc w:val="both"/>
        <w:rPr>
          <w:iCs/>
          <w:sz w:val="22"/>
          <w:szCs w:val="22"/>
        </w:rPr>
      </w:pPr>
      <w:r>
        <w:rPr>
          <w:b/>
          <w:iCs/>
          <w:sz w:val="22"/>
          <w:szCs w:val="22"/>
        </w:rPr>
        <w:t>1.</w:t>
      </w:r>
      <w:r>
        <w:rPr>
          <w:iCs/>
          <w:sz w:val="22"/>
          <w:szCs w:val="22"/>
        </w:rPr>
        <w:tab/>
        <w:t>Ustanovení čl. X. této smlouvy se vztahuje ke komunikaci smluvních stran při poskytování Servisních služeb.</w:t>
      </w:r>
    </w:p>
    <w:p w14:paraId="29512086" w14:textId="77777777" w:rsidR="004776B5"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Pr>
          <w:rFonts w:ascii="Times New Roman" w:hAnsi="Times New Roman" w:cs="Times New Roman"/>
          <w:b/>
          <w:iCs/>
          <w:sz w:val="22"/>
          <w:szCs w:val="22"/>
          <w:lang w:val="cs-CZ"/>
        </w:rPr>
        <w:t>2.</w:t>
      </w:r>
      <w:r>
        <w:rPr>
          <w:rFonts w:ascii="Times New Roman" w:hAnsi="Times New Roman" w:cs="Times New Roman"/>
          <w:b/>
          <w:iCs/>
          <w:sz w:val="22"/>
          <w:szCs w:val="22"/>
          <w:lang w:val="cs-CZ"/>
        </w:rPr>
        <w:tab/>
      </w:r>
      <w:r>
        <w:rPr>
          <w:rFonts w:ascii="Times New Roman" w:hAnsi="Times New Roman" w:cs="Times New Roman"/>
          <w:iCs/>
          <w:sz w:val="22"/>
          <w:szCs w:val="22"/>
          <w:lang w:val="cs-CZ"/>
        </w:rPr>
        <w:t>Nedohodnou-li se smluvní strany v konkrétním případě písemně nebo není-li v příloze číslo 2 této smlouvy stanoveno jinak, bude:</w:t>
      </w:r>
    </w:p>
    <w:p w14:paraId="28599052" w14:textId="77777777" w:rsidR="004776B5" w:rsidRDefault="004776B5" w:rsidP="004776B5">
      <w:pPr>
        <w:pStyle w:val="Level3"/>
        <w:widowControl w:val="0"/>
        <w:numPr>
          <w:ilvl w:val="0"/>
          <w:numId w:val="0"/>
        </w:numPr>
        <w:tabs>
          <w:tab w:val="left" w:pos="708"/>
        </w:tabs>
        <w:spacing w:before="120" w:after="0" w:line="240" w:lineRule="auto"/>
        <w:ind w:left="1418" w:hanging="709"/>
        <w:rPr>
          <w:rFonts w:ascii="Times New Roman" w:hAnsi="Times New Roman" w:cs="Times New Roman"/>
          <w:iCs/>
          <w:sz w:val="22"/>
          <w:szCs w:val="22"/>
          <w:lang w:val="cs-CZ"/>
        </w:rPr>
      </w:pPr>
      <w:r>
        <w:rPr>
          <w:rFonts w:ascii="Times New Roman" w:hAnsi="Times New Roman" w:cs="Times New Roman"/>
          <w:b/>
          <w:iCs/>
          <w:sz w:val="22"/>
          <w:szCs w:val="22"/>
          <w:lang w:val="cs-CZ"/>
        </w:rPr>
        <w:t>2.1.</w:t>
      </w:r>
      <w:r>
        <w:rPr>
          <w:rFonts w:ascii="Times New Roman" w:hAnsi="Times New Roman" w:cs="Times New Roman"/>
          <w:b/>
          <w:iCs/>
          <w:sz w:val="22"/>
          <w:szCs w:val="22"/>
          <w:lang w:val="cs-CZ"/>
        </w:rPr>
        <w:tab/>
        <w:t>Poskytovatel přijímat požadavky Objednatele na poskytnutí Servisních služeb a ostatní oznámení týkající se poskytování Servisních služeb nepřetržitě 7 dnů v týdnu 24 hodin denně</w:t>
      </w:r>
      <w:r>
        <w:rPr>
          <w:rFonts w:ascii="Times New Roman" w:hAnsi="Times New Roman" w:cs="Times New Roman"/>
          <w:iCs/>
          <w:sz w:val="22"/>
          <w:szCs w:val="22"/>
          <w:lang w:val="cs-CZ"/>
        </w:rPr>
        <w:t xml:space="preserve">, a to na následující e-mailové adrese: </w:t>
      </w:r>
    </w:p>
    <w:p w14:paraId="0F0252E3" w14:textId="77777777" w:rsidR="004776B5" w:rsidRDefault="004776B5" w:rsidP="004776B5">
      <w:pPr>
        <w:pStyle w:val="Level3"/>
        <w:widowControl w:val="0"/>
        <w:numPr>
          <w:ilvl w:val="0"/>
          <w:numId w:val="0"/>
        </w:numPr>
        <w:tabs>
          <w:tab w:val="left" w:pos="708"/>
        </w:tabs>
        <w:spacing w:before="120" w:after="0" w:line="240" w:lineRule="auto"/>
        <w:ind w:left="1418"/>
        <w:rPr>
          <w:rFonts w:ascii="Times New Roman" w:hAnsi="Times New Roman" w:cs="Times New Roman"/>
          <w:iCs/>
          <w:color w:val="000000"/>
          <w:sz w:val="22"/>
          <w:szCs w:val="22"/>
          <w:lang w:val="cs-CZ"/>
        </w:rPr>
      </w:pPr>
      <w:r>
        <w:rPr>
          <w:rFonts w:ascii="Times New Roman" w:hAnsi="Times New Roman" w:cs="Times New Roman"/>
          <w:iCs/>
          <w:color w:val="000000"/>
          <w:sz w:val="22"/>
          <w:szCs w:val="22"/>
          <w:highlight w:val="yellow"/>
          <w:lang w:val="cs-CZ"/>
        </w:rPr>
        <w:t>…………......................................……….</w:t>
      </w:r>
      <w:r>
        <w:rPr>
          <w:rFonts w:ascii="Times New Roman" w:hAnsi="Times New Roman" w:cs="Times New Roman"/>
          <w:iCs/>
          <w:color w:val="000000"/>
          <w:sz w:val="22"/>
          <w:szCs w:val="22"/>
          <w:lang w:val="cs-CZ"/>
        </w:rPr>
        <w:t>@</w:t>
      </w:r>
      <w:r>
        <w:rPr>
          <w:rFonts w:ascii="Times New Roman" w:hAnsi="Times New Roman" w:cs="Times New Roman"/>
          <w:iCs/>
          <w:color w:val="000000"/>
          <w:sz w:val="22"/>
          <w:szCs w:val="22"/>
          <w:highlight w:val="yellow"/>
          <w:lang w:val="cs-CZ"/>
        </w:rPr>
        <w:t>............................................</w:t>
      </w:r>
      <w:r>
        <w:rPr>
          <w:rFonts w:ascii="Times New Roman" w:hAnsi="Times New Roman" w:cs="Times New Roman"/>
          <w:iCs/>
          <w:color w:val="000000"/>
          <w:sz w:val="22"/>
          <w:szCs w:val="22"/>
          <w:lang w:val="cs-CZ"/>
        </w:rPr>
        <w:t xml:space="preserve"> </w:t>
      </w:r>
    </w:p>
    <w:p w14:paraId="673291AC" w14:textId="77777777" w:rsidR="004776B5" w:rsidRDefault="004776B5" w:rsidP="004776B5">
      <w:pPr>
        <w:pStyle w:val="Level3"/>
        <w:widowControl w:val="0"/>
        <w:numPr>
          <w:ilvl w:val="0"/>
          <w:numId w:val="0"/>
        </w:numPr>
        <w:tabs>
          <w:tab w:val="left" w:pos="708"/>
        </w:tabs>
        <w:spacing w:before="120" w:after="0" w:line="240" w:lineRule="auto"/>
        <w:ind w:left="1418" w:hanging="709"/>
        <w:rPr>
          <w:rFonts w:ascii="Times New Roman" w:hAnsi="Times New Roman" w:cs="Times New Roman"/>
          <w:iCs/>
          <w:color w:val="000000"/>
          <w:sz w:val="22"/>
          <w:szCs w:val="22"/>
          <w:lang w:val="cs-CZ"/>
        </w:rPr>
      </w:pPr>
      <w:r>
        <w:rPr>
          <w:rFonts w:ascii="Times New Roman" w:hAnsi="Times New Roman" w:cs="Times New Roman"/>
          <w:b/>
          <w:iCs/>
          <w:color w:val="000000"/>
          <w:sz w:val="22"/>
          <w:szCs w:val="22"/>
          <w:lang w:val="cs-CZ"/>
        </w:rPr>
        <w:t>2.2.</w:t>
      </w:r>
      <w:r>
        <w:rPr>
          <w:rFonts w:ascii="Times New Roman" w:hAnsi="Times New Roman" w:cs="Times New Roman"/>
          <w:b/>
          <w:iCs/>
          <w:color w:val="000000"/>
          <w:sz w:val="22"/>
          <w:szCs w:val="22"/>
          <w:lang w:val="cs-CZ"/>
        </w:rPr>
        <w:tab/>
        <w:t>Objednatel přijímat oznámení Poskytovatele týkající se poskytování Servisních služeb kdykoliv</w:t>
      </w:r>
      <w:r>
        <w:rPr>
          <w:rFonts w:ascii="Times New Roman" w:hAnsi="Times New Roman" w:cs="Times New Roman"/>
          <w:b/>
          <w:iCs/>
          <w:sz w:val="22"/>
          <w:szCs w:val="22"/>
          <w:lang w:val="cs-CZ"/>
        </w:rPr>
        <w:t xml:space="preserve"> v pracovních dnech v době od 8 </w:t>
      </w:r>
      <w:proofErr w:type="gramStart"/>
      <w:r>
        <w:rPr>
          <w:rFonts w:ascii="Times New Roman" w:hAnsi="Times New Roman" w:cs="Times New Roman"/>
          <w:b/>
          <w:iCs/>
          <w:sz w:val="22"/>
          <w:szCs w:val="22"/>
          <w:vertAlign w:val="superscript"/>
          <w:lang w:val="cs-CZ"/>
        </w:rPr>
        <w:t>00</w:t>
      </w:r>
      <w:r>
        <w:rPr>
          <w:rFonts w:ascii="Times New Roman" w:hAnsi="Times New Roman" w:cs="Times New Roman"/>
          <w:b/>
          <w:iCs/>
          <w:sz w:val="22"/>
          <w:szCs w:val="22"/>
          <w:lang w:val="cs-CZ"/>
        </w:rPr>
        <w:t xml:space="preserve">  do</w:t>
      </w:r>
      <w:proofErr w:type="gramEnd"/>
      <w:r>
        <w:rPr>
          <w:rFonts w:ascii="Times New Roman" w:hAnsi="Times New Roman" w:cs="Times New Roman"/>
          <w:b/>
          <w:iCs/>
          <w:sz w:val="22"/>
          <w:szCs w:val="22"/>
          <w:lang w:val="cs-CZ"/>
        </w:rPr>
        <w:t xml:space="preserve"> 17 </w:t>
      </w:r>
      <w:r>
        <w:rPr>
          <w:rFonts w:ascii="Times New Roman" w:hAnsi="Times New Roman" w:cs="Times New Roman"/>
          <w:b/>
          <w:iCs/>
          <w:sz w:val="22"/>
          <w:szCs w:val="22"/>
          <w:vertAlign w:val="superscript"/>
          <w:lang w:val="cs-CZ"/>
        </w:rPr>
        <w:t>00</w:t>
      </w:r>
      <w:r>
        <w:rPr>
          <w:rFonts w:ascii="Times New Roman" w:hAnsi="Times New Roman" w:cs="Times New Roman"/>
          <w:b/>
          <w:iCs/>
          <w:sz w:val="22"/>
          <w:szCs w:val="22"/>
          <w:lang w:val="cs-CZ"/>
        </w:rPr>
        <w:t xml:space="preserve"> hodin</w:t>
      </w:r>
      <w:r>
        <w:rPr>
          <w:rFonts w:ascii="Times New Roman" w:hAnsi="Times New Roman" w:cs="Times New Roman"/>
          <w:iCs/>
          <w:sz w:val="22"/>
          <w:szCs w:val="22"/>
          <w:lang w:val="cs-CZ"/>
        </w:rPr>
        <w:t xml:space="preserve"> (místního času v sídle Objednatele)</w:t>
      </w:r>
      <w:r>
        <w:rPr>
          <w:rFonts w:ascii="Times New Roman" w:hAnsi="Times New Roman" w:cs="Times New Roman"/>
          <w:iCs/>
          <w:color w:val="000000"/>
          <w:sz w:val="22"/>
          <w:szCs w:val="22"/>
          <w:lang w:val="cs-CZ"/>
        </w:rPr>
        <w:t xml:space="preserve">, a to na následující e-mailové adrese: </w:t>
      </w:r>
    </w:p>
    <w:p w14:paraId="1A0B7111" w14:textId="77777777" w:rsidR="004776B5" w:rsidRDefault="004776B5" w:rsidP="004776B5">
      <w:pPr>
        <w:pStyle w:val="Level3"/>
        <w:widowControl w:val="0"/>
        <w:numPr>
          <w:ilvl w:val="0"/>
          <w:numId w:val="0"/>
        </w:numPr>
        <w:tabs>
          <w:tab w:val="left" w:pos="708"/>
        </w:tabs>
        <w:spacing w:before="60" w:after="0" w:line="240" w:lineRule="auto"/>
        <w:ind w:left="2127"/>
        <w:rPr>
          <w:rFonts w:ascii="Times New Roman" w:hAnsi="Times New Roman" w:cs="Times New Roman"/>
          <w:iCs/>
          <w:sz w:val="22"/>
          <w:szCs w:val="22"/>
          <w:lang w:val="cs-CZ"/>
        </w:rPr>
      </w:pPr>
      <w:r>
        <w:rPr>
          <w:rFonts w:ascii="Times New Roman" w:hAnsi="Times New Roman" w:cs="Times New Roman"/>
          <w:iCs/>
          <w:sz w:val="22"/>
          <w:szCs w:val="22"/>
          <w:lang w:val="cs-CZ"/>
        </w:rPr>
        <w:t xml:space="preserve">jana.slamova@nemta.cz  </w:t>
      </w:r>
    </w:p>
    <w:p w14:paraId="43FD5D23" w14:textId="77777777" w:rsidR="004776B5" w:rsidRDefault="004776B5" w:rsidP="004776B5">
      <w:pPr>
        <w:pStyle w:val="Level3"/>
        <w:widowControl w:val="0"/>
        <w:numPr>
          <w:ilvl w:val="0"/>
          <w:numId w:val="0"/>
        </w:numPr>
        <w:tabs>
          <w:tab w:val="left" w:pos="708"/>
        </w:tabs>
        <w:spacing w:before="60" w:after="0" w:line="240" w:lineRule="auto"/>
        <w:ind w:left="1418"/>
        <w:rPr>
          <w:rFonts w:ascii="Times New Roman" w:hAnsi="Times New Roman" w:cs="Times New Roman"/>
          <w:iCs/>
          <w:sz w:val="22"/>
          <w:szCs w:val="22"/>
          <w:lang w:val="cs-CZ"/>
        </w:rPr>
      </w:pPr>
      <w:r>
        <w:rPr>
          <w:rFonts w:ascii="Times New Roman" w:hAnsi="Times New Roman" w:cs="Times New Roman"/>
          <w:iCs/>
          <w:color w:val="000000"/>
          <w:sz w:val="22"/>
          <w:szCs w:val="22"/>
          <w:lang w:val="cs-CZ"/>
        </w:rPr>
        <w:t xml:space="preserve">a v kopii na e-mailové adresy: </w:t>
      </w:r>
    </w:p>
    <w:p w14:paraId="69EAD7E3" w14:textId="77777777" w:rsidR="004776B5" w:rsidRPr="004F0191" w:rsidRDefault="004776B5" w:rsidP="004776B5">
      <w:pPr>
        <w:pStyle w:val="Level3"/>
        <w:widowControl w:val="0"/>
        <w:numPr>
          <w:ilvl w:val="0"/>
          <w:numId w:val="0"/>
        </w:numPr>
        <w:tabs>
          <w:tab w:val="left" w:pos="708"/>
        </w:tabs>
        <w:spacing w:before="60" w:after="0" w:line="240" w:lineRule="auto"/>
        <w:ind w:left="2127"/>
        <w:rPr>
          <w:rFonts w:ascii="Times New Roman" w:hAnsi="Times New Roman" w:cs="Times New Roman"/>
          <w:iCs/>
          <w:sz w:val="22"/>
          <w:szCs w:val="22"/>
          <w:lang w:val="cs-CZ"/>
        </w:rPr>
      </w:pPr>
      <w:hyperlink r:id="rId6" w:history="1">
        <w:r w:rsidRPr="004F0191">
          <w:rPr>
            <w:rStyle w:val="Hypertextovodkaz"/>
            <w:rFonts w:ascii="Times New Roman" w:hAnsi="Times New Roman"/>
            <w:iCs/>
            <w:color w:val="auto"/>
            <w:sz w:val="22"/>
            <w:szCs w:val="22"/>
            <w:u w:val="none"/>
            <w:lang w:val="cs-CZ"/>
          </w:rPr>
          <w:t>michal.nemec@nemta.cz</w:t>
        </w:r>
      </w:hyperlink>
    </w:p>
    <w:p w14:paraId="716906F0" w14:textId="77777777" w:rsidR="004776B5" w:rsidRDefault="004776B5" w:rsidP="004776B5">
      <w:pPr>
        <w:ind w:left="1416" w:firstLine="708"/>
      </w:pPr>
      <w:r>
        <w:t>tomas.jindra@nemta.cz</w:t>
      </w:r>
    </w:p>
    <w:p w14:paraId="653C1F78" w14:textId="679398C4" w:rsidR="004776B5"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color w:val="000000"/>
          <w:sz w:val="22"/>
          <w:szCs w:val="22"/>
          <w:lang w:val="cs-CZ"/>
        </w:rPr>
      </w:pPr>
      <w:r>
        <w:rPr>
          <w:rFonts w:ascii="Times New Roman" w:hAnsi="Times New Roman" w:cs="Times New Roman"/>
          <w:b/>
          <w:iCs/>
          <w:color w:val="000000"/>
          <w:sz w:val="22"/>
          <w:szCs w:val="22"/>
          <w:lang w:val="cs-CZ"/>
        </w:rPr>
        <w:t>3.</w:t>
      </w:r>
      <w:r>
        <w:rPr>
          <w:rFonts w:ascii="Times New Roman" w:hAnsi="Times New Roman" w:cs="Times New Roman"/>
          <w:b/>
          <w:iCs/>
          <w:color w:val="000000"/>
          <w:sz w:val="22"/>
          <w:szCs w:val="22"/>
          <w:lang w:val="cs-CZ"/>
        </w:rPr>
        <w:tab/>
      </w:r>
      <w:r>
        <w:rPr>
          <w:rFonts w:ascii="Times New Roman" w:hAnsi="Times New Roman" w:cs="Times New Roman"/>
          <w:iCs/>
          <w:color w:val="000000"/>
          <w:sz w:val="22"/>
          <w:szCs w:val="22"/>
          <w:lang w:val="cs-CZ"/>
        </w:rPr>
        <w:t xml:space="preserve">V případě, že oznámení podle článku X. odstavce 2.2. této smlouvy bude Objednateli prokazatelně doručeno mimo dobu specifikovanou v článku X. odstavec 2.2. této smlouvy, bude se mít za to, že takové oznámení bylo </w:t>
      </w:r>
      <w:r w:rsidR="00A253CA">
        <w:rPr>
          <w:rFonts w:ascii="Times New Roman" w:hAnsi="Times New Roman" w:cs="Times New Roman"/>
          <w:iCs/>
          <w:color w:val="000000"/>
          <w:sz w:val="22"/>
          <w:szCs w:val="22"/>
          <w:lang w:val="cs-CZ"/>
        </w:rPr>
        <w:t>Objednateli</w:t>
      </w:r>
      <w:r>
        <w:rPr>
          <w:rFonts w:ascii="Times New Roman" w:hAnsi="Times New Roman" w:cs="Times New Roman"/>
          <w:iCs/>
          <w:color w:val="000000"/>
          <w:sz w:val="22"/>
          <w:szCs w:val="22"/>
          <w:lang w:val="cs-CZ"/>
        </w:rPr>
        <w:t xml:space="preserve"> doručeno </w:t>
      </w:r>
    </w:p>
    <w:p w14:paraId="4E902937"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color w:val="000000"/>
          <w:sz w:val="22"/>
          <w:szCs w:val="22"/>
          <w:lang w:val="cs-CZ"/>
        </w:rPr>
      </w:pPr>
      <w:r>
        <w:rPr>
          <w:rFonts w:ascii="Times New Roman" w:hAnsi="Times New Roman" w:cs="Times New Roman"/>
          <w:b/>
          <w:iCs/>
          <w:color w:val="000000"/>
          <w:sz w:val="22"/>
          <w:szCs w:val="22"/>
          <w:lang w:val="cs-CZ"/>
        </w:rPr>
        <w:t>3.1.</w:t>
      </w:r>
      <w:r>
        <w:rPr>
          <w:rFonts w:ascii="Times New Roman" w:hAnsi="Times New Roman" w:cs="Times New Roman"/>
          <w:b/>
          <w:iCs/>
          <w:color w:val="000000"/>
          <w:sz w:val="22"/>
          <w:szCs w:val="22"/>
          <w:lang w:val="cs-CZ"/>
        </w:rPr>
        <w:tab/>
      </w:r>
      <w:r>
        <w:rPr>
          <w:rFonts w:ascii="Times New Roman" w:hAnsi="Times New Roman" w:cs="Times New Roman"/>
          <w:iCs/>
          <w:color w:val="000000"/>
          <w:sz w:val="22"/>
          <w:szCs w:val="22"/>
          <w:lang w:val="cs-CZ"/>
        </w:rPr>
        <w:t xml:space="preserve">v 8 </w:t>
      </w:r>
      <w:r>
        <w:rPr>
          <w:rFonts w:ascii="Times New Roman" w:hAnsi="Times New Roman" w:cs="Times New Roman"/>
          <w:iCs/>
          <w:color w:val="000000"/>
          <w:sz w:val="22"/>
          <w:szCs w:val="22"/>
          <w:vertAlign w:val="superscript"/>
          <w:lang w:val="cs-CZ"/>
        </w:rPr>
        <w:t>00</w:t>
      </w:r>
      <w:r>
        <w:rPr>
          <w:rFonts w:ascii="Times New Roman" w:hAnsi="Times New Roman" w:cs="Times New Roman"/>
          <w:iCs/>
          <w:color w:val="000000"/>
          <w:sz w:val="22"/>
          <w:szCs w:val="22"/>
          <w:lang w:val="cs-CZ"/>
        </w:rPr>
        <w:t xml:space="preserve"> hodin (místního času) příslušného pracovního dne, bylo-li předmětné oznámení doručeno v čase od 0 </w:t>
      </w:r>
      <w:r>
        <w:rPr>
          <w:rFonts w:ascii="Times New Roman" w:hAnsi="Times New Roman" w:cs="Times New Roman"/>
          <w:iCs/>
          <w:color w:val="000000"/>
          <w:sz w:val="22"/>
          <w:szCs w:val="22"/>
          <w:vertAlign w:val="superscript"/>
          <w:lang w:val="cs-CZ"/>
        </w:rPr>
        <w:t>00</w:t>
      </w:r>
      <w:r>
        <w:rPr>
          <w:rFonts w:ascii="Times New Roman" w:hAnsi="Times New Roman" w:cs="Times New Roman"/>
          <w:iCs/>
          <w:color w:val="000000"/>
          <w:sz w:val="22"/>
          <w:szCs w:val="22"/>
          <w:lang w:val="cs-CZ"/>
        </w:rPr>
        <w:t xml:space="preserve"> do 07 </w:t>
      </w:r>
      <w:r>
        <w:rPr>
          <w:rFonts w:ascii="Times New Roman" w:hAnsi="Times New Roman" w:cs="Times New Roman"/>
          <w:iCs/>
          <w:color w:val="000000"/>
          <w:sz w:val="22"/>
          <w:szCs w:val="22"/>
          <w:vertAlign w:val="superscript"/>
          <w:lang w:val="cs-CZ"/>
        </w:rPr>
        <w:t>59</w:t>
      </w:r>
      <w:r>
        <w:rPr>
          <w:rFonts w:ascii="Times New Roman" w:hAnsi="Times New Roman" w:cs="Times New Roman"/>
          <w:iCs/>
          <w:color w:val="000000"/>
          <w:sz w:val="22"/>
          <w:szCs w:val="22"/>
          <w:lang w:val="cs-CZ"/>
        </w:rPr>
        <w:t xml:space="preserve"> hodin (místního času) takového pracovního dne </w:t>
      </w:r>
    </w:p>
    <w:p w14:paraId="0B8A0F08" w14:textId="77777777" w:rsidR="004776B5" w:rsidRDefault="004776B5" w:rsidP="004776B5">
      <w:pPr>
        <w:pStyle w:val="Level2"/>
        <w:widowControl w:val="0"/>
        <w:numPr>
          <w:ilvl w:val="0"/>
          <w:numId w:val="0"/>
        </w:numPr>
        <w:tabs>
          <w:tab w:val="left" w:pos="708"/>
        </w:tabs>
        <w:spacing w:before="60" w:after="0" w:line="240" w:lineRule="auto"/>
        <w:ind w:left="1418" w:hanging="2"/>
        <w:rPr>
          <w:rFonts w:ascii="Times New Roman" w:hAnsi="Times New Roman" w:cs="Times New Roman"/>
          <w:iCs/>
          <w:color w:val="000000"/>
          <w:sz w:val="22"/>
          <w:szCs w:val="22"/>
          <w:lang w:val="cs-CZ"/>
        </w:rPr>
      </w:pPr>
      <w:r>
        <w:rPr>
          <w:rFonts w:ascii="Times New Roman" w:hAnsi="Times New Roman" w:cs="Times New Roman"/>
          <w:iCs/>
          <w:color w:val="000000"/>
          <w:sz w:val="22"/>
          <w:szCs w:val="22"/>
          <w:lang w:val="cs-CZ"/>
        </w:rPr>
        <w:t xml:space="preserve">a </w:t>
      </w:r>
    </w:p>
    <w:p w14:paraId="4A6F5689" w14:textId="77777777" w:rsidR="004776B5" w:rsidRDefault="004776B5" w:rsidP="004776B5">
      <w:pPr>
        <w:pStyle w:val="Level2"/>
        <w:widowControl w:val="0"/>
        <w:numPr>
          <w:ilvl w:val="0"/>
          <w:numId w:val="0"/>
        </w:numPr>
        <w:tabs>
          <w:tab w:val="left" w:pos="708"/>
        </w:tabs>
        <w:spacing w:before="60" w:after="0" w:line="240" w:lineRule="auto"/>
        <w:ind w:left="1418" w:hanging="709"/>
        <w:rPr>
          <w:rFonts w:ascii="Times New Roman" w:hAnsi="Times New Roman" w:cs="Times New Roman"/>
          <w:iCs/>
          <w:color w:val="000000"/>
          <w:sz w:val="22"/>
          <w:szCs w:val="22"/>
          <w:lang w:val="cs-CZ"/>
        </w:rPr>
      </w:pPr>
      <w:r>
        <w:rPr>
          <w:rFonts w:ascii="Times New Roman" w:hAnsi="Times New Roman" w:cs="Times New Roman"/>
          <w:b/>
          <w:iCs/>
          <w:color w:val="000000"/>
          <w:sz w:val="22"/>
          <w:szCs w:val="22"/>
          <w:lang w:val="cs-CZ"/>
        </w:rPr>
        <w:t>3.2.</w:t>
      </w:r>
      <w:r>
        <w:rPr>
          <w:rFonts w:ascii="Times New Roman" w:hAnsi="Times New Roman" w:cs="Times New Roman"/>
          <w:b/>
          <w:iCs/>
          <w:color w:val="000000"/>
          <w:sz w:val="22"/>
          <w:szCs w:val="22"/>
          <w:lang w:val="cs-CZ"/>
        </w:rPr>
        <w:tab/>
      </w:r>
      <w:r>
        <w:rPr>
          <w:rFonts w:ascii="Times New Roman" w:hAnsi="Times New Roman" w:cs="Times New Roman"/>
          <w:iCs/>
          <w:color w:val="000000"/>
          <w:sz w:val="22"/>
          <w:szCs w:val="22"/>
          <w:lang w:val="cs-CZ"/>
        </w:rPr>
        <w:t xml:space="preserve">v 8 </w:t>
      </w:r>
      <w:r>
        <w:rPr>
          <w:rFonts w:ascii="Times New Roman" w:hAnsi="Times New Roman" w:cs="Times New Roman"/>
          <w:iCs/>
          <w:color w:val="000000"/>
          <w:sz w:val="22"/>
          <w:szCs w:val="22"/>
          <w:vertAlign w:val="superscript"/>
          <w:lang w:val="cs-CZ"/>
        </w:rPr>
        <w:t>00</w:t>
      </w:r>
      <w:r>
        <w:rPr>
          <w:rFonts w:ascii="Times New Roman" w:hAnsi="Times New Roman" w:cs="Times New Roman"/>
          <w:iCs/>
          <w:color w:val="000000"/>
          <w:sz w:val="22"/>
          <w:szCs w:val="22"/>
          <w:lang w:val="cs-CZ"/>
        </w:rPr>
        <w:t xml:space="preserve"> hodin (místního času) následujícího pracovního dne v ostatních případech.</w:t>
      </w:r>
    </w:p>
    <w:p w14:paraId="2C579B30" w14:textId="2C40566E" w:rsidR="004776B5" w:rsidRDefault="004776B5" w:rsidP="004776B5">
      <w:pPr>
        <w:widowControl w:val="0"/>
        <w:spacing w:before="120"/>
        <w:ind w:left="709" w:hanging="709"/>
        <w:jc w:val="both"/>
        <w:rPr>
          <w:iCs/>
          <w:color w:val="000000"/>
          <w:sz w:val="22"/>
          <w:szCs w:val="22"/>
        </w:rPr>
      </w:pPr>
      <w:r>
        <w:rPr>
          <w:b/>
          <w:iCs/>
          <w:color w:val="000000"/>
          <w:sz w:val="22"/>
          <w:szCs w:val="22"/>
        </w:rPr>
        <w:t>4.</w:t>
      </w:r>
      <w:r>
        <w:rPr>
          <w:iCs/>
          <w:color w:val="000000"/>
          <w:sz w:val="22"/>
          <w:szCs w:val="22"/>
        </w:rPr>
        <w:tab/>
        <w:t>Veškerá oznámení a/nebo jiná sdělení podle této smlouvy, na která se nevztahuje ustanovení článku X. odstavce 1. a 2. této smlouvy musí být učiněna v písemné formě a odeslána druhé smluvní straně prostřednictvím doporučené pošty</w:t>
      </w:r>
      <w:r w:rsidR="00F4263A">
        <w:rPr>
          <w:iCs/>
          <w:color w:val="000000"/>
          <w:sz w:val="22"/>
          <w:szCs w:val="22"/>
        </w:rPr>
        <w:t>, datovou schránkou</w:t>
      </w:r>
      <w:r>
        <w:rPr>
          <w:iCs/>
          <w:color w:val="000000"/>
          <w:sz w:val="22"/>
          <w:szCs w:val="22"/>
        </w:rPr>
        <w:t xml:space="preserve"> nebo druhé smluvní straně předána osobně.</w:t>
      </w:r>
    </w:p>
    <w:p w14:paraId="37E95CFA"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color w:val="000000"/>
          <w:sz w:val="22"/>
          <w:szCs w:val="22"/>
        </w:rPr>
      </w:pPr>
      <w:r>
        <w:rPr>
          <w:rFonts w:ascii="Times New Roman" w:hAnsi="Times New Roman"/>
          <w:b/>
          <w:iCs/>
          <w:caps/>
          <w:color w:val="000000"/>
          <w:sz w:val="22"/>
          <w:szCs w:val="22"/>
        </w:rPr>
        <w:t>Článek XI. Odpovědnost za vady</w:t>
      </w:r>
    </w:p>
    <w:p w14:paraId="0EA0A2D0" w14:textId="77777777" w:rsidR="004776B5" w:rsidRDefault="004776B5" w:rsidP="004776B5">
      <w:pPr>
        <w:widowControl w:val="0"/>
        <w:spacing w:before="120"/>
        <w:ind w:left="709" w:hanging="709"/>
        <w:rPr>
          <w:iCs/>
          <w:color w:val="000000"/>
          <w:sz w:val="22"/>
          <w:szCs w:val="22"/>
        </w:rPr>
      </w:pPr>
      <w:r>
        <w:rPr>
          <w:b/>
          <w:iCs/>
          <w:color w:val="000000"/>
          <w:sz w:val="22"/>
          <w:szCs w:val="22"/>
        </w:rPr>
        <w:t>1.</w:t>
      </w:r>
      <w:r>
        <w:rPr>
          <w:iCs/>
          <w:color w:val="000000"/>
          <w:sz w:val="22"/>
          <w:szCs w:val="22"/>
        </w:rPr>
        <w:t xml:space="preserve"> </w:t>
      </w:r>
      <w:r>
        <w:rPr>
          <w:iCs/>
          <w:color w:val="000000"/>
          <w:sz w:val="22"/>
          <w:szCs w:val="22"/>
        </w:rPr>
        <w:tab/>
        <w:t>Poskytovatel odpovídá Objednateli za:</w:t>
      </w:r>
    </w:p>
    <w:p w14:paraId="4392BDAF" w14:textId="77777777" w:rsidR="004776B5" w:rsidRDefault="004776B5" w:rsidP="004776B5">
      <w:pPr>
        <w:widowControl w:val="0"/>
        <w:spacing w:before="60"/>
        <w:ind w:left="1418" w:hanging="709"/>
        <w:jc w:val="both"/>
        <w:rPr>
          <w:iCs/>
          <w:color w:val="000000"/>
          <w:sz w:val="22"/>
          <w:szCs w:val="22"/>
        </w:rPr>
      </w:pPr>
      <w:r>
        <w:rPr>
          <w:b/>
          <w:iCs/>
          <w:color w:val="000000"/>
          <w:sz w:val="22"/>
          <w:szCs w:val="22"/>
        </w:rPr>
        <w:t>1.1.</w:t>
      </w:r>
      <w:r>
        <w:rPr>
          <w:iCs/>
          <w:color w:val="000000"/>
          <w:sz w:val="22"/>
          <w:szCs w:val="22"/>
        </w:rPr>
        <w:t xml:space="preserve"> </w:t>
      </w:r>
      <w:r>
        <w:rPr>
          <w:iCs/>
          <w:color w:val="000000"/>
          <w:sz w:val="22"/>
          <w:szCs w:val="22"/>
        </w:rPr>
        <w:tab/>
        <w:t xml:space="preserve">vady poskytnutých Servisních služeb, které existovaly v době poskytnutí Servisní služby, </w:t>
      </w:r>
    </w:p>
    <w:p w14:paraId="6F83BE49" w14:textId="77777777" w:rsidR="004776B5" w:rsidRDefault="004776B5" w:rsidP="004776B5">
      <w:pPr>
        <w:widowControl w:val="0"/>
        <w:spacing w:before="60"/>
        <w:ind w:left="1418" w:hanging="709"/>
        <w:jc w:val="both"/>
        <w:rPr>
          <w:iCs/>
          <w:color w:val="000000"/>
          <w:sz w:val="22"/>
          <w:szCs w:val="22"/>
        </w:rPr>
      </w:pPr>
      <w:r>
        <w:rPr>
          <w:b/>
          <w:iCs/>
          <w:color w:val="000000"/>
          <w:sz w:val="22"/>
          <w:szCs w:val="22"/>
        </w:rPr>
        <w:t>1.2.</w:t>
      </w:r>
      <w:r>
        <w:rPr>
          <w:iCs/>
          <w:color w:val="000000"/>
          <w:sz w:val="22"/>
          <w:szCs w:val="22"/>
        </w:rPr>
        <w:t xml:space="preserve"> </w:t>
      </w:r>
      <w:r>
        <w:rPr>
          <w:iCs/>
          <w:color w:val="000000"/>
          <w:sz w:val="22"/>
          <w:szCs w:val="22"/>
        </w:rPr>
        <w:tab/>
        <w:t xml:space="preserve">vady </w:t>
      </w:r>
      <w:r>
        <w:rPr>
          <w:bCs/>
          <w:iCs/>
          <w:color w:val="000000"/>
          <w:sz w:val="22"/>
          <w:szCs w:val="22"/>
        </w:rPr>
        <w:t xml:space="preserve">Spotřebního materiálu, </w:t>
      </w:r>
      <w:r>
        <w:rPr>
          <w:iCs/>
          <w:color w:val="000000"/>
          <w:sz w:val="22"/>
          <w:szCs w:val="22"/>
        </w:rPr>
        <w:t xml:space="preserve">které existovaly v době přechodu nebezpečí škody na Spotřebním materiálu z Poskytovatele na Objednatele </w:t>
      </w:r>
    </w:p>
    <w:p w14:paraId="2C27DCF3" w14:textId="77777777" w:rsidR="004776B5" w:rsidRDefault="004776B5" w:rsidP="004776B5">
      <w:pPr>
        <w:widowControl w:val="0"/>
        <w:spacing w:before="60"/>
        <w:ind w:left="1418" w:hanging="709"/>
        <w:jc w:val="both"/>
        <w:rPr>
          <w:iCs/>
          <w:color w:val="000000"/>
          <w:sz w:val="22"/>
          <w:szCs w:val="22"/>
        </w:rPr>
      </w:pPr>
      <w:r>
        <w:rPr>
          <w:iCs/>
          <w:color w:val="000000"/>
          <w:sz w:val="22"/>
          <w:szCs w:val="22"/>
        </w:rPr>
        <w:t xml:space="preserve">(dále jen „Vady"). </w:t>
      </w:r>
    </w:p>
    <w:p w14:paraId="04C76E9D" w14:textId="356724E3" w:rsidR="004776B5" w:rsidRDefault="004776B5" w:rsidP="004776B5">
      <w:pPr>
        <w:widowControl w:val="0"/>
        <w:spacing w:before="120"/>
        <w:ind w:left="709" w:hanging="709"/>
        <w:jc w:val="both"/>
        <w:rPr>
          <w:iCs/>
          <w:color w:val="000000"/>
          <w:sz w:val="22"/>
          <w:szCs w:val="22"/>
        </w:rPr>
      </w:pPr>
      <w:r>
        <w:rPr>
          <w:b/>
          <w:iCs/>
          <w:color w:val="000000"/>
          <w:sz w:val="22"/>
          <w:szCs w:val="22"/>
        </w:rPr>
        <w:t>2.</w:t>
      </w:r>
      <w:r>
        <w:rPr>
          <w:b/>
          <w:iCs/>
          <w:color w:val="000000"/>
          <w:sz w:val="22"/>
          <w:szCs w:val="22"/>
        </w:rPr>
        <w:tab/>
      </w:r>
      <w:r>
        <w:rPr>
          <w:iCs/>
          <w:color w:val="000000"/>
          <w:sz w:val="22"/>
          <w:szCs w:val="22"/>
        </w:rPr>
        <w:t xml:space="preserve">Poskytovatel </w:t>
      </w:r>
      <w:r w:rsidR="0020728D">
        <w:rPr>
          <w:iCs/>
          <w:color w:val="000000"/>
          <w:sz w:val="22"/>
          <w:szCs w:val="22"/>
        </w:rPr>
        <w:t>poskytuje</w:t>
      </w:r>
      <w:r w:rsidR="0013475C">
        <w:rPr>
          <w:iCs/>
          <w:color w:val="000000"/>
          <w:sz w:val="22"/>
          <w:szCs w:val="22"/>
        </w:rPr>
        <w:t xml:space="preserve"> záruku</w:t>
      </w:r>
      <w:r w:rsidR="0020728D">
        <w:rPr>
          <w:iCs/>
          <w:color w:val="000000"/>
          <w:sz w:val="22"/>
          <w:szCs w:val="22"/>
        </w:rPr>
        <w:t xml:space="preserve"> </w:t>
      </w:r>
      <w:r>
        <w:rPr>
          <w:iCs/>
          <w:color w:val="000000"/>
          <w:sz w:val="22"/>
          <w:szCs w:val="22"/>
        </w:rPr>
        <w:t xml:space="preserve">v trvání </w:t>
      </w:r>
      <w:r w:rsidR="0020728D">
        <w:rPr>
          <w:iCs/>
          <w:color w:val="000000"/>
          <w:sz w:val="22"/>
          <w:szCs w:val="22"/>
        </w:rPr>
        <w:t>6</w:t>
      </w:r>
      <w:r>
        <w:rPr>
          <w:iCs/>
          <w:color w:val="000000"/>
          <w:sz w:val="22"/>
          <w:szCs w:val="22"/>
        </w:rPr>
        <w:t xml:space="preserve"> měsíců ode dne předání Servisních služeb a </w:t>
      </w:r>
      <w:r>
        <w:rPr>
          <w:bCs/>
          <w:iCs/>
          <w:color w:val="000000"/>
          <w:sz w:val="22"/>
          <w:szCs w:val="22"/>
        </w:rPr>
        <w:lastRenderedPageBreak/>
        <w:t>Spotřebního materiálu Poskytovatelem a jejich převzetí Objednatelem.</w:t>
      </w:r>
      <w:r w:rsidR="0020728D">
        <w:rPr>
          <w:bCs/>
          <w:iCs/>
          <w:color w:val="000000"/>
          <w:sz w:val="22"/>
          <w:szCs w:val="22"/>
        </w:rPr>
        <w:t xml:space="preserve"> V případě náhradních dílů poskytuje záruku v trvání 12 měsíců ode dne jejich předání Poskytovatelem a převzetím Objedn</w:t>
      </w:r>
      <w:r w:rsidR="0013475C">
        <w:rPr>
          <w:bCs/>
          <w:iCs/>
          <w:color w:val="000000"/>
          <w:sz w:val="22"/>
          <w:szCs w:val="22"/>
        </w:rPr>
        <w:t>atelem.</w:t>
      </w:r>
      <w:r>
        <w:rPr>
          <w:b/>
          <w:iCs/>
          <w:color w:val="000000"/>
          <w:sz w:val="22"/>
          <w:szCs w:val="22"/>
        </w:rPr>
        <w:tab/>
      </w:r>
    </w:p>
    <w:p w14:paraId="71EB395A"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color w:val="000000"/>
          <w:sz w:val="22"/>
          <w:szCs w:val="22"/>
        </w:rPr>
      </w:pPr>
      <w:r>
        <w:rPr>
          <w:rFonts w:ascii="Times New Roman" w:hAnsi="Times New Roman"/>
          <w:b/>
          <w:iCs/>
          <w:caps/>
          <w:color w:val="000000"/>
          <w:sz w:val="22"/>
          <w:szCs w:val="22"/>
        </w:rPr>
        <w:t>Článek XII. odpovědnost za škodu</w:t>
      </w:r>
    </w:p>
    <w:p w14:paraId="68041400" w14:textId="77777777" w:rsidR="004776B5" w:rsidRDefault="004776B5" w:rsidP="004776B5">
      <w:pPr>
        <w:widowControl w:val="0"/>
        <w:numPr>
          <w:ilvl w:val="0"/>
          <w:numId w:val="4"/>
        </w:numPr>
        <w:spacing w:before="120"/>
        <w:ind w:left="709" w:hanging="709"/>
        <w:jc w:val="both"/>
        <w:rPr>
          <w:iCs/>
          <w:color w:val="000000"/>
          <w:sz w:val="22"/>
          <w:szCs w:val="22"/>
        </w:rPr>
      </w:pPr>
      <w:r>
        <w:rPr>
          <w:iCs/>
          <w:color w:val="000000"/>
          <w:sz w:val="22"/>
          <w:szCs w:val="22"/>
        </w:rPr>
        <w:t>Náhrady škody způsobené na základě nebo v souvislosti s touto smlouvou se řídí obecnými právními předpisy České republiky.</w:t>
      </w:r>
    </w:p>
    <w:p w14:paraId="7F8029D3" w14:textId="77777777" w:rsidR="004776B5" w:rsidRDefault="004776B5" w:rsidP="004776B5">
      <w:pPr>
        <w:widowControl w:val="0"/>
        <w:spacing w:before="120"/>
        <w:ind w:left="1065"/>
        <w:jc w:val="both"/>
        <w:rPr>
          <w:iCs/>
          <w:color w:val="000000"/>
          <w:sz w:val="22"/>
          <w:szCs w:val="22"/>
        </w:rPr>
      </w:pPr>
    </w:p>
    <w:p w14:paraId="72D17E15" w14:textId="77777777" w:rsidR="004776B5" w:rsidRDefault="004776B5" w:rsidP="004776B5">
      <w:pPr>
        <w:widowControl w:val="0"/>
        <w:spacing w:before="120"/>
        <w:jc w:val="center"/>
        <w:rPr>
          <w:b/>
          <w:iCs/>
          <w:color w:val="000000"/>
          <w:sz w:val="22"/>
          <w:szCs w:val="22"/>
        </w:rPr>
      </w:pPr>
      <w:r>
        <w:rPr>
          <w:b/>
          <w:iCs/>
          <w:color w:val="000000"/>
          <w:sz w:val="22"/>
          <w:szCs w:val="22"/>
        </w:rPr>
        <w:t>ČLÁNEK XIII. PRÁVA A POVINNOSTI POSKYTOVATELE</w:t>
      </w:r>
    </w:p>
    <w:p w14:paraId="69DEE456" w14:textId="77777777" w:rsidR="004776B5" w:rsidRPr="004F0191" w:rsidRDefault="004776B5" w:rsidP="004776B5">
      <w:pPr>
        <w:widowControl w:val="0"/>
        <w:numPr>
          <w:ilvl w:val="0"/>
          <w:numId w:val="5"/>
        </w:numPr>
        <w:spacing w:before="120"/>
        <w:ind w:left="709" w:hanging="709"/>
        <w:jc w:val="both"/>
        <w:rPr>
          <w:iCs/>
          <w:color w:val="000000"/>
          <w:sz w:val="22"/>
          <w:szCs w:val="22"/>
        </w:rPr>
      </w:pPr>
      <w:r w:rsidRPr="004F0191">
        <w:rPr>
          <w:rFonts w:eastAsia="Times New Roman"/>
          <w:iCs/>
          <w:color w:val="000000"/>
          <w:sz w:val="22"/>
          <w:szCs w:val="22"/>
          <w:lang w:eastAsia="cs-CZ"/>
        </w:rPr>
        <w:t>Poskytovatel je povinen zabezpečit, že plnění dle této smlouvy bude poskytováno v souladu s touto smlouvou, nebude zatíženo jakýmikoli právy třetích osob, zejména takovými, ze kterých by pro Objednatele plynuly jakékoliv další finanční nebo jiné nároky ve prospěch třetích osob. V opačném případě Poskytovatel ponese veškeré důsledky takovéhoto porušení práv třetích osob a zároveň je povinen takové právní vady bez zbytečného odkladu a na svůj náklad odstranit, resp. zajistit jejich odstranění.</w:t>
      </w:r>
    </w:p>
    <w:p w14:paraId="26EAA90F" w14:textId="2AB60AB8" w:rsidR="004776B5" w:rsidRPr="004F0191" w:rsidRDefault="004776B5" w:rsidP="004776B5">
      <w:pPr>
        <w:widowControl w:val="0"/>
        <w:numPr>
          <w:ilvl w:val="0"/>
          <w:numId w:val="5"/>
        </w:numPr>
        <w:spacing w:before="120"/>
        <w:ind w:left="709" w:hanging="709"/>
        <w:jc w:val="both"/>
        <w:rPr>
          <w:iCs/>
          <w:color w:val="000000"/>
          <w:sz w:val="22"/>
          <w:szCs w:val="22"/>
        </w:rPr>
      </w:pPr>
      <w:r w:rsidRPr="004F0191">
        <w:rPr>
          <w:rFonts w:eastAsia="MS Minngs"/>
          <w:sz w:val="22"/>
          <w:szCs w:val="22"/>
          <w:lang w:eastAsia="ar-SA"/>
        </w:rPr>
        <w:t>Poskytovatel je povinen zajistit, že jím poskytované plnění dle této smlouvy odpovídá všem požadavkům vyplývajícím z platných a účinných právních předpisů či příslušných norem, které se na dané plnění vztahují,</w:t>
      </w:r>
      <w:r w:rsidRPr="004F0191">
        <w:rPr>
          <w:sz w:val="22"/>
          <w:szCs w:val="22"/>
        </w:rPr>
        <w:t xml:space="preserve"> a zavazuje se zajistit dodržování těchto předpisů ze strany svých pracovníků, poddodavatelů a jejich pracovníků, které použil při plnění svých závazků dle této </w:t>
      </w:r>
      <w:r w:rsidR="006601FB">
        <w:rPr>
          <w:sz w:val="22"/>
          <w:szCs w:val="22"/>
        </w:rPr>
        <w:t>s</w:t>
      </w:r>
      <w:r w:rsidR="006601FB" w:rsidRPr="004F0191">
        <w:rPr>
          <w:sz w:val="22"/>
          <w:szCs w:val="22"/>
        </w:rPr>
        <w:t>mlouvy</w:t>
      </w:r>
      <w:r w:rsidRPr="004F0191">
        <w:rPr>
          <w:sz w:val="22"/>
          <w:szCs w:val="22"/>
        </w:rPr>
        <w:t>.</w:t>
      </w:r>
      <w:r w:rsidRPr="004F0191">
        <w:rPr>
          <w:rFonts w:eastAsia="MS Minngs"/>
          <w:sz w:val="22"/>
          <w:szCs w:val="22"/>
          <w:lang w:eastAsia="ar-SA"/>
        </w:rPr>
        <w:t xml:space="preserve"> </w:t>
      </w:r>
      <w:r w:rsidRPr="004F0191">
        <w:rPr>
          <w:sz w:val="22"/>
          <w:szCs w:val="22"/>
        </w:rPr>
        <w:t xml:space="preserve">Poskytovatel si je vědom skutečnosti, že Objednatel má zájem o plnění předmětu této </w:t>
      </w:r>
      <w:r w:rsidR="006601FB">
        <w:rPr>
          <w:sz w:val="22"/>
          <w:szCs w:val="22"/>
        </w:rPr>
        <w:t>s</w:t>
      </w:r>
      <w:r w:rsidR="006601FB" w:rsidRPr="004F0191">
        <w:rPr>
          <w:sz w:val="22"/>
          <w:szCs w:val="22"/>
        </w:rPr>
        <w:t xml:space="preserve">mlouvy </w:t>
      </w:r>
      <w:r w:rsidRPr="004F0191">
        <w:rPr>
          <w:sz w:val="22"/>
          <w:szCs w:val="22"/>
        </w:rPr>
        <w:t xml:space="preserve">dle zásad sociálně odpovědného zadávání veřejných zakázek. Poskytovatel se proto výslovně zavazuje při realizaci plnění dle této </w:t>
      </w:r>
      <w:r w:rsidR="006601FB">
        <w:rPr>
          <w:sz w:val="22"/>
          <w:szCs w:val="22"/>
        </w:rPr>
        <w:t>s</w:t>
      </w:r>
      <w:r w:rsidR="006601FB" w:rsidRPr="004F0191">
        <w:rPr>
          <w:sz w:val="22"/>
          <w:szCs w:val="22"/>
        </w:rPr>
        <w:t xml:space="preserve">mlouvy </w:t>
      </w:r>
      <w:r w:rsidRPr="004F0191">
        <w:rPr>
          <w:sz w:val="22"/>
          <w:szCs w:val="22"/>
        </w:rPr>
        <w:t xml:space="preserve">a po celou dobu trvání této </w:t>
      </w:r>
      <w:r w:rsidR="006601FB">
        <w:rPr>
          <w:sz w:val="22"/>
          <w:szCs w:val="22"/>
        </w:rPr>
        <w:t>s</w:t>
      </w:r>
      <w:r w:rsidR="006601FB" w:rsidRPr="004F0191">
        <w:rPr>
          <w:sz w:val="22"/>
          <w:szCs w:val="22"/>
        </w:rPr>
        <w:t xml:space="preserve">mlouvy </w:t>
      </w:r>
      <w:r w:rsidRPr="004F0191">
        <w:rPr>
          <w:sz w:val="22"/>
          <w:szCs w:val="22"/>
        </w:rPr>
        <w:t xml:space="preserve">zajistit důstojné pracovní podmínky a bezpečnost práce, dodržování veškerých pracovněprávních předpisů (a to zejména, nikoliv však výlučně, předpisů upravujících odměňování zaměstnanců, pracovní dobu, dobu odpočinku mezi směnami, placené přesčasy), dále předpisů týkajících se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w:t>
      </w:r>
      <w:r w:rsidR="006601FB">
        <w:rPr>
          <w:sz w:val="22"/>
          <w:szCs w:val="22"/>
        </w:rPr>
        <w:t>s</w:t>
      </w:r>
      <w:r w:rsidR="006601FB" w:rsidRPr="004F0191">
        <w:rPr>
          <w:sz w:val="22"/>
          <w:szCs w:val="22"/>
        </w:rPr>
        <w:t xml:space="preserve">mlouvy </w:t>
      </w:r>
      <w:r w:rsidRPr="004F0191">
        <w:rPr>
          <w:sz w:val="22"/>
          <w:szCs w:val="22"/>
        </w:rPr>
        <w:t xml:space="preserve">podílejí a bez ohledu na to, zda bude předmět plnění prováděn Poskytovatelem či jeho poddodavatelem. Při prvním porušení výše uvedených předpisů týkajících se oblasti zaměstnanosti a BOZP, které bude Objednatelem zjištěno, Objednatel na tuto skutečnost Poskytovatele upozorní, např. emailem nebo jiným prokazatelným způsobem. Za každé další porušení povinnosti Poskytovatele dodržovat tyto obecně závazné předpisy a jejich dodržování zajišťovat, sjednávají Smluvní strany smluvní pokutu ve výši </w:t>
      </w:r>
      <w:proofErr w:type="gramStart"/>
      <w:r w:rsidRPr="004F0191">
        <w:rPr>
          <w:sz w:val="22"/>
          <w:szCs w:val="22"/>
        </w:rPr>
        <w:t>5.000,-</w:t>
      </w:r>
      <w:proofErr w:type="gramEnd"/>
      <w:r w:rsidRPr="004F0191">
        <w:rPr>
          <w:sz w:val="22"/>
          <w:szCs w:val="22"/>
        </w:rPr>
        <w:t xml:space="preserve"> Kč (</w:t>
      </w:r>
      <w:r w:rsidRPr="004F0191">
        <w:rPr>
          <w:i/>
          <w:sz w:val="22"/>
          <w:szCs w:val="22"/>
        </w:rPr>
        <w:t>slovy: pěttisíc korun českých</w:t>
      </w:r>
      <w:r w:rsidRPr="004F0191">
        <w:rPr>
          <w:sz w:val="22"/>
          <w:szCs w:val="22"/>
        </w:rPr>
        <w:t xml:space="preserve">). Opakované porušování výše uvedených právních předpisů [tj. minimálně tři (3) zjištěné případy] bude považováno za podstatné porušení této </w:t>
      </w:r>
      <w:r w:rsidR="006601FB">
        <w:rPr>
          <w:sz w:val="22"/>
          <w:szCs w:val="22"/>
        </w:rPr>
        <w:t>s</w:t>
      </w:r>
      <w:r w:rsidR="006601FB" w:rsidRPr="004F0191">
        <w:rPr>
          <w:sz w:val="22"/>
          <w:szCs w:val="22"/>
        </w:rPr>
        <w:t xml:space="preserve">mlouvy </w:t>
      </w:r>
      <w:r w:rsidRPr="004F0191">
        <w:rPr>
          <w:sz w:val="22"/>
          <w:szCs w:val="22"/>
        </w:rPr>
        <w:t xml:space="preserve">a může být důvodem pro podání výpovědi z této </w:t>
      </w:r>
      <w:r w:rsidR="006601FB">
        <w:rPr>
          <w:sz w:val="22"/>
          <w:szCs w:val="22"/>
        </w:rPr>
        <w:t>s</w:t>
      </w:r>
      <w:r w:rsidR="006601FB" w:rsidRPr="004F0191">
        <w:rPr>
          <w:sz w:val="22"/>
          <w:szCs w:val="22"/>
        </w:rPr>
        <w:t xml:space="preserve">mlouvy </w:t>
      </w:r>
      <w:r w:rsidRPr="004F0191">
        <w:rPr>
          <w:sz w:val="22"/>
          <w:szCs w:val="22"/>
        </w:rPr>
        <w:t>ze strany Objednatele.</w:t>
      </w:r>
    </w:p>
    <w:p w14:paraId="13647AEB" w14:textId="2B621731" w:rsidR="004776B5" w:rsidRPr="004F0191" w:rsidRDefault="004776B5" w:rsidP="004776B5">
      <w:pPr>
        <w:widowControl w:val="0"/>
        <w:numPr>
          <w:ilvl w:val="0"/>
          <w:numId w:val="5"/>
        </w:numPr>
        <w:spacing w:before="120"/>
        <w:ind w:left="709" w:hanging="709"/>
        <w:jc w:val="both"/>
        <w:rPr>
          <w:iCs/>
          <w:color w:val="000000"/>
          <w:sz w:val="22"/>
          <w:szCs w:val="22"/>
        </w:rPr>
      </w:pPr>
      <w:r w:rsidRPr="004F0191">
        <w:rPr>
          <w:rFonts w:eastAsia="MS Minngs"/>
          <w:sz w:val="22"/>
          <w:szCs w:val="22"/>
          <w:lang w:eastAsia="ar-SA"/>
        </w:rPr>
        <w:t xml:space="preserve">Poskytovatel je povinen poskytovat plnění dle této smlouvy svědomitě, řádně, včas, při vynaložení veškeré odborné péče, v náležité kvalitě a dle požadavků Objednatele. Poskytovatel je povinen bez zbytečného odkladu upozornit Objednatele na nevhodnost předaných věcí (podkladů) Objednatele či nesprávnost pokynů Objednatele, jinak odpovídá za škodu tímto Objednateli způsobenou. Poskytovatel upozorní Objednatele na všechny okolnosti, které by mohly vést při jeho činnosti v místě plnění a v jeho okolí k ohrožení života a zdraví pracovníků nebo dalších osob, případně by mohly vést k ohrožení provozu. </w:t>
      </w:r>
    </w:p>
    <w:p w14:paraId="10CC5461" w14:textId="77777777" w:rsidR="004776B5" w:rsidRPr="004F0191" w:rsidRDefault="004776B5" w:rsidP="004776B5">
      <w:pPr>
        <w:widowControl w:val="0"/>
        <w:numPr>
          <w:ilvl w:val="0"/>
          <w:numId w:val="5"/>
        </w:numPr>
        <w:spacing w:before="120"/>
        <w:ind w:left="709" w:hanging="709"/>
        <w:jc w:val="both"/>
        <w:rPr>
          <w:rFonts w:eastAsia="Times New Roman"/>
          <w:iCs/>
          <w:color w:val="000000"/>
          <w:sz w:val="22"/>
          <w:szCs w:val="22"/>
          <w:lang w:eastAsia="cs-CZ"/>
        </w:rPr>
      </w:pPr>
      <w:r w:rsidRPr="004F0191">
        <w:rPr>
          <w:rFonts w:eastAsia="MS Minngs"/>
          <w:sz w:val="22"/>
          <w:szCs w:val="22"/>
          <w:lang w:eastAsia="ar-SA"/>
        </w:rPr>
        <w:t>Poskytovatel odpovídá za ochranu zdraví a bezpečnost všech osob, které se budou podílet na plnění této smlouvy.</w:t>
      </w:r>
    </w:p>
    <w:p w14:paraId="09CDB9E6" w14:textId="31AA2F37" w:rsidR="004776B5" w:rsidRPr="004F0191" w:rsidRDefault="004776B5" w:rsidP="004776B5">
      <w:pPr>
        <w:widowControl w:val="0"/>
        <w:numPr>
          <w:ilvl w:val="0"/>
          <w:numId w:val="5"/>
        </w:numPr>
        <w:spacing w:before="120"/>
        <w:ind w:left="709" w:hanging="709"/>
        <w:jc w:val="both"/>
        <w:rPr>
          <w:iCs/>
          <w:color w:val="000000"/>
          <w:sz w:val="22"/>
          <w:szCs w:val="22"/>
        </w:rPr>
      </w:pPr>
      <w:r w:rsidRPr="004F0191">
        <w:rPr>
          <w:sz w:val="22"/>
          <w:szCs w:val="22"/>
        </w:rPr>
        <w:t>Poskytovatel podpisem této Smlouvy čestně prohlašuje, že vůči němu není orgánem veřejné moci zahájeno řízení pro porušení pracovněprávních předpisů. Bude-li s Poskytovatelem zahájeno řízení pro porušení předpisů dle ČLÁNKU XIII. odst. 2. smlouvy ze strany Poskytovatele v souvislosti s realizací plnění dle této smlouvy, je Poskytovatel povinen zahájení takového řízení Objednateli neprodleně (nejpozději do 5 pracovních dnů) oznámit</w:t>
      </w:r>
      <w:r w:rsidR="006601FB">
        <w:rPr>
          <w:sz w:val="22"/>
          <w:szCs w:val="22"/>
        </w:rPr>
        <w:t>,</w:t>
      </w:r>
      <w:r w:rsidR="006601FB" w:rsidRPr="004F0191">
        <w:rPr>
          <w:sz w:val="22"/>
          <w:szCs w:val="22"/>
        </w:rPr>
        <w:t xml:space="preserve"> </w:t>
      </w:r>
      <w:r w:rsidRPr="004F0191">
        <w:rPr>
          <w:sz w:val="22"/>
          <w:szCs w:val="22"/>
        </w:rPr>
        <w:t xml:space="preserve">součástí </w:t>
      </w:r>
      <w:r w:rsidRPr="004F0191">
        <w:rPr>
          <w:sz w:val="22"/>
          <w:szCs w:val="22"/>
        </w:rPr>
        <w:lastRenderedPageBreak/>
        <w:t>oznámení bude též informace o datu doručení oznámení o zahájení řízení. Objednatel je oprávněn po Poskytovateli požadovat zaplacení smluvní pokuty ve výši 5 000,- Kč (</w:t>
      </w:r>
      <w:r w:rsidRPr="004F0191">
        <w:rPr>
          <w:i/>
          <w:sz w:val="22"/>
          <w:szCs w:val="22"/>
        </w:rPr>
        <w:t>slovy: pěttisíc korun českých</w:t>
      </w:r>
      <w:r w:rsidRPr="004F0191">
        <w:rPr>
          <w:sz w:val="22"/>
          <w:szCs w:val="22"/>
        </w:rPr>
        <w:t>) v případě, že Poskytovatel bude v prodlení s oznamovací povinností dle předchozí věty. Poskytovatel je povinen do sedmi (7) dnů ode dne právní moci takového rozhodnutí předat Objednateli kopii pravomocného rozhodnutí, Poskytovatel zároveň poskytne Objednateli informaci o datu nabytí právní moci rozhodnutí. V případě, že Poskytovatel bude v prodlení s plněním povinnosti dle předchozí věty, je Objednatel oprávněn po Poskytovateli požadovat zaplacení smluvní pokuty ve výši 5 000,- Kč (</w:t>
      </w:r>
      <w:r w:rsidRPr="004F0191">
        <w:rPr>
          <w:i/>
          <w:sz w:val="22"/>
          <w:szCs w:val="22"/>
        </w:rPr>
        <w:t>slovy: pěttisíc korun českých</w:t>
      </w:r>
      <w:r w:rsidRPr="004F0191">
        <w:rPr>
          <w:sz w:val="22"/>
          <w:szCs w:val="22"/>
        </w:rPr>
        <w:t>).</w:t>
      </w:r>
    </w:p>
    <w:p w14:paraId="346169EC" w14:textId="5BD93534" w:rsidR="004776B5" w:rsidRPr="004F0191" w:rsidRDefault="004776B5" w:rsidP="004776B5">
      <w:pPr>
        <w:widowControl w:val="0"/>
        <w:numPr>
          <w:ilvl w:val="0"/>
          <w:numId w:val="5"/>
        </w:numPr>
        <w:spacing w:before="120"/>
        <w:ind w:left="709" w:hanging="709"/>
        <w:jc w:val="both"/>
        <w:rPr>
          <w:iCs/>
          <w:color w:val="000000"/>
          <w:sz w:val="22"/>
          <w:szCs w:val="22"/>
        </w:rPr>
      </w:pPr>
      <w:r w:rsidRPr="004F0191">
        <w:rPr>
          <w:sz w:val="22"/>
          <w:szCs w:val="22"/>
        </w:rPr>
        <w:t>Pro případ, že příslušný orgán veřejné moci (Státní úřad inspekce práce či oblastní inspektorát práce, Krajská hygienická stanice atd.) zjistí svým pravomocným rozhodnutím v souvislosti s realizací plnění dle této Smlouvy porušení předpisů dle odst. 2. tohoto ČLÁNKU XIII. smlouvy ze strany Poskytovatele, bude na toto nahlíženo jako na porušení smlouvy mající za následek výpověď této smlouvy.</w:t>
      </w:r>
    </w:p>
    <w:p w14:paraId="18295383" w14:textId="77777777" w:rsidR="004776B5" w:rsidRPr="004F0191" w:rsidRDefault="004776B5" w:rsidP="004776B5">
      <w:pPr>
        <w:widowControl w:val="0"/>
        <w:numPr>
          <w:ilvl w:val="0"/>
          <w:numId w:val="5"/>
        </w:numPr>
        <w:spacing w:before="120"/>
        <w:ind w:left="709" w:hanging="709"/>
        <w:jc w:val="both"/>
        <w:rPr>
          <w:rFonts w:eastAsia="Times New Roman"/>
          <w:iCs/>
          <w:color w:val="000000"/>
          <w:sz w:val="22"/>
          <w:szCs w:val="22"/>
          <w:lang w:eastAsia="cs-CZ"/>
        </w:rPr>
      </w:pPr>
      <w:r w:rsidRPr="004F0191">
        <w:rPr>
          <w:rFonts w:eastAsia="MS Minngs"/>
          <w:sz w:val="22"/>
          <w:szCs w:val="22"/>
          <w:lang w:eastAsia="ar-SA"/>
        </w:rPr>
        <w:t>Poskytovatel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290BB686"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color w:val="000000"/>
          <w:sz w:val="22"/>
          <w:szCs w:val="22"/>
        </w:rPr>
      </w:pPr>
      <w:r>
        <w:rPr>
          <w:rFonts w:ascii="Times New Roman" w:hAnsi="Times New Roman"/>
          <w:b/>
          <w:iCs/>
          <w:caps/>
          <w:color w:val="000000"/>
          <w:sz w:val="22"/>
          <w:szCs w:val="22"/>
        </w:rPr>
        <w:t>Článek XIV. doba trvání smlouvy, ukončení smlouvy</w:t>
      </w:r>
    </w:p>
    <w:p w14:paraId="4165F9F0" w14:textId="49B87DD6" w:rsidR="004776B5" w:rsidRDefault="004776B5" w:rsidP="004776B5">
      <w:pPr>
        <w:widowControl w:val="0"/>
        <w:spacing w:before="120"/>
        <w:ind w:left="709" w:hanging="709"/>
        <w:jc w:val="both"/>
        <w:rPr>
          <w:iCs/>
          <w:color w:val="000000"/>
          <w:sz w:val="22"/>
          <w:szCs w:val="22"/>
        </w:rPr>
      </w:pPr>
      <w:r>
        <w:rPr>
          <w:b/>
          <w:iCs/>
          <w:sz w:val="22"/>
          <w:szCs w:val="22"/>
        </w:rPr>
        <w:t xml:space="preserve">1. </w:t>
      </w:r>
      <w:r>
        <w:rPr>
          <w:b/>
          <w:iCs/>
          <w:sz w:val="22"/>
          <w:szCs w:val="22"/>
        </w:rPr>
        <w:tab/>
      </w:r>
      <w:r>
        <w:rPr>
          <w:iCs/>
          <w:sz w:val="22"/>
          <w:szCs w:val="22"/>
        </w:rPr>
        <w:t xml:space="preserve">Tato smlouva se uzavírá na dobu určitou v trvání </w:t>
      </w:r>
      <w:r w:rsidR="00AE1CB7">
        <w:rPr>
          <w:iCs/>
          <w:sz w:val="22"/>
          <w:szCs w:val="22"/>
        </w:rPr>
        <w:t>osmnácti</w:t>
      </w:r>
      <w:r>
        <w:rPr>
          <w:iCs/>
          <w:sz w:val="22"/>
          <w:szCs w:val="22"/>
        </w:rPr>
        <w:t xml:space="preserve"> (</w:t>
      </w:r>
      <w:r w:rsidR="00F4263A">
        <w:rPr>
          <w:b/>
          <w:iCs/>
          <w:sz w:val="22"/>
          <w:szCs w:val="22"/>
        </w:rPr>
        <w:t>1</w:t>
      </w:r>
      <w:r w:rsidR="00AE1CB7">
        <w:rPr>
          <w:b/>
          <w:iCs/>
          <w:sz w:val="22"/>
          <w:szCs w:val="22"/>
        </w:rPr>
        <w:t>8</w:t>
      </w:r>
      <w:r>
        <w:rPr>
          <w:b/>
          <w:iCs/>
          <w:sz w:val="22"/>
          <w:szCs w:val="22"/>
        </w:rPr>
        <w:t>) měsíců</w:t>
      </w:r>
      <w:r>
        <w:rPr>
          <w:iCs/>
          <w:sz w:val="22"/>
          <w:szCs w:val="22"/>
        </w:rPr>
        <w:t xml:space="preserve"> ode dne účinnosti této smlouvy</w:t>
      </w:r>
      <w:r>
        <w:rPr>
          <w:iCs/>
          <w:color w:val="000000"/>
          <w:sz w:val="22"/>
          <w:szCs w:val="22"/>
        </w:rPr>
        <w:t>, za podmínek v této smlouvě</w:t>
      </w:r>
      <w:r w:rsidR="004F0191">
        <w:rPr>
          <w:iCs/>
          <w:color w:val="000000"/>
          <w:sz w:val="22"/>
          <w:szCs w:val="22"/>
        </w:rPr>
        <w:t xml:space="preserve"> stanovených</w:t>
      </w:r>
      <w:r>
        <w:rPr>
          <w:iCs/>
          <w:color w:val="000000"/>
          <w:sz w:val="22"/>
          <w:szCs w:val="22"/>
        </w:rPr>
        <w:t>.</w:t>
      </w:r>
    </w:p>
    <w:p w14:paraId="00323C11" w14:textId="131C12CA" w:rsidR="004776B5" w:rsidRDefault="004776B5" w:rsidP="004776B5">
      <w:pPr>
        <w:widowControl w:val="0"/>
        <w:spacing w:before="120"/>
        <w:ind w:left="709" w:hanging="709"/>
        <w:jc w:val="both"/>
        <w:rPr>
          <w:iCs/>
          <w:color w:val="000000"/>
          <w:sz w:val="22"/>
          <w:szCs w:val="22"/>
        </w:rPr>
      </w:pPr>
      <w:r>
        <w:rPr>
          <w:b/>
          <w:iCs/>
          <w:color w:val="000000"/>
          <w:sz w:val="22"/>
          <w:szCs w:val="22"/>
        </w:rPr>
        <w:t>3.</w:t>
      </w:r>
      <w:r>
        <w:rPr>
          <w:iCs/>
          <w:color w:val="000000"/>
          <w:sz w:val="22"/>
          <w:szCs w:val="22"/>
        </w:rPr>
        <w:tab/>
        <w:t xml:space="preserve">Tuto smlouvu lze ukončit před ukončením platnosti smlouvy podle odstavce 1. tohoto článku této smlouvy kteroukoliv smluvní stranou výpovědí. Výpovědní lhůta je stanovena na </w:t>
      </w:r>
      <w:proofErr w:type="gramStart"/>
      <w:r w:rsidR="00F4263A">
        <w:rPr>
          <w:iCs/>
          <w:color w:val="000000"/>
          <w:sz w:val="22"/>
          <w:szCs w:val="22"/>
        </w:rPr>
        <w:t xml:space="preserve">tři </w:t>
      </w:r>
      <w:r>
        <w:rPr>
          <w:iCs/>
          <w:color w:val="000000"/>
          <w:sz w:val="22"/>
          <w:szCs w:val="22"/>
        </w:rPr>
        <w:t xml:space="preserve"> (</w:t>
      </w:r>
      <w:proofErr w:type="gramEnd"/>
      <w:r w:rsidR="00F4263A">
        <w:rPr>
          <w:iCs/>
          <w:color w:val="000000"/>
          <w:sz w:val="22"/>
          <w:szCs w:val="22"/>
        </w:rPr>
        <w:t>3</w:t>
      </w:r>
      <w:r>
        <w:rPr>
          <w:iCs/>
          <w:color w:val="000000"/>
          <w:sz w:val="22"/>
          <w:szCs w:val="22"/>
        </w:rPr>
        <w:t>) měsíc</w:t>
      </w:r>
      <w:r w:rsidR="00F4263A">
        <w:rPr>
          <w:iCs/>
          <w:color w:val="000000"/>
          <w:sz w:val="22"/>
          <w:szCs w:val="22"/>
        </w:rPr>
        <w:t>e</w:t>
      </w:r>
      <w:r>
        <w:rPr>
          <w:iCs/>
          <w:color w:val="000000"/>
          <w:sz w:val="22"/>
          <w:szCs w:val="22"/>
        </w:rPr>
        <w:t xml:space="preserve"> a začíná běžet prvním dnem kalendářního měsíce následujícím po datu doručení výpovědi druhé smluvní straně.</w:t>
      </w:r>
    </w:p>
    <w:p w14:paraId="2236FD6B" w14:textId="77777777" w:rsidR="004776B5" w:rsidRDefault="004776B5" w:rsidP="004776B5">
      <w:pPr>
        <w:widowControl w:val="0"/>
        <w:spacing w:before="120"/>
        <w:ind w:left="709" w:hanging="709"/>
        <w:jc w:val="both"/>
        <w:rPr>
          <w:iCs/>
          <w:color w:val="000000"/>
          <w:sz w:val="22"/>
          <w:szCs w:val="22"/>
        </w:rPr>
      </w:pPr>
      <w:r>
        <w:rPr>
          <w:b/>
          <w:iCs/>
          <w:color w:val="000000"/>
          <w:sz w:val="22"/>
          <w:szCs w:val="22"/>
        </w:rPr>
        <w:t>4.</w:t>
      </w:r>
      <w:r>
        <w:rPr>
          <w:b/>
          <w:iCs/>
          <w:color w:val="000000"/>
          <w:sz w:val="22"/>
          <w:szCs w:val="22"/>
        </w:rPr>
        <w:tab/>
      </w:r>
      <w:r>
        <w:rPr>
          <w:iCs/>
          <w:color w:val="000000"/>
          <w:sz w:val="22"/>
          <w:szCs w:val="22"/>
        </w:rPr>
        <w:t>Poskytovatel je oprávněn od smlouvy odstoupit:</w:t>
      </w:r>
    </w:p>
    <w:p w14:paraId="32A4AFEA" w14:textId="77777777" w:rsidR="004776B5" w:rsidRDefault="004776B5" w:rsidP="004776B5">
      <w:pPr>
        <w:widowControl w:val="0"/>
        <w:spacing w:before="60"/>
        <w:ind w:left="1418" w:hanging="709"/>
        <w:jc w:val="both"/>
        <w:rPr>
          <w:iCs/>
          <w:color w:val="000000"/>
          <w:sz w:val="22"/>
          <w:szCs w:val="22"/>
        </w:rPr>
      </w:pPr>
      <w:r>
        <w:rPr>
          <w:b/>
          <w:iCs/>
          <w:color w:val="000000"/>
          <w:sz w:val="22"/>
          <w:szCs w:val="22"/>
        </w:rPr>
        <w:t>4.1.</w:t>
      </w:r>
      <w:r>
        <w:rPr>
          <w:iCs/>
          <w:color w:val="000000"/>
          <w:sz w:val="22"/>
          <w:szCs w:val="22"/>
        </w:rPr>
        <w:t xml:space="preserve"> </w:t>
      </w:r>
      <w:r>
        <w:rPr>
          <w:iCs/>
          <w:color w:val="000000"/>
          <w:sz w:val="22"/>
          <w:szCs w:val="22"/>
        </w:rPr>
        <w:tab/>
        <w:t>v případě, že bude proti Objednateli zahájeno insolvenční řízení,</w:t>
      </w:r>
    </w:p>
    <w:p w14:paraId="72FD7527" w14:textId="4CC8AC0A" w:rsidR="004776B5" w:rsidRDefault="004776B5" w:rsidP="004776B5">
      <w:pPr>
        <w:widowControl w:val="0"/>
        <w:spacing w:before="60"/>
        <w:ind w:left="1418" w:hanging="709"/>
        <w:jc w:val="both"/>
        <w:rPr>
          <w:iCs/>
          <w:color w:val="000000"/>
          <w:sz w:val="22"/>
          <w:szCs w:val="22"/>
        </w:rPr>
      </w:pPr>
      <w:r>
        <w:rPr>
          <w:b/>
          <w:iCs/>
          <w:color w:val="000000"/>
          <w:sz w:val="22"/>
          <w:szCs w:val="22"/>
        </w:rPr>
        <w:t>4.2.</w:t>
      </w:r>
      <w:r>
        <w:rPr>
          <w:iCs/>
          <w:color w:val="000000"/>
          <w:sz w:val="22"/>
          <w:szCs w:val="22"/>
        </w:rPr>
        <w:t xml:space="preserve"> </w:t>
      </w:r>
      <w:r>
        <w:rPr>
          <w:iCs/>
          <w:color w:val="000000"/>
          <w:sz w:val="22"/>
          <w:szCs w:val="22"/>
        </w:rPr>
        <w:tab/>
        <w:t xml:space="preserve">v případě prodlení </w:t>
      </w:r>
      <w:r>
        <w:rPr>
          <w:bCs/>
          <w:iCs/>
          <w:color w:val="000000"/>
          <w:sz w:val="22"/>
          <w:szCs w:val="22"/>
        </w:rPr>
        <w:t>Objednatele s úhradou</w:t>
      </w:r>
      <w:r>
        <w:rPr>
          <w:iCs/>
          <w:color w:val="000000"/>
          <w:sz w:val="22"/>
          <w:szCs w:val="22"/>
        </w:rPr>
        <w:t xml:space="preserve"> jakýchkoliv peněžitých závazků Objednatele vůči Poskytovateli vzniklých na základě nebo v souvislosti s touto smlouvou po dobu delší než </w:t>
      </w:r>
      <w:r w:rsidR="00773E9D">
        <w:rPr>
          <w:iCs/>
          <w:color w:val="000000"/>
          <w:sz w:val="22"/>
          <w:szCs w:val="22"/>
        </w:rPr>
        <w:t xml:space="preserve">30 </w:t>
      </w:r>
      <w:r>
        <w:rPr>
          <w:iCs/>
          <w:color w:val="000000"/>
          <w:sz w:val="22"/>
          <w:szCs w:val="22"/>
        </w:rPr>
        <w:t>kalendářních dní</w:t>
      </w:r>
      <w:r w:rsidR="00773E9D">
        <w:rPr>
          <w:iCs/>
          <w:color w:val="000000"/>
          <w:sz w:val="22"/>
          <w:szCs w:val="22"/>
        </w:rPr>
        <w:t xml:space="preserve">, pokud ani po písemném upozornění Poskytovatele v přiměřené lhůtě stanovené Poskytovatelem nezjednal </w:t>
      </w:r>
      <w:r w:rsidR="00AB47DC">
        <w:rPr>
          <w:iCs/>
          <w:color w:val="000000"/>
          <w:sz w:val="22"/>
          <w:szCs w:val="22"/>
        </w:rPr>
        <w:t xml:space="preserve">Objednatel </w:t>
      </w:r>
      <w:r w:rsidR="00773E9D">
        <w:rPr>
          <w:iCs/>
          <w:color w:val="000000"/>
          <w:sz w:val="22"/>
          <w:szCs w:val="22"/>
        </w:rPr>
        <w:t>nápravu</w:t>
      </w:r>
      <w:r>
        <w:rPr>
          <w:iCs/>
          <w:color w:val="000000"/>
          <w:sz w:val="22"/>
          <w:szCs w:val="22"/>
        </w:rPr>
        <w:t xml:space="preserve"> </w:t>
      </w:r>
    </w:p>
    <w:p w14:paraId="00844E83" w14:textId="77777777" w:rsidR="004776B5" w:rsidRDefault="004776B5" w:rsidP="004776B5">
      <w:pPr>
        <w:widowControl w:val="0"/>
        <w:spacing w:before="60"/>
        <w:ind w:left="1418" w:hanging="2"/>
        <w:jc w:val="both"/>
        <w:rPr>
          <w:iCs/>
          <w:color w:val="000000"/>
          <w:sz w:val="22"/>
          <w:szCs w:val="22"/>
        </w:rPr>
      </w:pPr>
      <w:r>
        <w:rPr>
          <w:iCs/>
          <w:color w:val="000000"/>
          <w:sz w:val="22"/>
          <w:szCs w:val="22"/>
        </w:rPr>
        <w:t xml:space="preserve">a/nebo </w:t>
      </w:r>
    </w:p>
    <w:p w14:paraId="6EC49615" w14:textId="77777777" w:rsidR="004776B5" w:rsidRDefault="004776B5" w:rsidP="004776B5">
      <w:pPr>
        <w:widowControl w:val="0"/>
        <w:spacing w:before="120"/>
        <w:ind w:left="1418" w:hanging="709"/>
        <w:jc w:val="both"/>
        <w:rPr>
          <w:b/>
          <w:iCs/>
          <w:color w:val="000000"/>
          <w:sz w:val="22"/>
          <w:szCs w:val="22"/>
        </w:rPr>
      </w:pPr>
      <w:r>
        <w:rPr>
          <w:b/>
          <w:iCs/>
          <w:color w:val="000000"/>
          <w:sz w:val="22"/>
          <w:szCs w:val="22"/>
        </w:rPr>
        <w:t>4.3.</w:t>
      </w:r>
      <w:r>
        <w:rPr>
          <w:iCs/>
          <w:color w:val="000000"/>
          <w:sz w:val="22"/>
          <w:szCs w:val="22"/>
        </w:rPr>
        <w:t xml:space="preserve"> </w:t>
      </w:r>
      <w:r>
        <w:rPr>
          <w:iCs/>
          <w:color w:val="000000"/>
          <w:sz w:val="22"/>
          <w:szCs w:val="22"/>
        </w:rPr>
        <w:tab/>
        <w:t>v ostatních případech stanovených obecnými právními předpisy České republiky.</w:t>
      </w:r>
    </w:p>
    <w:p w14:paraId="06BEA110" w14:textId="6D400220" w:rsidR="004776B5" w:rsidRDefault="004776B5" w:rsidP="004776B5">
      <w:pPr>
        <w:widowControl w:val="0"/>
        <w:spacing w:before="120"/>
        <w:ind w:left="709" w:hanging="709"/>
        <w:jc w:val="both"/>
        <w:rPr>
          <w:iCs/>
          <w:color w:val="000000"/>
          <w:sz w:val="22"/>
          <w:szCs w:val="22"/>
        </w:rPr>
      </w:pPr>
      <w:r>
        <w:rPr>
          <w:b/>
          <w:iCs/>
          <w:color w:val="000000"/>
          <w:sz w:val="22"/>
          <w:szCs w:val="22"/>
        </w:rPr>
        <w:t>5.</w:t>
      </w:r>
      <w:r>
        <w:rPr>
          <w:b/>
          <w:iCs/>
          <w:color w:val="000000"/>
          <w:sz w:val="22"/>
          <w:szCs w:val="22"/>
        </w:rPr>
        <w:tab/>
      </w:r>
      <w:r>
        <w:rPr>
          <w:iCs/>
          <w:color w:val="000000"/>
          <w:sz w:val="22"/>
          <w:szCs w:val="22"/>
        </w:rPr>
        <w:t xml:space="preserve">Objednatel je oprávněn od smlouvy odstoupit, pokud Poskytovatel řádně a včas neprovádí Servisní služby a </w:t>
      </w:r>
      <w:r w:rsidR="00773E9D">
        <w:rPr>
          <w:iCs/>
          <w:color w:val="000000"/>
          <w:sz w:val="22"/>
          <w:szCs w:val="22"/>
        </w:rPr>
        <w:t xml:space="preserve">nezjednal </w:t>
      </w:r>
      <w:r>
        <w:rPr>
          <w:iCs/>
          <w:color w:val="000000"/>
          <w:sz w:val="22"/>
          <w:szCs w:val="22"/>
        </w:rPr>
        <w:t>nápravu ani po písemném upozornění Objednatele v přiměřené lhůtě Objednatelem stanovené.</w:t>
      </w:r>
    </w:p>
    <w:p w14:paraId="5A35A460"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color w:val="000000"/>
          <w:sz w:val="22"/>
          <w:szCs w:val="22"/>
        </w:rPr>
      </w:pPr>
      <w:r>
        <w:rPr>
          <w:rFonts w:ascii="Times New Roman" w:hAnsi="Times New Roman"/>
          <w:b/>
          <w:iCs/>
          <w:caps/>
          <w:color w:val="000000"/>
          <w:sz w:val="22"/>
          <w:szCs w:val="22"/>
        </w:rPr>
        <w:t>Článek XV. Ochrana informací</w:t>
      </w:r>
    </w:p>
    <w:p w14:paraId="56EFCE3E" w14:textId="77777777" w:rsidR="004776B5" w:rsidRDefault="004776B5" w:rsidP="004776B5">
      <w:pPr>
        <w:pStyle w:val="Import5"/>
        <w:widowControl w:val="0"/>
        <w:numPr>
          <w:ilvl w:val="0"/>
          <w:numId w:val="6"/>
        </w:numPr>
        <w:suppressAutoHyphens w:val="0"/>
        <w:spacing w:before="120" w:line="240" w:lineRule="auto"/>
        <w:ind w:left="709"/>
        <w:jc w:val="both"/>
        <w:rPr>
          <w:rFonts w:ascii="Times New Roman" w:hAnsi="Times New Roman"/>
          <w:iCs/>
          <w:sz w:val="22"/>
          <w:szCs w:val="22"/>
        </w:rPr>
      </w:pPr>
      <w:r>
        <w:rPr>
          <w:rFonts w:ascii="Times New Roman" w:hAnsi="Times New Roman"/>
          <w:iCs/>
          <w:sz w:val="22"/>
          <w:szCs w:val="22"/>
        </w:rPr>
        <w:t>Smluvní strany berou na vědomí, že tato smlouva bude zveřejněna Objednatelem v registru smluv podle zákona č. 340/2015 Sb., o zvláštních podmínkách účinnosti některých smluv, uveřejňování těchto smluv a o registru smluv (zákon o registru smluv), a s tímto uveřejněním souhlasí. Smlouva nabývá účinnosti nejdříve dnem uveřejnění v registru smluv v souladu s § 6 odst. 1 zákona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48C7F26B" w14:textId="0780BDA8" w:rsidR="004776B5" w:rsidRDefault="004776B5" w:rsidP="004776B5">
      <w:pPr>
        <w:pStyle w:val="Import5"/>
        <w:widowControl w:val="0"/>
        <w:numPr>
          <w:ilvl w:val="0"/>
          <w:numId w:val="6"/>
        </w:numPr>
        <w:suppressAutoHyphens w:val="0"/>
        <w:spacing w:before="120" w:line="240" w:lineRule="auto"/>
        <w:ind w:left="709" w:hanging="709"/>
        <w:jc w:val="both"/>
        <w:rPr>
          <w:rFonts w:ascii="Times New Roman" w:hAnsi="Times New Roman"/>
          <w:iCs/>
          <w:color w:val="000000"/>
          <w:sz w:val="22"/>
          <w:szCs w:val="22"/>
        </w:rPr>
      </w:pPr>
      <w:r>
        <w:rPr>
          <w:rFonts w:ascii="Times New Roman" w:hAnsi="Times New Roman"/>
          <w:iCs/>
          <w:color w:val="000000"/>
          <w:sz w:val="22"/>
          <w:szCs w:val="22"/>
        </w:rPr>
        <w:t xml:space="preserve">Zaslání Smlouvy do registru zajistí Objednatel neprodleně po podpisu smlouvy. Objednatel se současně zavazuje informovat druhou smluvní stranu o provedení registrace tak, že zašle druhé smluvní straně kopii potvrzení správce registru smluv o uveřejnění smlouvy bez zbytečného </w:t>
      </w:r>
      <w:r>
        <w:rPr>
          <w:rFonts w:ascii="Times New Roman" w:hAnsi="Times New Roman"/>
          <w:iCs/>
          <w:color w:val="000000"/>
          <w:sz w:val="22"/>
          <w:szCs w:val="22"/>
        </w:rPr>
        <w:lastRenderedPageBreak/>
        <w:t xml:space="preserve">odkladu poté, kdy </w:t>
      </w:r>
      <w:r w:rsidR="00773E9D">
        <w:rPr>
          <w:rFonts w:ascii="Times New Roman" w:hAnsi="Times New Roman"/>
          <w:iCs/>
          <w:color w:val="000000"/>
          <w:sz w:val="22"/>
          <w:szCs w:val="22"/>
        </w:rPr>
        <w:t xml:space="preserve">sám </w:t>
      </w:r>
      <w:r>
        <w:rPr>
          <w:rFonts w:ascii="Times New Roman" w:hAnsi="Times New Roman"/>
          <w:iCs/>
          <w:color w:val="000000"/>
          <w:sz w:val="22"/>
          <w:szCs w:val="22"/>
        </w:rPr>
        <w:t xml:space="preserve">potvrzení obdrží, popřípadě již v průvodním formuláři vyplní příslušnou kolonku s ID datové schránky druhé smluvní strany. </w:t>
      </w:r>
    </w:p>
    <w:p w14:paraId="39ABE12B" w14:textId="77777777" w:rsidR="004776B5" w:rsidRPr="00134632" w:rsidRDefault="004776B5" w:rsidP="004776B5">
      <w:pPr>
        <w:widowControl w:val="0"/>
        <w:suppressAutoHyphens/>
        <w:overflowPunct w:val="0"/>
        <w:autoSpaceDE w:val="0"/>
        <w:spacing w:after="120" w:line="280" w:lineRule="atLeast"/>
        <w:ind w:left="709" w:hanging="720"/>
        <w:jc w:val="both"/>
        <w:textAlignment w:val="baseline"/>
        <w:rPr>
          <w:sz w:val="22"/>
          <w:szCs w:val="22"/>
          <w:highlight w:val="yellow"/>
          <w:lang w:eastAsia="ar-SA"/>
        </w:rPr>
      </w:pPr>
      <w:r w:rsidRPr="00134632">
        <w:rPr>
          <w:sz w:val="22"/>
          <w:szCs w:val="22"/>
          <w:highlight w:val="yellow"/>
          <w:lang w:eastAsia="ar-SA"/>
        </w:rPr>
        <w:t>Varianta A:</w:t>
      </w:r>
    </w:p>
    <w:p w14:paraId="11E9F07C" w14:textId="77777777" w:rsidR="004776B5" w:rsidRPr="00134632" w:rsidRDefault="004776B5" w:rsidP="004776B5">
      <w:pPr>
        <w:widowControl w:val="0"/>
        <w:suppressAutoHyphens/>
        <w:overflowPunct w:val="0"/>
        <w:autoSpaceDE w:val="0"/>
        <w:spacing w:after="120" w:line="280" w:lineRule="atLeast"/>
        <w:ind w:left="709" w:hanging="720"/>
        <w:jc w:val="both"/>
        <w:textAlignment w:val="baseline"/>
        <w:rPr>
          <w:sz w:val="22"/>
          <w:szCs w:val="22"/>
          <w:highlight w:val="yellow"/>
          <w:lang w:eastAsia="ar-SA"/>
        </w:rPr>
      </w:pPr>
      <w:r w:rsidRPr="00134632">
        <w:rPr>
          <w:sz w:val="22"/>
          <w:szCs w:val="22"/>
          <w:highlight w:val="yellow"/>
          <w:lang w:eastAsia="ar-SA"/>
        </w:rPr>
        <w:t xml:space="preserve">Poskytovatel výslovně prohlašuje, že nic z toho, co je ve smlouvě uvedeno, nepovažuje za obchodní tajemství a že uveřejnění v registru není v rozporu s příslušnými právními předpisy na ochranu osobních údajů. </w:t>
      </w:r>
    </w:p>
    <w:p w14:paraId="56BB91EC" w14:textId="77777777" w:rsidR="004776B5" w:rsidRPr="00134632" w:rsidRDefault="004776B5" w:rsidP="004776B5">
      <w:pPr>
        <w:widowControl w:val="0"/>
        <w:suppressAutoHyphens/>
        <w:overflowPunct w:val="0"/>
        <w:autoSpaceDE w:val="0"/>
        <w:spacing w:after="120" w:line="280" w:lineRule="atLeast"/>
        <w:ind w:left="709" w:hanging="720"/>
        <w:jc w:val="both"/>
        <w:textAlignment w:val="baseline"/>
        <w:rPr>
          <w:sz w:val="22"/>
          <w:szCs w:val="22"/>
          <w:highlight w:val="yellow"/>
          <w:lang w:eastAsia="ar-SA"/>
        </w:rPr>
      </w:pPr>
    </w:p>
    <w:p w14:paraId="74D9F282" w14:textId="77777777" w:rsidR="004776B5" w:rsidRPr="00134632" w:rsidRDefault="004776B5" w:rsidP="004776B5">
      <w:pPr>
        <w:widowControl w:val="0"/>
        <w:suppressAutoHyphens/>
        <w:overflowPunct w:val="0"/>
        <w:autoSpaceDE w:val="0"/>
        <w:spacing w:after="120" w:line="280" w:lineRule="atLeast"/>
        <w:ind w:left="709" w:hanging="720"/>
        <w:jc w:val="both"/>
        <w:textAlignment w:val="baseline"/>
        <w:rPr>
          <w:sz w:val="22"/>
          <w:szCs w:val="22"/>
          <w:highlight w:val="yellow"/>
          <w:lang w:eastAsia="ar-SA"/>
        </w:rPr>
      </w:pPr>
      <w:r w:rsidRPr="00134632">
        <w:rPr>
          <w:sz w:val="22"/>
          <w:szCs w:val="22"/>
          <w:highlight w:val="yellow"/>
          <w:lang w:eastAsia="ar-SA"/>
        </w:rPr>
        <w:t>Varianta B:</w:t>
      </w:r>
    </w:p>
    <w:p w14:paraId="68395504" w14:textId="34F57B8F" w:rsidR="004776B5" w:rsidRPr="00134632" w:rsidRDefault="00AB47DC" w:rsidP="004776B5">
      <w:pPr>
        <w:widowControl w:val="0"/>
        <w:suppressAutoHyphens/>
        <w:overflowPunct w:val="0"/>
        <w:autoSpaceDE w:val="0"/>
        <w:spacing w:after="120" w:line="280" w:lineRule="atLeast"/>
        <w:ind w:left="709" w:hanging="720"/>
        <w:jc w:val="both"/>
        <w:textAlignment w:val="baseline"/>
        <w:rPr>
          <w:sz w:val="22"/>
          <w:szCs w:val="22"/>
          <w:lang w:eastAsia="ar-SA"/>
        </w:rPr>
      </w:pPr>
      <w:r>
        <w:rPr>
          <w:sz w:val="22"/>
          <w:szCs w:val="22"/>
          <w:highlight w:val="yellow"/>
          <w:lang w:eastAsia="ar-SA"/>
        </w:rPr>
        <w:t>Poskytovatel</w:t>
      </w:r>
      <w:r w:rsidRPr="00134632">
        <w:rPr>
          <w:sz w:val="22"/>
          <w:szCs w:val="22"/>
          <w:highlight w:val="yellow"/>
          <w:lang w:eastAsia="ar-SA"/>
        </w:rPr>
        <w:t xml:space="preserve"> </w:t>
      </w:r>
      <w:r w:rsidR="004776B5" w:rsidRPr="00134632">
        <w:rPr>
          <w:sz w:val="22"/>
          <w:szCs w:val="22"/>
          <w:highlight w:val="yellow"/>
          <w:lang w:eastAsia="ar-SA"/>
        </w:rPr>
        <w:t xml:space="preserve">považuje za Důvěrné </w:t>
      </w:r>
      <w:proofErr w:type="gramStart"/>
      <w:r w:rsidR="004776B5" w:rsidRPr="00134632">
        <w:rPr>
          <w:sz w:val="22"/>
          <w:szCs w:val="22"/>
          <w:highlight w:val="yellow"/>
          <w:lang w:eastAsia="ar-SA"/>
        </w:rPr>
        <w:t>informace  …</w:t>
      </w:r>
      <w:proofErr w:type="gramEnd"/>
      <w:r w:rsidR="004776B5" w:rsidRPr="00134632">
        <w:rPr>
          <w:sz w:val="22"/>
          <w:szCs w:val="22"/>
          <w:highlight w:val="yellow"/>
          <w:lang w:eastAsia="ar-SA"/>
        </w:rPr>
        <w:t>……………</w:t>
      </w:r>
      <w:proofErr w:type="gramStart"/>
      <w:r w:rsidR="004776B5" w:rsidRPr="00134632">
        <w:rPr>
          <w:sz w:val="22"/>
          <w:szCs w:val="22"/>
          <w:highlight w:val="yellow"/>
          <w:lang w:eastAsia="ar-SA"/>
        </w:rPr>
        <w:t>…….</w:t>
      </w:r>
      <w:proofErr w:type="gramEnd"/>
      <w:r w:rsidR="004776B5" w:rsidRPr="00134632">
        <w:rPr>
          <w:sz w:val="22"/>
          <w:szCs w:val="22"/>
          <w:highlight w:val="yellow"/>
          <w:lang w:eastAsia="ar-SA"/>
        </w:rPr>
        <w:t xml:space="preserve">. (společně dále jen „Obchodní tajemství“), a to v souladu s § 504 zák. č. 89/2012 Sb., občanský zákoník v platném znění („Občanský zákoník“). </w:t>
      </w:r>
      <w:r>
        <w:rPr>
          <w:sz w:val="22"/>
          <w:szCs w:val="22"/>
          <w:highlight w:val="yellow"/>
          <w:lang w:eastAsia="ar-SA"/>
        </w:rPr>
        <w:t>Poskytovatel</w:t>
      </w:r>
      <w:r w:rsidRPr="00134632">
        <w:rPr>
          <w:sz w:val="22"/>
          <w:szCs w:val="22"/>
          <w:highlight w:val="yellow"/>
          <w:lang w:eastAsia="ar-SA"/>
        </w:rPr>
        <w:t xml:space="preserve"> </w:t>
      </w:r>
      <w:r w:rsidR="004776B5" w:rsidRPr="00134632">
        <w:rPr>
          <w:sz w:val="22"/>
          <w:szCs w:val="22"/>
          <w:highlight w:val="yellow"/>
          <w:lang w:eastAsia="ar-SA"/>
        </w:rPr>
        <w:t>se zavazuje zajistit, že tato smlouva bude zveřejněna v modifikovaném rozsahu s ohledem na Obchodní tajemství a ostatní údaje, na něž se povinnost zveřejnění nevztahuje (zejména osobní údaje) prostřednictvím registru smluv jakožto veřejného informačního systému v souladu s § 5 odst. 1 zákona o registru smluv, a to tak, že připraví modifikovanou verzi smlouvy ještě před podpisem smlouvy. Objednatel zveřejní smlouvu v Registru smluv v modifikovaném rozsahu s ohledem na Obchodní tajemství Poskytovatele a ostatní údaje, na něž se povinnost zveřejnění nevztahuje (zejména osobní údaje).</w:t>
      </w:r>
    </w:p>
    <w:p w14:paraId="7A7F7AF4" w14:textId="763A8AB1" w:rsidR="004776B5" w:rsidRDefault="004776B5" w:rsidP="004776B5">
      <w:pPr>
        <w:pStyle w:val="Import5"/>
        <w:widowControl w:val="0"/>
        <w:numPr>
          <w:ilvl w:val="0"/>
          <w:numId w:val="6"/>
        </w:numPr>
        <w:suppressAutoHyphens w:val="0"/>
        <w:spacing w:before="120" w:line="240" w:lineRule="auto"/>
        <w:ind w:left="709" w:hanging="709"/>
        <w:jc w:val="both"/>
        <w:rPr>
          <w:rFonts w:ascii="Times New Roman" w:hAnsi="Times New Roman"/>
          <w:iCs/>
          <w:color w:val="000000"/>
          <w:sz w:val="22"/>
          <w:szCs w:val="22"/>
        </w:rPr>
      </w:pPr>
      <w:r>
        <w:rPr>
          <w:rFonts w:ascii="Times New Roman" w:hAnsi="Times New Roman"/>
          <w:iCs/>
          <w:color w:val="000000"/>
          <w:sz w:val="22"/>
          <w:szCs w:val="22"/>
        </w:rPr>
        <w:t>Objednatel a Poskytovatel se zavazují, že obchodní a 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XV. odstavec 1. této smlouvy).</w:t>
      </w:r>
    </w:p>
    <w:p w14:paraId="079CD031" w14:textId="77777777" w:rsidR="004776B5" w:rsidRDefault="004776B5" w:rsidP="004776B5">
      <w:pPr>
        <w:pStyle w:val="Import5"/>
        <w:widowControl w:val="0"/>
        <w:numPr>
          <w:ilvl w:val="0"/>
          <w:numId w:val="6"/>
        </w:numPr>
        <w:suppressAutoHyphens w:val="0"/>
        <w:spacing w:before="120" w:line="240" w:lineRule="auto"/>
        <w:ind w:left="709" w:hanging="709"/>
        <w:jc w:val="both"/>
        <w:rPr>
          <w:rFonts w:ascii="Times New Roman" w:hAnsi="Times New Roman"/>
          <w:iCs/>
          <w:color w:val="000000"/>
          <w:sz w:val="22"/>
          <w:szCs w:val="22"/>
        </w:rPr>
      </w:pPr>
      <w:r>
        <w:rPr>
          <w:rFonts w:ascii="Times New Roman" w:hAnsi="Times New Roman"/>
          <w:i/>
          <w:caps/>
          <w:color w:val="000000"/>
          <w:sz w:val="22"/>
          <w:szCs w:val="22"/>
        </w:rPr>
        <w:t xml:space="preserve"> OCHRANA PRÁV K PRŮMYSLOVÉMU A DUŠEVSNÍMU VLASTNICTVÍ</w:t>
      </w:r>
    </w:p>
    <w:p w14:paraId="25EB8A7F" w14:textId="5E584F9F" w:rsidR="004776B5" w:rsidRDefault="004776B5" w:rsidP="004776B5">
      <w:pPr>
        <w:pStyle w:val="Import5"/>
        <w:widowControl w:val="0"/>
        <w:suppressAutoHyphens w:val="0"/>
        <w:spacing w:before="120" w:line="240" w:lineRule="auto"/>
        <w:ind w:left="709" w:firstLine="0"/>
        <w:jc w:val="both"/>
        <w:rPr>
          <w:rFonts w:ascii="Times New Roman" w:hAnsi="Times New Roman"/>
          <w:iCs/>
          <w:color w:val="000000"/>
          <w:sz w:val="22"/>
          <w:szCs w:val="22"/>
        </w:rPr>
      </w:pPr>
      <w:r>
        <w:rPr>
          <w:rFonts w:ascii="Times New Roman" w:hAnsi="Times New Roman"/>
          <w:iCs/>
          <w:color w:val="000000"/>
          <w:sz w:val="22"/>
          <w:szCs w:val="22"/>
        </w:rPr>
        <w:t xml:space="preserve">Poskytovatel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Poskytovatel je povinen zajistit příslušnou právní ochranu uvedených práv i v závazkových právních vztazích ke svým </w:t>
      </w:r>
      <w:r w:rsidR="00773E9D">
        <w:rPr>
          <w:rFonts w:ascii="Times New Roman" w:hAnsi="Times New Roman"/>
          <w:iCs/>
          <w:color w:val="000000"/>
          <w:sz w:val="22"/>
          <w:szCs w:val="22"/>
        </w:rPr>
        <w:t>poddodavatelům</w:t>
      </w:r>
      <w:r>
        <w:rPr>
          <w:rFonts w:ascii="Times New Roman" w:hAnsi="Times New Roman"/>
          <w:iCs/>
          <w:color w:val="000000"/>
          <w:sz w:val="22"/>
          <w:szCs w:val="22"/>
        </w:rPr>
        <w:t>.</w:t>
      </w:r>
    </w:p>
    <w:p w14:paraId="7CF37F78" w14:textId="7E44F1A4" w:rsidR="00D727F8" w:rsidRDefault="00D727F8" w:rsidP="00572179">
      <w:pPr>
        <w:pStyle w:val="Import5"/>
        <w:widowControl w:val="0"/>
        <w:numPr>
          <w:ilvl w:val="0"/>
          <w:numId w:val="6"/>
        </w:numPr>
        <w:suppressAutoHyphens w:val="0"/>
        <w:spacing w:before="120" w:line="240" w:lineRule="auto"/>
        <w:ind w:left="709"/>
        <w:jc w:val="both"/>
        <w:rPr>
          <w:rFonts w:ascii="Times New Roman" w:hAnsi="Times New Roman"/>
          <w:iCs/>
          <w:color w:val="000000"/>
          <w:sz w:val="22"/>
          <w:szCs w:val="22"/>
        </w:rPr>
      </w:pPr>
      <w:r>
        <w:rPr>
          <w:rFonts w:ascii="Times New Roman" w:hAnsi="Times New Roman"/>
          <w:iCs/>
          <w:color w:val="000000"/>
          <w:sz w:val="22"/>
          <w:szCs w:val="22"/>
        </w:rPr>
        <w:t>Poskytovatel se zavazuje dodržovat povinnosti týkající se ochrany informací a povinné mlčenlivosti stanovené v příloze č. 3 této smlouvy.</w:t>
      </w:r>
    </w:p>
    <w:p w14:paraId="582CE16F"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color w:val="000000"/>
          <w:sz w:val="22"/>
          <w:szCs w:val="22"/>
        </w:rPr>
      </w:pPr>
      <w:r>
        <w:rPr>
          <w:rFonts w:ascii="Times New Roman" w:hAnsi="Times New Roman"/>
          <w:b/>
          <w:iCs/>
          <w:caps/>
          <w:color w:val="000000"/>
          <w:sz w:val="22"/>
          <w:szCs w:val="22"/>
        </w:rPr>
        <w:t>Článek XVI. VYŠŠÍ MOC</w:t>
      </w:r>
    </w:p>
    <w:p w14:paraId="4CD13B1C" w14:textId="77777777" w:rsidR="004776B5" w:rsidRDefault="004776B5" w:rsidP="004776B5">
      <w:pPr>
        <w:widowControl w:val="0"/>
        <w:spacing w:before="120"/>
        <w:ind w:left="709" w:hanging="709"/>
        <w:jc w:val="both"/>
        <w:rPr>
          <w:iCs/>
          <w:color w:val="000000"/>
          <w:sz w:val="22"/>
          <w:szCs w:val="22"/>
        </w:rPr>
      </w:pPr>
      <w:r>
        <w:rPr>
          <w:b/>
          <w:iCs/>
          <w:color w:val="000000"/>
          <w:sz w:val="22"/>
          <w:szCs w:val="22"/>
        </w:rPr>
        <w:t>1.</w:t>
      </w:r>
      <w:r>
        <w:rPr>
          <w:iCs/>
          <w:color w:val="000000"/>
          <w:sz w:val="22"/>
          <w:szCs w:val="22"/>
        </w:rPr>
        <w:tab/>
        <w:t>Smluvní strany se osvobozují od odpovědnosti za částečné nebo úplné nesplnění smluvních závazků, jestliže se tak stalo v důsledku vyšší moci. Za vyšší moc se pokládají okolnosti, které vznikly po uzavření této smlouvy v důsledku stranami nepředvídaných a neodvratitelných událostí mimořádné a neodvratitelné povahy a mají bezprostřední vliv na plnění této smlouvy.  Jedná se především o živelné pohromy</w:t>
      </w:r>
      <w:r>
        <w:rPr>
          <w:b/>
          <w:iCs/>
          <w:color w:val="000000"/>
          <w:sz w:val="22"/>
          <w:szCs w:val="22"/>
        </w:rPr>
        <w:t xml:space="preserve">, </w:t>
      </w:r>
      <w:r>
        <w:rPr>
          <w:iCs/>
          <w:color w:val="000000"/>
          <w:sz w:val="22"/>
          <w:szCs w:val="22"/>
        </w:rPr>
        <w:t xml:space="preserve">válečné události, embarga či vládní zásahy. </w:t>
      </w:r>
    </w:p>
    <w:p w14:paraId="11D58E92" w14:textId="77777777" w:rsidR="004776B5" w:rsidRDefault="004776B5" w:rsidP="004776B5">
      <w:pPr>
        <w:widowControl w:val="0"/>
        <w:tabs>
          <w:tab w:val="num" w:pos="709"/>
        </w:tabs>
        <w:spacing w:before="120"/>
        <w:ind w:left="709" w:hanging="709"/>
        <w:jc w:val="both"/>
        <w:rPr>
          <w:iCs/>
          <w:color w:val="000000"/>
          <w:sz w:val="22"/>
          <w:szCs w:val="22"/>
        </w:rPr>
      </w:pPr>
      <w:r>
        <w:rPr>
          <w:b/>
          <w:iCs/>
          <w:color w:val="000000"/>
          <w:sz w:val="22"/>
          <w:szCs w:val="22"/>
        </w:rPr>
        <w:t>2.</w:t>
      </w:r>
      <w:r>
        <w:rPr>
          <w:b/>
          <w:iCs/>
          <w:color w:val="000000"/>
          <w:sz w:val="22"/>
          <w:szCs w:val="22"/>
        </w:rPr>
        <w:tab/>
      </w:r>
      <w:r>
        <w:rPr>
          <w:iCs/>
          <w:color w:val="000000"/>
          <w:sz w:val="22"/>
          <w:szCs w:val="22"/>
        </w:rPr>
        <w:t xml:space="preserve">Strana, která se bude chtít odvolat na vyšší moc, je toto povinna učinit do 15 kalendářních dnů od výskytu vyšší moci. </w:t>
      </w:r>
    </w:p>
    <w:p w14:paraId="48CB3202" w14:textId="77777777" w:rsidR="004776B5" w:rsidRDefault="004776B5" w:rsidP="004776B5">
      <w:pPr>
        <w:widowControl w:val="0"/>
        <w:tabs>
          <w:tab w:val="num" w:pos="709"/>
        </w:tabs>
        <w:spacing w:before="120"/>
        <w:ind w:left="709" w:hanging="709"/>
        <w:jc w:val="both"/>
        <w:rPr>
          <w:iCs/>
          <w:color w:val="000000"/>
          <w:sz w:val="22"/>
          <w:szCs w:val="22"/>
        </w:rPr>
      </w:pPr>
      <w:r>
        <w:rPr>
          <w:b/>
          <w:iCs/>
          <w:color w:val="000000"/>
          <w:sz w:val="22"/>
          <w:szCs w:val="22"/>
        </w:rPr>
        <w:t>3.</w:t>
      </w:r>
      <w:r>
        <w:rPr>
          <w:b/>
          <w:iCs/>
          <w:color w:val="000000"/>
          <w:sz w:val="22"/>
          <w:szCs w:val="22"/>
        </w:rPr>
        <w:tab/>
      </w:r>
      <w:r>
        <w:rPr>
          <w:iCs/>
          <w:color w:val="000000"/>
          <w:sz w:val="22"/>
          <w:szCs w:val="22"/>
        </w:rPr>
        <w:t>Nastanou-li okolnosti vyšší moci dle článku XVI. odstavec 1. této smlouvy, prodlužují se doby plnění sjednané touto smlouvou o dobu, po kterou budou okolnosti vyšší moci působit.</w:t>
      </w:r>
    </w:p>
    <w:p w14:paraId="364A4EB1"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color w:val="000000"/>
          <w:sz w:val="22"/>
          <w:szCs w:val="22"/>
        </w:rPr>
      </w:pPr>
      <w:r>
        <w:rPr>
          <w:rFonts w:ascii="Times New Roman" w:hAnsi="Times New Roman"/>
          <w:b/>
          <w:iCs/>
          <w:caps/>
          <w:color w:val="000000"/>
          <w:sz w:val="22"/>
          <w:szCs w:val="22"/>
        </w:rPr>
        <w:t>Článek XVII. ustanovení SPOLEČNÁ A závěrečná</w:t>
      </w:r>
    </w:p>
    <w:p w14:paraId="5BB9BF94" w14:textId="77777777" w:rsidR="004776B5" w:rsidRDefault="004776B5" w:rsidP="004776B5">
      <w:pPr>
        <w:widowControl w:val="0"/>
        <w:spacing w:before="120"/>
        <w:ind w:left="709" w:hanging="709"/>
        <w:jc w:val="both"/>
        <w:rPr>
          <w:iCs/>
          <w:sz w:val="22"/>
          <w:szCs w:val="22"/>
        </w:rPr>
      </w:pPr>
      <w:r>
        <w:rPr>
          <w:b/>
          <w:iCs/>
          <w:color w:val="000000"/>
          <w:sz w:val="22"/>
          <w:szCs w:val="22"/>
        </w:rPr>
        <w:t xml:space="preserve">1. </w:t>
      </w:r>
      <w:r>
        <w:rPr>
          <w:b/>
          <w:iCs/>
          <w:color w:val="000000"/>
          <w:sz w:val="22"/>
          <w:szCs w:val="22"/>
        </w:rPr>
        <w:tab/>
      </w:r>
      <w:r>
        <w:rPr>
          <w:iCs/>
          <w:color w:val="000000"/>
          <w:sz w:val="22"/>
          <w:szCs w:val="22"/>
        </w:rPr>
        <w:t xml:space="preserve">Tato smlouva nabývá platnosti dnem podpisu oběma smluvními stranami. </w:t>
      </w:r>
    </w:p>
    <w:p w14:paraId="7FF78474" w14:textId="76A08269" w:rsidR="004776B5" w:rsidRDefault="004776B5" w:rsidP="004776B5">
      <w:pPr>
        <w:pStyle w:val="Import5"/>
        <w:widowControl w:val="0"/>
        <w:tabs>
          <w:tab w:val="clear" w:pos="720"/>
        </w:tabs>
        <w:suppressAutoHyphens w:val="0"/>
        <w:spacing w:before="120" w:line="240" w:lineRule="auto"/>
        <w:ind w:left="709" w:hanging="709"/>
        <w:jc w:val="both"/>
        <w:rPr>
          <w:rFonts w:ascii="Times New Roman" w:hAnsi="Times New Roman"/>
          <w:iCs/>
          <w:color w:val="000000"/>
          <w:sz w:val="22"/>
          <w:szCs w:val="22"/>
        </w:rPr>
      </w:pPr>
      <w:r>
        <w:rPr>
          <w:rFonts w:ascii="Times New Roman" w:hAnsi="Times New Roman"/>
          <w:b/>
          <w:iCs/>
          <w:color w:val="000000"/>
          <w:sz w:val="22"/>
          <w:szCs w:val="22"/>
        </w:rPr>
        <w:t>2.</w:t>
      </w:r>
      <w:r>
        <w:rPr>
          <w:rFonts w:ascii="Times New Roman" w:hAnsi="Times New Roman"/>
          <w:b/>
          <w:iCs/>
          <w:color w:val="000000"/>
          <w:sz w:val="22"/>
          <w:szCs w:val="22"/>
        </w:rPr>
        <w:tab/>
      </w:r>
      <w:r>
        <w:rPr>
          <w:rFonts w:ascii="Times New Roman" w:hAnsi="Times New Roman"/>
          <w:iCs/>
          <w:color w:val="000000"/>
          <w:sz w:val="22"/>
          <w:szCs w:val="22"/>
        </w:rPr>
        <w:t>Tuto smlouvu lze měnit pouze písemnými dodatky, označenými jako dodatek s pořadovým číslem ke smlouvě o dílo a potvrzenými oběma smluvními stranami.</w:t>
      </w:r>
      <w:r w:rsidR="00AB47DC">
        <w:rPr>
          <w:rFonts w:ascii="Times New Roman" w:hAnsi="Times New Roman"/>
          <w:iCs/>
          <w:color w:val="000000"/>
          <w:sz w:val="22"/>
          <w:szCs w:val="22"/>
        </w:rPr>
        <w:t xml:space="preserve"> Toto ujednání lze změnit také pouze v písemné podobě, nikoliv ústně či konkludentně.</w:t>
      </w:r>
    </w:p>
    <w:p w14:paraId="55A1415D" w14:textId="77777777" w:rsidR="004776B5" w:rsidRDefault="004776B5" w:rsidP="004776B5">
      <w:pPr>
        <w:widowControl w:val="0"/>
        <w:spacing w:before="120"/>
        <w:ind w:left="709" w:hanging="709"/>
        <w:jc w:val="both"/>
        <w:rPr>
          <w:iCs/>
          <w:color w:val="000000"/>
          <w:sz w:val="22"/>
          <w:szCs w:val="22"/>
        </w:rPr>
      </w:pPr>
      <w:r>
        <w:rPr>
          <w:b/>
          <w:iCs/>
          <w:color w:val="000000"/>
          <w:sz w:val="22"/>
          <w:szCs w:val="22"/>
        </w:rPr>
        <w:lastRenderedPageBreak/>
        <w:t>3.</w:t>
      </w:r>
      <w:r>
        <w:rPr>
          <w:b/>
          <w:iCs/>
          <w:color w:val="000000"/>
          <w:sz w:val="22"/>
          <w:szCs w:val="22"/>
        </w:rPr>
        <w:tab/>
      </w:r>
      <w:r>
        <w:rPr>
          <w:iCs/>
          <w:color w:val="000000"/>
          <w:sz w:val="22"/>
          <w:szCs w:val="22"/>
        </w:rPr>
        <w:t>Nedílnou součástí této smlouvy jsou její přílohy:</w:t>
      </w:r>
    </w:p>
    <w:p w14:paraId="265563EE" w14:textId="77777777" w:rsidR="004776B5" w:rsidRDefault="004776B5" w:rsidP="004776B5">
      <w:pPr>
        <w:widowControl w:val="0"/>
        <w:spacing w:before="60"/>
        <w:ind w:left="1418"/>
        <w:jc w:val="both"/>
        <w:rPr>
          <w:iCs/>
          <w:color w:val="000000"/>
          <w:sz w:val="22"/>
          <w:szCs w:val="22"/>
        </w:rPr>
      </w:pPr>
      <w:r>
        <w:rPr>
          <w:iCs/>
          <w:color w:val="000000"/>
          <w:sz w:val="22"/>
          <w:szCs w:val="22"/>
        </w:rPr>
        <w:t>příloha č. 1:</w:t>
      </w:r>
      <w:r>
        <w:rPr>
          <w:iCs/>
          <w:color w:val="000000"/>
          <w:sz w:val="22"/>
          <w:szCs w:val="22"/>
        </w:rPr>
        <w:tab/>
        <w:t>Specifikace Zařízení</w:t>
      </w:r>
    </w:p>
    <w:p w14:paraId="34E75E74" w14:textId="50BCDCA2" w:rsidR="004776B5" w:rsidRDefault="004776B5" w:rsidP="004776B5">
      <w:pPr>
        <w:widowControl w:val="0"/>
        <w:spacing w:before="60"/>
        <w:ind w:left="1418"/>
        <w:jc w:val="both"/>
        <w:rPr>
          <w:iCs/>
          <w:color w:val="000000"/>
          <w:sz w:val="22"/>
          <w:szCs w:val="22"/>
        </w:rPr>
      </w:pPr>
      <w:r>
        <w:rPr>
          <w:iCs/>
          <w:color w:val="000000"/>
          <w:sz w:val="22"/>
          <w:szCs w:val="22"/>
        </w:rPr>
        <w:t>příloha č. 2:</w:t>
      </w:r>
      <w:r>
        <w:rPr>
          <w:iCs/>
          <w:color w:val="000000"/>
          <w:sz w:val="22"/>
          <w:szCs w:val="22"/>
        </w:rPr>
        <w:tab/>
        <w:t>Servisní služby a podmínky jejich poskytování</w:t>
      </w:r>
    </w:p>
    <w:p w14:paraId="7869177A" w14:textId="4ED16EEE" w:rsidR="00134632" w:rsidRDefault="00134632" w:rsidP="004776B5">
      <w:pPr>
        <w:widowControl w:val="0"/>
        <w:spacing w:before="60"/>
        <w:ind w:left="1418"/>
        <w:jc w:val="both"/>
        <w:rPr>
          <w:iCs/>
          <w:color w:val="000000"/>
          <w:sz w:val="22"/>
          <w:szCs w:val="22"/>
        </w:rPr>
      </w:pPr>
      <w:r>
        <w:rPr>
          <w:iCs/>
          <w:color w:val="000000"/>
          <w:sz w:val="22"/>
          <w:szCs w:val="22"/>
        </w:rPr>
        <w:t xml:space="preserve">příloha č. </w:t>
      </w:r>
      <w:proofErr w:type="gramStart"/>
      <w:r>
        <w:rPr>
          <w:iCs/>
          <w:color w:val="000000"/>
          <w:sz w:val="22"/>
          <w:szCs w:val="22"/>
        </w:rPr>
        <w:t xml:space="preserve">3:   </w:t>
      </w:r>
      <w:proofErr w:type="gramEnd"/>
      <w:r>
        <w:rPr>
          <w:iCs/>
          <w:color w:val="000000"/>
          <w:sz w:val="22"/>
          <w:szCs w:val="22"/>
        </w:rPr>
        <w:t xml:space="preserve">    Podmínky přístupu do počítačové sítě objednatele</w:t>
      </w:r>
      <w:r w:rsidR="00D727F8">
        <w:rPr>
          <w:iCs/>
          <w:color w:val="000000"/>
          <w:sz w:val="22"/>
          <w:szCs w:val="22"/>
        </w:rPr>
        <w:t xml:space="preserve"> a ochrana informací</w:t>
      </w:r>
    </w:p>
    <w:p w14:paraId="2B1F5C70" w14:textId="0041B20E" w:rsidR="004776B5" w:rsidRDefault="004776B5" w:rsidP="004776B5">
      <w:pPr>
        <w:widowControl w:val="0"/>
        <w:spacing w:before="120"/>
        <w:ind w:left="709" w:hanging="709"/>
        <w:jc w:val="both"/>
        <w:rPr>
          <w:iCs/>
          <w:color w:val="000000"/>
          <w:sz w:val="22"/>
          <w:szCs w:val="22"/>
        </w:rPr>
      </w:pPr>
      <w:r>
        <w:rPr>
          <w:b/>
          <w:iCs/>
          <w:color w:val="000000"/>
          <w:sz w:val="22"/>
          <w:szCs w:val="22"/>
        </w:rPr>
        <w:t>4.</w:t>
      </w:r>
      <w:r>
        <w:rPr>
          <w:b/>
          <w:iCs/>
          <w:color w:val="000000"/>
          <w:sz w:val="22"/>
          <w:szCs w:val="22"/>
        </w:rPr>
        <w:tab/>
      </w:r>
      <w:r w:rsidR="00572179" w:rsidRPr="00D727F8">
        <w:rPr>
          <w:szCs w:val="22"/>
        </w:rPr>
        <w:t>Je-li tato Smlouva uzavřena v listinné podobě, uzavírá se ve dvou (2) stejnopisech s platností originálu, přičemž každá ze Smluvních stran obdrží po jednom (1) stejnopise. Je-li Smlouva uzavřena elektronicky, je platné vyhotovení, které je elektronicky podepsané oběma Smluvními stranami v souladu s příslušnou legislativou.</w:t>
      </w:r>
      <w:r w:rsidR="00572179">
        <w:rPr>
          <w:szCs w:val="22"/>
        </w:rPr>
        <w:t>“</w:t>
      </w:r>
    </w:p>
    <w:p w14:paraId="6D29F56C" w14:textId="77777777" w:rsidR="004776B5" w:rsidRDefault="004776B5" w:rsidP="004776B5">
      <w:pPr>
        <w:pStyle w:val="Import5"/>
        <w:widowControl w:val="0"/>
        <w:tabs>
          <w:tab w:val="clear" w:pos="720"/>
        </w:tabs>
        <w:suppressAutoHyphens w:val="0"/>
        <w:spacing w:before="120" w:line="240" w:lineRule="auto"/>
        <w:ind w:left="709" w:hanging="709"/>
        <w:jc w:val="both"/>
        <w:rPr>
          <w:rFonts w:ascii="Times New Roman" w:hAnsi="Times New Roman"/>
          <w:iCs/>
          <w:color w:val="000000"/>
          <w:sz w:val="22"/>
          <w:szCs w:val="22"/>
        </w:rPr>
      </w:pPr>
      <w:r>
        <w:rPr>
          <w:rFonts w:ascii="Times New Roman" w:hAnsi="Times New Roman"/>
          <w:b/>
          <w:iCs/>
          <w:color w:val="000000"/>
          <w:sz w:val="22"/>
          <w:szCs w:val="22"/>
        </w:rPr>
        <w:t>5.</w:t>
      </w:r>
      <w:r>
        <w:rPr>
          <w:rFonts w:ascii="Times New Roman" w:hAnsi="Times New Roman"/>
          <w:b/>
          <w:iCs/>
          <w:color w:val="000000"/>
          <w:sz w:val="22"/>
          <w:szCs w:val="22"/>
        </w:rPr>
        <w:tab/>
      </w:r>
      <w:r>
        <w:rPr>
          <w:rFonts w:ascii="Times New Roman" w:hAnsi="Times New Roman"/>
          <w:iCs/>
          <w:color w:val="000000"/>
          <w:sz w:val="22"/>
          <w:szCs w:val="22"/>
        </w:rPr>
        <w:t>Smluvní strany se dohodly, že jejich vztahy touto smlouvou neupravené se řídí příslušnými ustanoveními zákona číslo 89/2012 Sb., občanského zákoníku, ve znění pozdějších předpisů.</w:t>
      </w:r>
      <w:r>
        <w:rPr>
          <w:rFonts w:ascii="Times New Roman" w:hAnsi="Times New Roman"/>
          <w:bCs/>
          <w:color w:val="000000"/>
          <w:szCs w:val="24"/>
          <w:lang w:val="x-none"/>
        </w:rPr>
        <w:t xml:space="preserve"> </w:t>
      </w:r>
      <w:r>
        <w:rPr>
          <w:rFonts w:ascii="Times New Roman" w:hAnsi="Times New Roman"/>
          <w:bCs/>
          <w:iCs/>
          <w:color w:val="000000"/>
          <w:sz w:val="22"/>
          <w:szCs w:val="22"/>
          <w:lang w:val="x-none"/>
        </w:rPr>
        <w:t>Smluvní strany dále vylučují aplikaci ust. § 1740 odst. 3, věta první, OZ (tj. při jednání Smluvních stran o uzavření této Smlouvy či nové smlouvy či jakýchkoli jejich dodatků, doplnění a náhrad, není odpověď s dodatkem nebo odchylkou, byť by podstatně neměnily podmínky nabídky, přijetím nabídky).</w:t>
      </w:r>
    </w:p>
    <w:p w14:paraId="7DB92E09" w14:textId="735873B6" w:rsidR="004776B5" w:rsidRDefault="004776B5" w:rsidP="004776B5">
      <w:pPr>
        <w:pStyle w:val="Import5"/>
        <w:widowControl w:val="0"/>
        <w:tabs>
          <w:tab w:val="clear" w:pos="720"/>
        </w:tabs>
        <w:suppressAutoHyphens w:val="0"/>
        <w:spacing w:before="120" w:line="240" w:lineRule="auto"/>
        <w:ind w:left="709" w:hanging="709"/>
        <w:jc w:val="both"/>
        <w:rPr>
          <w:rFonts w:ascii="Times New Roman" w:hAnsi="Times New Roman"/>
          <w:iCs/>
          <w:color w:val="000000"/>
          <w:sz w:val="22"/>
          <w:szCs w:val="22"/>
        </w:rPr>
      </w:pPr>
      <w:r>
        <w:rPr>
          <w:rFonts w:ascii="Times New Roman" w:hAnsi="Times New Roman"/>
          <w:b/>
          <w:iCs/>
          <w:color w:val="000000"/>
          <w:sz w:val="22"/>
          <w:szCs w:val="22"/>
        </w:rPr>
        <w:t>6.</w:t>
      </w:r>
      <w:r>
        <w:rPr>
          <w:rFonts w:ascii="Times New Roman" w:hAnsi="Times New Roman"/>
          <w:b/>
          <w:iCs/>
          <w:color w:val="000000"/>
          <w:sz w:val="22"/>
          <w:szCs w:val="22"/>
        </w:rPr>
        <w:tab/>
      </w:r>
      <w:r>
        <w:rPr>
          <w:rFonts w:ascii="Times New Roman" w:hAnsi="Times New Roman"/>
          <w:iCs/>
          <w:color w:val="000000"/>
          <w:sz w:val="22"/>
          <w:szCs w:val="22"/>
        </w:rPr>
        <w:t xml:space="preserve">Smluvní strany shodně a </w:t>
      </w:r>
      <w:r>
        <w:rPr>
          <w:rFonts w:ascii="Times New Roman" w:hAnsi="Times New Roman"/>
          <w:iCs/>
          <w:snapToGrid w:val="0"/>
          <w:color w:val="000000"/>
          <w:sz w:val="22"/>
          <w:szCs w:val="22"/>
        </w:rPr>
        <w:t>výslovně</w:t>
      </w:r>
      <w:r>
        <w:rPr>
          <w:rFonts w:ascii="Times New Roman" w:hAnsi="Times New Roman"/>
          <w:iCs/>
          <w:color w:val="000000"/>
          <w:sz w:val="22"/>
          <w:szCs w:val="22"/>
        </w:rPr>
        <w:t xml:space="preserve"> prohlašují, že došlo k dohodě o celém obsahu smlouvy a </w:t>
      </w:r>
      <w:r>
        <w:rPr>
          <w:rFonts w:ascii="Times New Roman" w:hAnsi="Times New Roman"/>
          <w:iCs/>
          <w:snapToGrid w:val="0"/>
          <w:color w:val="000000"/>
          <w:sz w:val="22"/>
          <w:szCs w:val="22"/>
        </w:rPr>
        <w:t>že je jim obsah smlouvy dobře znám v celém jeho rozsahu s tím, že smlouva je projevem jejich vážné, pravé a svobodné vůle a nebyla uzavřena v tísni či za nápadně nevýhodných podmínek</w:t>
      </w:r>
      <w:r>
        <w:rPr>
          <w:rFonts w:ascii="Times New Roman" w:hAnsi="Times New Roman"/>
          <w:iCs/>
          <w:color w:val="000000"/>
          <w:sz w:val="22"/>
          <w:szCs w:val="22"/>
        </w:rPr>
        <w:t>.</w:t>
      </w:r>
      <w:r>
        <w:rPr>
          <w:rFonts w:ascii="Times New Roman" w:hAnsi="Times New Roman"/>
          <w:iCs/>
          <w:snapToGrid w:val="0"/>
          <w:color w:val="000000"/>
          <w:sz w:val="22"/>
          <w:szCs w:val="22"/>
        </w:rPr>
        <w:t xml:space="preserve"> Na důkaz souhlasu připojují oprávnění zástupci smluvních stran své podpisy, jak následuje.</w:t>
      </w:r>
    </w:p>
    <w:p w14:paraId="44280E93" w14:textId="1A55B845" w:rsidR="004776B5" w:rsidRDefault="004776B5" w:rsidP="004776B5">
      <w:pPr>
        <w:widowControl w:val="0"/>
        <w:tabs>
          <w:tab w:val="right" w:pos="9638"/>
        </w:tabs>
        <w:spacing w:before="240"/>
        <w:ind w:left="1418" w:hanging="1418"/>
        <w:jc w:val="both"/>
        <w:rPr>
          <w:b/>
          <w:iCs/>
          <w:sz w:val="22"/>
          <w:szCs w:val="22"/>
        </w:rPr>
      </w:pPr>
      <w:r>
        <w:rPr>
          <w:b/>
          <w:iCs/>
          <w:sz w:val="22"/>
          <w:szCs w:val="22"/>
        </w:rPr>
        <w:t xml:space="preserve">V Táboře dne .................. </w:t>
      </w:r>
      <w:r>
        <w:rPr>
          <w:b/>
          <w:iCs/>
          <w:sz w:val="22"/>
          <w:szCs w:val="22"/>
        </w:rPr>
        <w:tab/>
      </w:r>
    </w:p>
    <w:p w14:paraId="4FC3E841" w14:textId="77777777" w:rsidR="004776B5" w:rsidRDefault="004776B5" w:rsidP="004776B5">
      <w:pPr>
        <w:widowControl w:val="0"/>
        <w:tabs>
          <w:tab w:val="right" w:pos="9638"/>
        </w:tabs>
        <w:spacing w:before="120"/>
        <w:ind w:left="1418" w:hanging="1418"/>
        <w:jc w:val="both"/>
        <w:rPr>
          <w:b/>
          <w:iCs/>
          <w:sz w:val="22"/>
          <w:szCs w:val="22"/>
        </w:rPr>
      </w:pPr>
    </w:p>
    <w:p w14:paraId="29B1F110" w14:textId="77777777" w:rsidR="004776B5" w:rsidRDefault="004776B5" w:rsidP="004776B5">
      <w:pPr>
        <w:widowControl w:val="0"/>
        <w:tabs>
          <w:tab w:val="right" w:pos="9638"/>
        </w:tabs>
        <w:spacing w:before="120"/>
        <w:ind w:left="1418" w:hanging="1418"/>
        <w:jc w:val="both"/>
        <w:rPr>
          <w:b/>
          <w:iCs/>
          <w:sz w:val="22"/>
          <w:szCs w:val="22"/>
        </w:rPr>
      </w:pPr>
    </w:p>
    <w:p w14:paraId="2A79B86C" w14:textId="45C04632" w:rsidR="004776B5" w:rsidRDefault="004776B5" w:rsidP="004776B5">
      <w:pPr>
        <w:widowControl w:val="0"/>
        <w:tabs>
          <w:tab w:val="right" w:pos="9638"/>
        </w:tabs>
        <w:spacing w:before="120"/>
        <w:jc w:val="both"/>
        <w:rPr>
          <w:iCs/>
          <w:snapToGrid w:val="0"/>
          <w:sz w:val="22"/>
          <w:szCs w:val="22"/>
        </w:rPr>
      </w:pPr>
      <w:r>
        <w:rPr>
          <w:b/>
          <w:iCs/>
          <w:sz w:val="22"/>
          <w:szCs w:val="22"/>
        </w:rPr>
        <w:t>_________________________</w:t>
      </w:r>
      <w:r>
        <w:rPr>
          <w:b/>
          <w:iCs/>
          <w:sz w:val="22"/>
          <w:szCs w:val="22"/>
        </w:rPr>
        <w:tab/>
      </w:r>
    </w:p>
    <w:p w14:paraId="1AA4D743" w14:textId="7C51C2A1" w:rsidR="004776B5" w:rsidRDefault="004776B5" w:rsidP="004776B5">
      <w:pPr>
        <w:widowControl w:val="0"/>
        <w:jc w:val="both"/>
        <w:rPr>
          <w:iCs/>
          <w:sz w:val="22"/>
          <w:szCs w:val="22"/>
        </w:rPr>
      </w:pPr>
      <w:r>
        <w:rPr>
          <w:iCs/>
          <w:sz w:val="22"/>
          <w:szCs w:val="22"/>
        </w:rPr>
        <w:t xml:space="preserve">               za Objednatele</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40E2D884" w14:textId="67A48BDA" w:rsidR="004776B5" w:rsidRDefault="004776B5" w:rsidP="004776B5">
      <w:pPr>
        <w:widowControl w:val="0"/>
        <w:spacing w:before="60"/>
        <w:jc w:val="both"/>
        <w:rPr>
          <w:b/>
          <w:iCs/>
          <w:sz w:val="22"/>
          <w:szCs w:val="22"/>
        </w:rPr>
      </w:pPr>
      <w:r>
        <w:rPr>
          <w:b/>
          <w:iCs/>
          <w:sz w:val="22"/>
          <w:szCs w:val="22"/>
        </w:rPr>
        <w:t xml:space="preserve">     Ing. Ivo </w:t>
      </w:r>
      <w:r>
        <w:rPr>
          <w:b/>
          <w:iCs/>
          <w:caps/>
          <w:sz w:val="22"/>
          <w:szCs w:val="22"/>
        </w:rPr>
        <w:t>HOUška, MBA</w:t>
      </w:r>
      <w:r>
        <w:rPr>
          <w:b/>
          <w:iCs/>
          <w:sz w:val="22"/>
          <w:szCs w:val="22"/>
        </w:rPr>
        <w:tab/>
      </w:r>
      <w:r>
        <w:rPr>
          <w:b/>
          <w:iCs/>
          <w:sz w:val="22"/>
          <w:szCs w:val="22"/>
        </w:rPr>
        <w:tab/>
      </w:r>
      <w:r>
        <w:rPr>
          <w:b/>
          <w:iCs/>
          <w:sz w:val="22"/>
          <w:szCs w:val="22"/>
        </w:rPr>
        <w:tab/>
      </w:r>
      <w:r>
        <w:rPr>
          <w:b/>
          <w:iCs/>
          <w:sz w:val="22"/>
          <w:szCs w:val="22"/>
        </w:rPr>
        <w:tab/>
      </w:r>
      <w:r w:rsidR="00FE25A8">
        <w:rPr>
          <w:b/>
          <w:iCs/>
          <w:sz w:val="22"/>
          <w:szCs w:val="22"/>
        </w:rPr>
        <w:tab/>
      </w:r>
      <w:r w:rsidR="001D261B">
        <w:rPr>
          <w:b/>
          <w:iCs/>
          <w:sz w:val="22"/>
          <w:szCs w:val="22"/>
        </w:rPr>
        <w:tab/>
      </w:r>
    </w:p>
    <w:p w14:paraId="59991C1D" w14:textId="2E9623A8" w:rsidR="004776B5" w:rsidRDefault="00134632" w:rsidP="004776B5">
      <w:pPr>
        <w:widowControl w:val="0"/>
        <w:jc w:val="both"/>
        <w:rPr>
          <w:iCs/>
          <w:sz w:val="22"/>
          <w:szCs w:val="22"/>
        </w:rPr>
      </w:pPr>
      <w:r>
        <w:rPr>
          <w:iCs/>
          <w:sz w:val="22"/>
          <w:szCs w:val="22"/>
        </w:rPr>
        <w:t xml:space="preserve">       </w:t>
      </w:r>
      <w:r w:rsidR="004776B5">
        <w:rPr>
          <w:iCs/>
          <w:sz w:val="22"/>
          <w:szCs w:val="22"/>
        </w:rPr>
        <w:t>předseda představenstva</w:t>
      </w:r>
      <w:r w:rsidR="004776B5">
        <w:rPr>
          <w:iCs/>
          <w:sz w:val="22"/>
          <w:szCs w:val="22"/>
        </w:rPr>
        <w:tab/>
      </w:r>
      <w:r w:rsidR="004776B5">
        <w:rPr>
          <w:iCs/>
          <w:sz w:val="22"/>
          <w:szCs w:val="22"/>
        </w:rPr>
        <w:tab/>
      </w:r>
      <w:r w:rsidR="004776B5">
        <w:rPr>
          <w:iCs/>
          <w:sz w:val="22"/>
          <w:szCs w:val="22"/>
        </w:rPr>
        <w:tab/>
      </w:r>
      <w:r w:rsidR="004776B5">
        <w:rPr>
          <w:iCs/>
          <w:sz w:val="22"/>
          <w:szCs w:val="22"/>
        </w:rPr>
        <w:tab/>
      </w:r>
      <w:r w:rsidR="004776B5">
        <w:rPr>
          <w:iCs/>
          <w:sz w:val="22"/>
          <w:szCs w:val="22"/>
        </w:rPr>
        <w:tab/>
        <w:t xml:space="preserve">             </w:t>
      </w:r>
    </w:p>
    <w:p w14:paraId="61D86E68" w14:textId="77777777" w:rsidR="004776B5" w:rsidRDefault="004776B5" w:rsidP="004776B5">
      <w:pPr>
        <w:widowControl w:val="0"/>
        <w:jc w:val="both"/>
        <w:rPr>
          <w:iCs/>
          <w:sz w:val="22"/>
          <w:szCs w:val="22"/>
        </w:rPr>
      </w:pPr>
    </w:p>
    <w:p w14:paraId="4F303EC3" w14:textId="77777777" w:rsidR="00AE1CB7" w:rsidRDefault="00AE1CB7" w:rsidP="004776B5">
      <w:pPr>
        <w:widowControl w:val="0"/>
        <w:rPr>
          <w:b/>
          <w:iCs/>
          <w:sz w:val="22"/>
          <w:szCs w:val="22"/>
        </w:rPr>
      </w:pPr>
    </w:p>
    <w:p w14:paraId="47107EDF" w14:textId="21798D58" w:rsidR="004776B5" w:rsidRDefault="004776B5" w:rsidP="004776B5">
      <w:pPr>
        <w:widowControl w:val="0"/>
        <w:rPr>
          <w:iCs/>
          <w:sz w:val="22"/>
          <w:szCs w:val="22"/>
        </w:rPr>
      </w:pPr>
      <w:r>
        <w:rPr>
          <w:b/>
          <w:iCs/>
          <w:sz w:val="22"/>
          <w:szCs w:val="22"/>
        </w:rPr>
        <w:t xml:space="preserve">V </w:t>
      </w:r>
      <w:r>
        <w:rPr>
          <w:b/>
          <w:iCs/>
          <w:sz w:val="22"/>
          <w:szCs w:val="22"/>
          <w:highlight w:val="yellow"/>
        </w:rPr>
        <w:t>..........................</w:t>
      </w:r>
      <w:r>
        <w:rPr>
          <w:b/>
          <w:iCs/>
          <w:sz w:val="22"/>
          <w:szCs w:val="22"/>
        </w:rPr>
        <w:t xml:space="preserve"> dne </w:t>
      </w:r>
      <w:r>
        <w:rPr>
          <w:b/>
          <w:iCs/>
          <w:sz w:val="22"/>
          <w:szCs w:val="22"/>
          <w:highlight w:val="yellow"/>
        </w:rPr>
        <w:t>..................................</w:t>
      </w:r>
      <w:r>
        <w:rPr>
          <w:b/>
          <w:iCs/>
          <w:sz w:val="22"/>
          <w:szCs w:val="22"/>
        </w:rPr>
        <w:t xml:space="preserve"> 20</w:t>
      </w:r>
      <w:r w:rsidR="00134632">
        <w:rPr>
          <w:b/>
          <w:iCs/>
          <w:sz w:val="22"/>
          <w:szCs w:val="22"/>
        </w:rPr>
        <w:t>2</w:t>
      </w:r>
      <w:r w:rsidR="00AE1CB7">
        <w:rPr>
          <w:b/>
          <w:iCs/>
          <w:sz w:val="22"/>
          <w:szCs w:val="22"/>
        </w:rPr>
        <w:t>6</w:t>
      </w:r>
    </w:p>
    <w:p w14:paraId="5EE00AD9" w14:textId="77777777" w:rsidR="004776B5" w:rsidRDefault="004776B5" w:rsidP="004776B5">
      <w:pPr>
        <w:widowControl w:val="0"/>
        <w:jc w:val="both"/>
        <w:rPr>
          <w:iCs/>
          <w:sz w:val="22"/>
          <w:szCs w:val="22"/>
        </w:rPr>
      </w:pPr>
    </w:p>
    <w:p w14:paraId="540D1EDE" w14:textId="46D32E19" w:rsidR="004776B5" w:rsidRDefault="004776B5" w:rsidP="004776B5">
      <w:pPr>
        <w:widowControl w:val="0"/>
        <w:jc w:val="both"/>
        <w:rPr>
          <w:iCs/>
          <w:sz w:val="22"/>
          <w:szCs w:val="22"/>
        </w:rPr>
      </w:pPr>
    </w:p>
    <w:p w14:paraId="2E9C42C9" w14:textId="66B0E445" w:rsidR="00134632" w:rsidRDefault="00134632" w:rsidP="004776B5">
      <w:pPr>
        <w:widowControl w:val="0"/>
        <w:jc w:val="both"/>
        <w:rPr>
          <w:iCs/>
          <w:sz w:val="22"/>
          <w:szCs w:val="22"/>
        </w:rPr>
      </w:pPr>
    </w:p>
    <w:p w14:paraId="6ADB8214" w14:textId="77777777" w:rsidR="00134632" w:rsidRDefault="00134632" w:rsidP="004776B5">
      <w:pPr>
        <w:widowControl w:val="0"/>
        <w:jc w:val="both"/>
        <w:rPr>
          <w:iCs/>
          <w:sz w:val="22"/>
          <w:szCs w:val="22"/>
        </w:rPr>
      </w:pPr>
    </w:p>
    <w:p w14:paraId="1666040A" w14:textId="77777777" w:rsidR="004776B5" w:rsidRDefault="004776B5" w:rsidP="004776B5">
      <w:pPr>
        <w:widowControl w:val="0"/>
        <w:rPr>
          <w:iCs/>
          <w:sz w:val="22"/>
          <w:szCs w:val="22"/>
        </w:rPr>
      </w:pPr>
      <w:r>
        <w:rPr>
          <w:b/>
          <w:iCs/>
          <w:sz w:val="22"/>
          <w:szCs w:val="22"/>
        </w:rPr>
        <w:t>_____________________________</w:t>
      </w:r>
    </w:p>
    <w:p w14:paraId="62B5C1DB" w14:textId="77777777" w:rsidR="004776B5" w:rsidRDefault="004776B5" w:rsidP="004776B5">
      <w:pPr>
        <w:widowControl w:val="0"/>
        <w:spacing w:before="60"/>
        <w:rPr>
          <w:b/>
          <w:iCs/>
          <w:sz w:val="22"/>
          <w:szCs w:val="22"/>
        </w:rPr>
      </w:pPr>
      <w:r>
        <w:rPr>
          <w:iCs/>
          <w:sz w:val="22"/>
          <w:szCs w:val="22"/>
        </w:rPr>
        <w:t>za Poskytovatele</w:t>
      </w:r>
    </w:p>
    <w:p w14:paraId="71DAE0AC" w14:textId="77777777" w:rsidR="004776B5" w:rsidRDefault="004776B5" w:rsidP="004776B5">
      <w:pPr>
        <w:widowControl w:val="0"/>
        <w:spacing w:before="60"/>
        <w:rPr>
          <w:b/>
          <w:iCs/>
          <w:sz w:val="22"/>
          <w:szCs w:val="22"/>
        </w:rPr>
      </w:pPr>
      <w:r>
        <w:rPr>
          <w:b/>
          <w:iCs/>
          <w:sz w:val="22"/>
          <w:szCs w:val="22"/>
          <w:highlight w:val="yellow"/>
        </w:rPr>
        <w:t>...............................................</w:t>
      </w:r>
    </w:p>
    <w:p w14:paraId="74EA18D2" w14:textId="77777777" w:rsidR="004776B5" w:rsidRDefault="004776B5" w:rsidP="00134632">
      <w:pPr>
        <w:pStyle w:val="Import3"/>
        <w:widowControl w:val="0"/>
        <w:suppressAutoHyphens w:val="0"/>
        <w:spacing w:line="240" w:lineRule="auto"/>
        <w:ind w:left="709" w:hanging="709"/>
        <w:rPr>
          <w:rFonts w:ascii="Times New Roman" w:hAnsi="Times New Roman"/>
          <w:iCs/>
          <w:color w:val="000000"/>
          <w:sz w:val="22"/>
          <w:szCs w:val="22"/>
        </w:rPr>
      </w:pPr>
      <w:r>
        <w:rPr>
          <w:rFonts w:ascii="Times New Roman" w:hAnsi="Times New Roman"/>
          <w:iCs/>
          <w:sz w:val="22"/>
          <w:szCs w:val="22"/>
          <w:highlight w:val="yellow"/>
        </w:rPr>
        <w:t>.......................................................</w:t>
      </w:r>
    </w:p>
    <w:p w14:paraId="53C737AF" w14:textId="77777777" w:rsidR="004776B5" w:rsidRDefault="004776B5" w:rsidP="004776B5">
      <w:pPr>
        <w:widowControl w:val="0"/>
        <w:jc w:val="both"/>
        <w:rPr>
          <w:iCs/>
          <w:sz w:val="22"/>
          <w:szCs w:val="22"/>
        </w:rPr>
      </w:pPr>
    </w:p>
    <w:p w14:paraId="1CB0171B" w14:textId="77777777" w:rsidR="004776B5" w:rsidRDefault="004776B5" w:rsidP="004776B5">
      <w:pPr>
        <w:widowControl w:val="0"/>
        <w:spacing w:before="120"/>
        <w:ind w:left="709" w:hanging="709"/>
        <w:jc w:val="center"/>
        <w:rPr>
          <w:b/>
          <w:iCs/>
          <w:color w:val="000000"/>
          <w:sz w:val="22"/>
          <w:szCs w:val="22"/>
        </w:rPr>
      </w:pPr>
    </w:p>
    <w:p w14:paraId="2A733B2E" w14:textId="77777777" w:rsidR="004776B5" w:rsidRDefault="004776B5" w:rsidP="004776B5">
      <w:pPr>
        <w:widowControl w:val="0"/>
        <w:spacing w:before="120"/>
        <w:ind w:left="709" w:hanging="709"/>
        <w:jc w:val="center"/>
        <w:rPr>
          <w:b/>
          <w:iCs/>
          <w:color w:val="000000"/>
          <w:sz w:val="22"/>
          <w:szCs w:val="22"/>
        </w:rPr>
      </w:pPr>
    </w:p>
    <w:p w14:paraId="21B21B6B" w14:textId="77777777" w:rsidR="004776B5" w:rsidRDefault="004776B5" w:rsidP="004776B5">
      <w:pPr>
        <w:widowControl w:val="0"/>
        <w:spacing w:before="120"/>
        <w:ind w:left="709" w:hanging="709"/>
        <w:jc w:val="center"/>
        <w:rPr>
          <w:b/>
          <w:iCs/>
          <w:color w:val="000000"/>
          <w:sz w:val="22"/>
          <w:szCs w:val="22"/>
        </w:rPr>
      </w:pPr>
    </w:p>
    <w:p w14:paraId="48D2AB31" w14:textId="77777777" w:rsidR="004776B5" w:rsidRDefault="004776B5" w:rsidP="004776B5">
      <w:pPr>
        <w:widowControl w:val="0"/>
        <w:spacing w:before="120"/>
        <w:ind w:left="709" w:hanging="709"/>
        <w:jc w:val="center"/>
        <w:rPr>
          <w:b/>
          <w:iCs/>
          <w:color w:val="000000"/>
          <w:sz w:val="22"/>
          <w:szCs w:val="22"/>
        </w:rPr>
      </w:pPr>
    </w:p>
    <w:p w14:paraId="54FE500A" w14:textId="77777777" w:rsidR="004776B5" w:rsidRDefault="004776B5" w:rsidP="004776B5">
      <w:pPr>
        <w:widowControl w:val="0"/>
        <w:spacing w:before="120"/>
        <w:ind w:left="709" w:hanging="709"/>
        <w:jc w:val="center"/>
        <w:rPr>
          <w:b/>
          <w:iCs/>
          <w:color w:val="000000"/>
          <w:sz w:val="22"/>
          <w:szCs w:val="22"/>
        </w:rPr>
      </w:pPr>
    </w:p>
    <w:p w14:paraId="3B517649" w14:textId="77777777" w:rsidR="004776B5" w:rsidRDefault="004776B5" w:rsidP="004776B5">
      <w:pPr>
        <w:widowControl w:val="0"/>
        <w:spacing w:before="120"/>
        <w:ind w:left="709" w:hanging="709"/>
        <w:jc w:val="center"/>
        <w:rPr>
          <w:b/>
          <w:iCs/>
          <w:color w:val="000000"/>
          <w:sz w:val="22"/>
          <w:szCs w:val="22"/>
        </w:rPr>
      </w:pPr>
    </w:p>
    <w:p w14:paraId="3F33A284" w14:textId="77777777" w:rsidR="004776B5" w:rsidRDefault="004776B5" w:rsidP="004776B5">
      <w:pPr>
        <w:widowControl w:val="0"/>
        <w:spacing w:before="120"/>
        <w:ind w:left="709" w:hanging="709"/>
        <w:jc w:val="center"/>
        <w:rPr>
          <w:b/>
          <w:iCs/>
          <w:color w:val="000000"/>
          <w:sz w:val="22"/>
          <w:szCs w:val="22"/>
        </w:rPr>
      </w:pPr>
    </w:p>
    <w:p w14:paraId="3AEE6D2F" w14:textId="77777777" w:rsidR="004776B5" w:rsidRDefault="004776B5" w:rsidP="004776B5">
      <w:pPr>
        <w:widowControl w:val="0"/>
        <w:spacing w:before="120"/>
        <w:ind w:left="709" w:hanging="709"/>
        <w:jc w:val="center"/>
        <w:rPr>
          <w:b/>
          <w:iCs/>
          <w:color w:val="000000"/>
          <w:sz w:val="22"/>
          <w:szCs w:val="22"/>
        </w:rPr>
      </w:pPr>
    </w:p>
    <w:p w14:paraId="3113BE96" w14:textId="77777777" w:rsidR="004776B5" w:rsidRDefault="004776B5" w:rsidP="004776B5">
      <w:pPr>
        <w:widowControl w:val="0"/>
        <w:spacing w:before="120"/>
        <w:ind w:left="709" w:hanging="709"/>
        <w:jc w:val="center"/>
        <w:rPr>
          <w:b/>
          <w:iCs/>
          <w:color w:val="000000"/>
          <w:sz w:val="22"/>
          <w:szCs w:val="22"/>
        </w:rPr>
      </w:pPr>
      <w:r>
        <w:rPr>
          <w:b/>
          <w:iCs/>
          <w:color w:val="000000"/>
          <w:sz w:val="22"/>
          <w:szCs w:val="22"/>
        </w:rPr>
        <w:lastRenderedPageBreak/>
        <w:t>Příloha č. 1</w:t>
      </w:r>
    </w:p>
    <w:p w14:paraId="5D8347BF" w14:textId="77777777" w:rsidR="004776B5" w:rsidRDefault="004776B5" w:rsidP="004776B5">
      <w:pPr>
        <w:widowControl w:val="0"/>
        <w:pBdr>
          <w:bottom w:val="single" w:sz="12" w:space="1" w:color="auto"/>
        </w:pBdr>
        <w:spacing w:before="120"/>
        <w:ind w:left="709" w:hanging="709"/>
        <w:jc w:val="center"/>
        <w:rPr>
          <w:b/>
          <w:iCs/>
          <w:color w:val="000000"/>
          <w:sz w:val="22"/>
          <w:szCs w:val="22"/>
        </w:rPr>
      </w:pPr>
      <w:r>
        <w:rPr>
          <w:b/>
          <w:iCs/>
          <w:color w:val="000000"/>
          <w:sz w:val="22"/>
          <w:szCs w:val="22"/>
        </w:rPr>
        <w:t>Specifikace Zařízení</w:t>
      </w:r>
    </w:p>
    <w:p w14:paraId="106460A0" w14:textId="77777777" w:rsidR="004776B5" w:rsidRDefault="004776B5" w:rsidP="004776B5">
      <w:pPr>
        <w:widowControl w:val="0"/>
        <w:spacing w:before="120"/>
        <w:ind w:left="709" w:hanging="709"/>
        <w:jc w:val="both"/>
        <w:rPr>
          <w:b/>
          <w:iCs/>
          <w:color w:val="000000"/>
          <w:sz w:val="22"/>
          <w:szCs w:val="22"/>
        </w:rPr>
      </w:pPr>
    </w:p>
    <w:p w14:paraId="3D427ED0" w14:textId="12C865E1" w:rsidR="005C14B2" w:rsidRPr="008306B4" w:rsidRDefault="005C14B2" w:rsidP="00C55E76">
      <w:pPr>
        <w:widowControl w:val="0"/>
        <w:tabs>
          <w:tab w:val="left" w:pos="3544"/>
        </w:tabs>
        <w:spacing w:before="120"/>
        <w:ind w:left="709" w:hanging="709"/>
        <w:rPr>
          <w:iCs/>
          <w:color w:val="000000"/>
          <w:sz w:val="22"/>
          <w:szCs w:val="22"/>
        </w:rPr>
      </w:pPr>
      <w:r w:rsidRPr="008306B4">
        <w:rPr>
          <w:iCs/>
          <w:color w:val="000000"/>
          <w:sz w:val="22"/>
          <w:szCs w:val="22"/>
        </w:rPr>
        <w:t>Obchodní</w:t>
      </w:r>
      <w:r>
        <w:rPr>
          <w:iCs/>
          <w:color w:val="000000"/>
          <w:sz w:val="22"/>
          <w:szCs w:val="22"/>
        </w:rPr>
        <w:t xml:space="preserve"> </w:t>
      </w:r>
      <w:r w:rsidRPr="008306B4">
        <w:rPr>
          <w:iCs/>
          <w:color w:val="000000"/>
          <w:sz w:val="22"/>
          <w:szCs w:val="22"/>
        </w:rPr>
        <w:t xml:space="preserve">označení </w:t>
      </w:r>
      <w:proofErr w:type="gramStart"/>
      <w:r w:rsidRPr="008306B4">
        <w:rPr>
          <w:iCs/>
          <w:color w:val="000000"/>
          <w:sz w:val="22"/>
          <w:szCs w:val="22"/>
        </w:rPr>
        <w:t xml:space="preserve">Zařízení: </w:t>
      </w:r>
      <w:r>
        <w:rPr>
          <w:iCs/>
          <w:color w:val="000000"/>
          <w:sz w:val="22"/>
          <w:szCs w:val="22"/>
        </w:rPr>
        <w:t xml:space="preserve">  </w:t>
      </w:r>
      <w:proofErr w:type="gramEnd"/>
      <w:r>
        <w:rPr>
          <w:iCs/>
          <w:color w:val="000000"/>
          <w:sz w:val="22"/>
          <w:szCs w:val="22"/>
        </w:rPr>
        <w:t xml:space="preserve">  </w:t>
      </w:r>
      <w:r w:rsidRPr="0071439E">
        <w:rPr>
          <w:b/>
          <w:bCs/>
          <w:iCs/>
          <w:color w:val="000000"/>
          <w:sz w:val="22"/>
          <w:szCs w:val="22"/>
        </w:rPr>
        <w:t>Vantage Titan</w:t>
      </w:r>
      <w:r w:rsidRPr="0071439E">
        <w:rPr>
          <w:b/>
          <w:bCs/>
          <w:iCs/>
          <w:color w:val="000000"/>
          <w:sz w:val="22"/>
          <w:szCs w:val="22"/>
        </w:rPr>
        <w:tab/>
        <w:t>MRT-1504</w:t>
      </w:r>
      <w:r>
        <w:rPr>
          <w:iCs/>
          <w:color w:val="000000"/>
          <w:sz w:val="22"/>
          <w:szCs w:val="22"/>
        </w:rPr>
        <w:t xml:space="preserve">   </w:t>
      </w:r>
      <w:r w:rsidRPr="008306B4">
        <w:rPr>
          <w:iCs/>
          <w:color w:val="000000"/>
          <w:sz w:val="22"/>
          <w:szCs w:val="22"/>
        </w:rPr>
        <w:tab/>
      </w:r>
    </w:p>
    <w:p w14:paraId="3B07D4D8" w14:textId="77777777" w:rsidR="005C14B2" w:rsidRDefault="005C14B2" w:rsidP="005C14B2">
      <w:pPr>
        <w:widowControl w:val="0"/>
        <w:tabs>
          <w:tab w:val="left" w:pos="3544"/>
        </w:tabs>
        <w:spacing w:before="120"/>
        <w:ind w:left="709" w:hanging="709"/>
        <w:jc w:val="both"/>
        <w:rPr>
          <w:iCs/>
          <w:color w:val="000000"/>
          <w:sz w:val="22"/>
          <w:szCs w:val="22"/>
        </w:rPr>
      </w:pPr>
      <w:r>
        <w:rPr>
          <w:iCs/>
          <w:color w:val="000000"/>
          <w:sz w:val="22"/>
          <w:szCs w:val="22"/>
        </w:rPr>
        <w:t>Včetně příslušenství:</w:t>
      </w:r>
    </w:p>
    <w:p w14:paraId="367D2FCC"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Hlavova cívka</w:t>
      </w:r>
    </w:p>
    <w:p w14:paraId="7B9F69F7"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Hlavo/páteřní cívka</w:t>
      </w:r>
    </w:p>
    <w:p w14:paraId="2DB12629"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Zápěstní/ruka – cívka</w:t>
      </w:r>
    </w:p>
    <w:p w14:paraId="0011CF6F"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Ramenní cívka</w:t>
      </w:r>
    </w:p>
    <w:p w14:paraId="464F9550"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Neurovaskulární cívka</w:t>
      </w:r>
    </w:p>
    <w:p w14:paraId="761FFC8C"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2 univerzální flexi cívky (medium, large)</w:t>
      </w:r>
    </w:p>
    <w:p w14:paraId="44287035"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Koleno/noha cívka</w:t>
      </w:r>
    </w:p>
    <w:p w14:paraId="5E658A14"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Noha/kotník cívka</w:t>
      </w:r>
    </w:p>
    <w:p w14:paraId="786EFF86"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Nezávislá vyhodnocovací pracovní stanice včetně 2 ks diagnostických LCD monitorů a 1 ks LCD monitoru</w:t>
      </w:r>
    </w:p>
    <w:p w14:paraId="554DA4D9"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Monitorovací kamerový systém</w:t>
      </w:r>
    </w:p>
    <w:p w14:paraId="1EBA0BB3"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 xml:space="preserve">Nemagnetický transportní vozík </w:t>
      </w:r>
    </w:p>
    <w:p w14:paraId="625F96F6"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Síťový a technologický rozvaděč</w:t>
      </w:r>
    </w:p>
    <w:p w14:paraId="082F3968"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MR kompatibilní připojovací skříň medicinálních plynů (O2, vakuum, N2O, vzduch)</w:t>
      </w:r>
    </w:p>
    <w:p w14:paraId="16B9FCB0"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Chladící systém a klimatizace</w:t>
      </w:r>
    </w:p>
    <w:p w14:paraId="781F9E5C" w14:textId="77777777" w:rsidR="005C14B2" w:rsidRDefault="005C14B2" w:rsidP="005C14B2">
      <w:pPr>
        <w:widowControl w:val="0"/>
        <w:numPr>
          <w:ilvl w:val="0"/>
          <w:numId w:val="14"/>
        </w:numPr>
        <w:spacing w:before="120"/>
        <w:jc w:val="both"/>
        <w:rPr>
          <w:iCs/>
          <w:color w:val="000000"/>
          <w:sz w:val="22"/>
          <w:szCs w:val="22"/>
        </w:rPr>
      </w:pPr>
      <w:r w:rsidRPr="00D958CB">
        <w:rPr>
          <w:iCs/>
          <w:color w:val="000000"/>
          <w:sz w:val="22"/>
          <w:szCs w:val="22"/>
        </w:rPr>
        <w:t>Pulzní oxymetr Nonin 7500FO s displejem v</w:t>
      </w:r>
      <w:r>
        <w:rPr>
          <w:iCs/>
          <w:color w:val="000000"/>
          <w:sz w:val="22"/>
          <w:szCs w:val="22"/>
        </w:rPr>
        <w:t> </w:t>
      </w:r>
      <w:r w:rsidRPr="00D958CB">
        <w:rPr>
          <w:iCs/>
          <w:color w:val="000000"/>
          <w:sz w:val="22"/>
          <w:szCs w:val="22"/>
        </w:rPr>
        <w:t>ovladovně</w:t>
      </w:r>
    </w:p>
    <w:p w14:paraId="700B38FD" w14:textId="77777777" w:rsidR="005C14B2" w:rsidRDefault="005C14B2" w:rsidP="005C14B2">
      <w:pPr>
        <w:widowControl w:val="0"/>
        <w:numPr>
          <w:ilvl w:val="0"/>
          <w:numId w:val="14"/>
        </w:numPr>
        <w:spacing w:before="120"/>
        <w:jc w:val="both"/>
        <w:rPr>
          <w:iCs/>
          <w:color w:val="000000"/>
          <w:sz w:val="22"/>
          <w:szCs w:val="22"/>
        </w:rPr>
      </w:pPr>
      <w:r>
        <w:rPr>
          <w:iCs/>
          <w:color w:val="000000"/>
          <w:sz w:val="22"/>
          <w:szCs w:val="22"/>
        </w:rPr>
        <w:t>MR injektor MEDRAD Spectris Solaris EP+ICBC</w:t>
      </w:r>
    </w:p>
    <w:p w14:paraId="265CD248" w14:textId="77777777" w:rsidR="004776B5" w:rsidRDefault="004776B5" w:rsidP="004776B5">
      <w:pPr>
        <w:widowControl w:val="0"/>
        <w:spacing w:before="120"/>
        <w:ind w:left="709" w:hanging="709"/>
        <w:jc w:val="both"/>
        <w:rPr>
          <w:iCs/>
          <w:color w:val="000000"/>
          <w:sz w:val="22"/>
          <w:szCs w:val="22"/>
        </w:rPr>
      </w:pPr>
    </w:p>
    <w:p w14:paraId="51FBCD2D" w14:textId="77777777" w:rsidR="004776B5" w:rsidRDefault="004776B5" w:rsidP="004776B5">
      <w:pPr>
        <w:widowControl w:val="0"/>
        <w:spacing w:before="120"/>
        <w:ind w:left="709" w:hanging="709"/>
        <w:jc w:val="both"/>
        <w:rPr>
          <w:iCs/>
          <w:color w:val="000000"/>
          <w:sz w:val="22"/>
          <w:szCs w:val="22"/>
        </w:rPr>
      </w:pPr>
    </w:p>
    <w:p w14:paraId="4310F4C6" w14:textId="77777777" w:rsidR="005C14B2" w:rsidRDefault="004776B5" w:rsidP="004776B5">
      <w:pPr>
        <w:widowControl w:val="0"/>
        <w:spacing w:before="120"/>
        <w:ind w:left="709" w:hanging="709"/>
        <w:jc w:val="both"/>
        <w:rPr>
          <w:b/>
          <w:iCs/>
          <w:sz w:val="22"/>
          <w:szCs w:val="22"/>
        </w:rPr>
      </w:pPr>
      <w:r>
        <w:rPr>
          <w:iCs/>
          <w:color w:val="000000"/>
          <w:sz w:val="22"/>
          <w:szCs w:val="22"/>
        </w:rPr>
        <w:t>Místo poskytování servisních služeb:</w:t>
      </w:r>
      <w:r>
        <w:rPr>
          <w:iCs/>
          <w:color w:val="000000"/>
          <w:sz w:val="22"/>
          <w:szCs w:val="22"/>
        </w:rPr>
        <w:tab/>
      </w:r>
      <w:r>
        <w:rPr>
          <w:b/>
          <w:iCs/>
          <w:color w:val="000000"/>
          <w:sz w:val="22"/>
          <w:szCs w:val="22"/>
        </w:rPr>
        <w:t xml:space="preserve">Nemocnice Tábor, a.s., </w:t>
      </w:r>
      <w:r>
        <w:rPr>
          <w:b/>
          <w:iCs/>
          <w:sz w:val="22"/>
          <w:szCs w:val="22"/>
        </w:rPr>
        <w:t xml:space="preserve">Třída kpt. Jaroše 2000, 390 03 </w:t>
      </w:r>
    </w:p>
    <w:p w14:paraId="131F80FB" w14:textId="4BD1E5EA" w:rsidR="004776B5" w:rsidRDefault="005C14B2" w:rsidP="005C14B2">
      <w:pPr>
        <w:widowControl w:val="0"/>
        <w:spacing w:before="120"/>
        <w:jc w:val="both"/>
        <w:rPr>
          <w:iCs/>
          <w:color w:val="000000"/>
          <w:sz w:val="22"/>
          <w:szCs w:val="22"/>
        </w:rPr>
      </w:pPr>
      <w:r>
        <w:rPr>
          <w:b/>
          <w:iCs/>
          <w:sz w:val="22"/>
          <w:szCs w:val="22"/>
        </w:rPr>
        <w:t xml:space="preserve">                                                                </w:t>
      </w:r>
      <w:r w:rsidR="004776B5">
        <w:rPr>
          <w:b/>
          <w:iCs/>
          <w:sz w:val="22"/>
          <w:szCs w:val="22"/>
        </w:rPr>
        <w:t>Tábor</w:t>
      </w:r>
      <w:r>
        <w:rPr>
          <w:b/>
          <w:iCs/>
          <w:sz w:val="22"/>
          <w:szCs w:val="22"/>
        </w:rPr>
        <w:t xml:space="preserve">, </w:t>
      </w:r>
      <w:r w:rsidR="004776B5">
        <w:rPr>
          <w:b/>
          <w:iCs/>
          <w:sz w:val="22"/>
          <w:szCs w:val="22"/>
        </w:rPr>
        <w:t>radiodiagnostické oddělení (RDG)</w:t>
      </w:r>
      <w:r w:rsidR="004776B5">
        <w:rPr>
          <w:b/>
          <w:iCs/>
          <w:color w:val="000000"/>
          <w:sz w:val="22"/>
          <w:szCs w:val="22"/>
        </w:rPr>
        <w:t xml:space="preserve"> </w:t>
      </w:r>
    </w:p>
    <w:p w14:paraId="3BF2B943" w14:textId="77777777" w:rsidR="004776B5" w:rsidRDefault="004776B5" w:rsidP="004776B5">
      <w:pPr>
        <w:widowControl w:val="0"/>
        <w:spacing w:before="120"/>
        <w:ind w:left="709" w:hanging="709"/>
        <w:jc w:val="both"/>
        <w:rPr>
          <w:iCs/>
          <w:color w:val="000000"/>
          <w:sz w:val="22"/>
          <w:szCs w:val="22"/>
        </w:rPr>
      </w:pPr>
    </w:p>
    <w:p w14:paraId="69BA150E" w14:textId="5A819E77" w:rsidR="00AB47DC" w:rsidRDefault="00AB47DC">
      <w:pPr>
        <w:spacing w:after="160" w:line="259" w:lineRule="auto"/>
        <w:rPr>
          <w:iCs/>
          <w:color w:val="000000"/>
          <w:sz w:val="22"/>
          <w:szCs w:val="22"/>
        </w:rPr>
      </w:pPr>
      <w:r>
        <w:rPr>
          <w:iCs/>
          <w:color w:val="000000"/>
          <w:sz w:val="22"/>
          <w:szCs w:val="22"/>
        </w:rPr>
        <w:br w:type="page"/>
      </w:r>
    </w:p>
    <w:p w14:paraId="7EE59550" w14:textId="77777777" w:rsidR="004776B5" w:rsidRDefault="004776B5" w:rsidP="004776B5">
      <w:pPr>
        <w:widowControl w:val="0"/>
        <w:spacing w:before="120"/>
        <w:ind w:left="709" w:hanging="709"/>
        <w:jc w:val="center"/>
        <w:rPr>
          <w:b/>
          <w:iCs/>
          <w:color w:val="000000"/>
          <w:sz w:val="22"/>
          <w:szCs w:val="22"/>
        </w:rPr>
      </w:pPr>
    </w:p>
    <w:p w14:paraId="4E52EE6D" w14:textId="77777777" w:rsidR="004776B5" w:rsidRDefault="004776B5" w:rsidP="004776B5">
      <w:pPr>
        <w:widowControl w:val="0"/>
        <w:spacing w:before="120"/>
        <w:ind w:left="709" w:hanging="709"/>
        <w:jc w:val="center"/>
        <w:rPr>
          <w:b/>
          <w:iCs/>
          <w:color w:val="000000"/>
          <w:sz w:val="22"/>
          <w:szCs w:val="22"/>
        </w:rPr>
      </w:pPr>
      <w:r>
        <w:rPr>
          <w:b/>
          <w:iCs/>
          <w:color w:val="000000"/>
          <w:sz w:val="22"/>
          <w:szCs w:val="22"/>
        </w:rPr>
        <w:t>Příloha č. 2</w:t>
      </w:r>
    </w:p>
    <w:p w14:paraId="5E919FAA" w14:textId="77777777" w:rsidR="004776B5" w:rsidRDefault="004776B5" w:rsidP="004776B5">
      <w:pPr>
        <w:widowControl w:val="0"/>
        <w:pBdr>
          <w:bottom w:val="single" w:sz="12" w:space="1" w:color="auto"/>
        </w:pBdr>
        <w:spacing w:before="120"/>
        <w:ind w:left="709" w:hanging="709"/>
        <w:jc w:val="center"/>
        <w:rPr>
          <w:b/>
          <w:iCs/>
          <w:sz w:val="22"/>
          <w:szCs w:val="22"/>
        </w:rPr>
      </w:pPr>
      <w:r>
        <w:rPr>
          <w:b/>
          <w:iCs/>
          <w:sz w:val="22"/>
          <w:szCs w:val="22"/>
        </w:rPr>
        <w:t>Servisní služby a podmínky jejich poskytování</w:t>
      </w:r>
    </w:p>
    <w:p w14:paraId="13A73552"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color w:val="000000"/>
          <w:sz w:val="22"/>
          <w:szCs w:val="22"/>
        </w:rPr>
      </w:pPr>
      <w:r>
        <w:rPr>
          <w:rFonts w:ascii="Times New Roman" w:hAnsi="Times New Roman"/>
          <w:b/>
          <w:iCs/>
          <w:caps/>
          <w:color w:val="000000"/>
          <w:sz w:val="22"/>
          <w:szCs w:val="22"/>
        </w:rPr>
        <w:t>Článek 1. rozsah servisních služeb</w:t>
      </w:r>
    </w:p>
    <w:p w14:paraId="10B5483C" w14:textId="13C56749" w:rsidR="004776B5" w:rsidRDefault="004776B5" w:rsidP="004776B5">
      <w:pPr>
        <w:pStyle w:val="Level2"/>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Pr>
          <w:rFonts w:ascii="Times New Roman" w:hAnsi="Times New Roman" w:cs="Times New Roman"/>
          <w:b/>
          <w:iCs/>
          <w:sz w:val="22"/>
          <w:szCs w:val="22"/>
        </w:rPr>
        <w:t>1.</w:t>
      </w:r>
      <w:r>
        <w:rPr>
          <w:rFonts w:ascii="Times New Roman" w:hAnsi="Times New Roman" w:cs="Times New Roman"/>
          <w:iCs/>
          <w:sz w:val="22"/>
          <w:szCs w:val="22"/>
        </w:rPr>
        <w:t xml:space="preserve"> </w:t>
      </w:r>
      <w:r>
        <w:rPr>
          <w:rFonts w:ascii="Times New Roman" w:hAnsi="Times New Roman" w:cs="Times New Roman"/>
          <w:iCs/>
          <w:sz w:val="22"/>
          <w:szCs w:val="22"/>
        </w:rPr>
        <w:tab/>
      </w:r>
      <w:r>
        <w:rPr>
          <w:rFonts w:ascii="Times New Roman" w:hAnsi="Times New Roman" w:cs="Times New Roman"/>
          <w:iCs/>
          <w:sz w:val="22"/>
          <w:szCs w:val="22"/>
          <w:lang w:val="cs-CZ"/>
        </w:rPr>
        <w:t xml:space="preserve">Poskytovatel se zavazuje poskytovat Objednateli Předplacené servisní služby v rámci komplexního pozáručního servisu za odměnu uvedenou v článku 2. odstavec 1. této přílohy po dobu </w:t>
      </w:r>
      <w:r w:rsidR="00F4263A">
        <w:rPr>
          <w:rFonts w:ascii="Times New Roman" w:hAnsi="Times New Roman" w:cs="Times New Roman"/>
          <w:iCs/>
          <w:sz w:val="22"/>
          <w:szCs w:val="22"/>
          <w:lang w:val="cs-CZ"/>
        </w:rPr>
        <w:t>12</w:t>
      </w:r>
      <w:r>
        <w:rPr>
          <w:rFonts w:ascii="Times New Roman" w:hAnsi="Times New Roman" w:cs="Times New Roman"/>
          <w:iCs/>
          <w:sz w:val="22"/>
          <w:szCs w:val="22"/>
          <w:lang w:val="cs-CZ"/>
        </w:rPr>
        <w:t xml:space="preserve"> měsíců. </w:t>
      </w:r>
    </w:p>
    <w:p w14:paraId="15A0D72D" w14:textId="77777777" w:rsidR="004776B5" w:rsidRDefault="004776B5" w:rsidP="004776B5">
      <w:pPr>
        <w:widowControl w:val="0"/>
        <w:spacing w:before="120"/>
        <w:ind w:left="709" w:hanging="709"/>
        <w:rPr>
          <w:iCs/>
          <w:sz w:val="22"/>
          <w:szCs w:val="22"/>
        </w:rPr>
      </w:pPr>
      <w:r>
        <w:rPr>
          <w:b/>
          <w:iCs/>
          <w:sz w:val="22"/>
          <w:szCs w:val="22"/>
        </w:rPr>
        <w:t>2.</w:t>
      </w:r>
      <w:r>
        <w:rPr>
          <w:iCs/>
          <w:sz w:val="22"/>
          <w:szCs w:val="22"/>
        </w:rPr>
        <w:tab/>
        <w:t>Předplacené Servisní služby zahrnují:</w:t>
      </w:r>
    </w:p>
    <w:p w14:paraId="566BA7B9" w14:textId="77777777" w:rsidR="004776B5" w:rsidRDefault="004776B5" w:rsidP="004776B5">
      <w:pPr>
        <w:widowControl w:val="0"/>
        <w:spacing w:before="60"/>
        <w:ind w:left="1418" w:hanging="709"/>
        <w:rPr>
          <w:iCs/>
          <w:sz w:val="22"/>
          <w:szCs w:val="22"/>
        </w:rPr>
      </w:pPr>
      <w:r>
        <w:rPr>
          <w:b/>
          <w:iCs/>
          <w:sz w:val="22"/>
          <w:szCs w:val="22"/>
        </w:rPr>
        <w:t>2.1.</w:t>
      </w:r>
      <w:r>
        <w:rPr>
          <w:iCs/>
          <w:sz w:val="22"/>
          <w:szCs w:val="22"/>
        </w:rPr>
        <w:t xml:space="preserve"> </w:t>
      </w:r>
      <w:r>
        <w:rPr>
          <w:iCs/>
          <w:sz w:val="22"/>
          <w:szCs w:val="22"/>
        </w:rPr>
        <w:tab/>
        <w:t xml:space="preserve">Pravidelné servisní prohlídky podle čl. III. této smlouvy. </w:t>
      </w:r>
    </w:p>
    <w:p w14:paraId="7B0E3DE5" w14:textId="77777777" w:rsidR="004776B5" w:rsidRDefault="004776B5" w:rsidP="004776B5">
      <w:pPr>
        <w:widowControl w:val="0"/>
        <w:spacing w:before="60"/>
        <w:ind w:left="1418" w:hanging="709"/>
        <w:rPr>
          <w:iCs/>
          <w:sz w:val="22"/>
          <w:szCs w:val="22"/>
        </w:rPr>
      </w:pPr>
      <w:r>
        <w:rPr>
          <w:b/>
          <w:iCs/>
          <w:sz w:val="22"/>
          <w:szCs w:val="22"/>
        </w:rPr>
        <w:t>2.2.</w:t>
      </w:r>
      <w:r>
        <w:rPr>
          <w:iCs/>
          <w:sz w:val="22"/>
          <w:szCs w:val="22"/>
        </w:rPr>
        <w:t xml:space="preserve"> </w:t>
      </w:r>
      <w:r>
        <w:rPr>
          <w:iCs/>
          <w:sz w:val="22"/>
          <w:szCs w:val="22"/>
        </w:rPr>
        <w:tab/>
        <w:t>Údržbu Zařízení podle čl. IV. této smlouvy.</w:t>
      </w:r>
    </w:p>
    <w:p w14:paraId="6C69644A" w14:textId="77777777" w:rsidR="004776B5" w:rsidRDefault="004776B5" w:rsidP="004776B5">
      <w:pPr>
        <w:widowControl w:val="0"/>
        <w:spacing w:before="60"/>
        <w:ind w:left="1418" w:hanging="709"/>
        <w:rPr>
          <w:iCs/>
          <w:sz w:val="22"/>
          <w:szCs w:val="22"/>
        </w:rPr>
      </w:pPr>
      <w:r>
        <w:rPr>
          <w:b/>
          <w:iCs/>
          <w:sz w:val="22"/>
          <w:szCs w:val="22"/>
        </w:rPr>
        <w:t>2.3.</w:t>
      </w:r>
      <w:r>
        <w:rPr>
          <w:iCs/>
          <w:sz w:val="22"/>
          <w:szCs w:val="22"/>
        </w:rPr>
        <w:t xml:space="preserve"> </w:t>
      </w:r>
      <w:r>
        <w:rPr>
          <w:iCs/>
          <w:sz w:val="22"/>
          <w:szCs w:val="22"/>
        </w:rPr>
        <w:tab/>
        <w:t>Opravy Zařízení podle čl. V. této smlouvy.</w:t>
      </w:r>
    </w:p>
    <w:p w14:paraId="22394C84" w14:textId="77777777" w:rsidR="004776B5" w:rsidRDefault="004776B5" w:rsidP="004776B5">
      <w:pPr>
        <w:widowControl w:val="0"/>
        <w:spacing w:before="60"/>
        <w:ind w:left="1418" w:hanging="709"/>
        <w:jc w:val="both"/>
        <w:rPr>
          <w:iCs/>
          <w:sz w:val="22"/>
          <w:szCs w:val="22"/>
        </w:rPr>
      </w:pPr>
      <w:r>
        <w:rPr>
          <w:b/>
          <w:iCs/>
          <w:sz w:val="22"/>
          <w:szCs w:val="22"/>
        </w:rPr>
        <w:t>2.5.</w:t>
      </w:r>
      <w:r>
        <w:rPr>
          <w:iCs/>
          <w:sz w:val="22"/>
          <w:szCs w:val="22"/>
        </w:rPr>
        <w:t xml:space="preserve"> </w:t>
      </w:r>
      <w:r>
        <w:rPr>
          <w:iCs/>
          <w:sz w:val="22"/>
          <w:szCs w:val="22"/>
        </w:rPr>
        <w:tab/>
        <w:t>Elektrorevize podle článku I. odstavec 1.4. této smlouvy a článku 1. odstavec 6. této přílohy smlouvy.</w:t>
      </w:r>
    </w:p>
    <w:p w14:paraId="0B393182" w14:textId="77777777" w:rsidR="004776B5" w:rsidRDefault="004776B5" w:rsidP="004776B5">
      <w:pPr>
        <w:widowControl w:val="0"/>
        <w:spacing w:before="120"/>
        <w:ind w:left="709" w:hanging="709"/>
        <w:jc w:val="both"/>
        <w:rPr>
          <w:iCs/>
          <w:sz w:val="22"/>
          <w:szCs w:val="22"/>
        </w:rPr>
      </w:pPr>
      <w:r>
        <w:rPr>
          <w:b/>
          <w:iCs/>
          <w:sz w:val="22"/>
          <w:szCs w:val="22"/>
        </w:rPr>
        <w:t>3.</w:t>
      </w:r>
      <w:r>
        <w:rPr>
          <w:b/>
          <w:iCs/>
          <w:sz w:val="22"/>
          <w:szCs w:val="22"/>
        </w:rPr>
        <w:tab/>
      </w:r>
      <w:r>
        <w:rPr>
          <w:iCs/>
          <w:sz w:val="22"/>
          <w:szCs w:val="22"/>
        </w:rPr>
        <w:t>Termíny</w:t>
      </w:r>
      <w:r>
        <w:rPr>
          <w:b/>
          <w:iCs/>
          <w:sz w:val="22"/>
          <w:szCs w:val="22"/>
        </w:rPr>
        <w:t xml:space="preserve"> </w:t>
      </w:r>
      <w:r>
        <w:rPr>
          <w:iCs/>
          <w:sz w:val="22"/>
          <w:szCs w:val="22"/>
        </w:rPr>
        <w:t>Pravidelných servisních prohlídek a Údržby Zařízení stanoví Poskytovatel podle pokynů výrobce a potřeb Zařízení tak, aby byl zabezpečen bezchybný provoz Zařízení. Skutečný termín provádění oznámí Poskytovatel Objednateli písemně nejméně deset (10) kalendářních dnů předem.</w:t>
      </w:r>
    </w:p>
    <w:p w14:paraId="2C2CFBA1" w14:textId="77777777" w:rsidR="004776B5" w:rsidRDefault="004776B5" w:rsidP="004776B5">
      <w:pPr>
        <w:widowControl w:val="0"/>
        <w:spacing w:before="120"/>
        <w:ind w:left="709" w:hanging="709"/>
        <w:jc w:val="both"/>
        <w:rPr>
          <w:iCs/>
          <w:sz w:val="22"/>
          <w:szCs w:val="22"/>
        </w:rPr>
      </w:pPr>
      <w:r>
        <w:rPr>
          <w:b/>
          <w:iCs/>
          <w:sz w:val="22"/>
          <w:szCs w:val="22"/>
        </w:rPr>
        <w:t>4.</w:t>
      </w:r>
      <w:r>
        <w:rPr>
          <w:iCs/>
          <w:sz w:val="22"/>
          <w:szCs w:val="22"/>
        </w:rPr>
        <w:tab/>
        <w:t>Opravy Zařízení bude Poskytovatel provádět:</w:t>
      </w:r>
    </w:p>
    <w:p w14:paraId="54BE1A31" w14:textId="77777777" w:rsidR="004776B5" w:rsidRDefault="004776B5" w:rsidP="004776B5">
      <w:pPr>
        <w:widowControl w:val="0"/>
        <w:spacing w:before="60"/>
        <w:ind w:left="1418" w:hanging="709"/>
        <w:jc w:val="both"/>
        <w:rPr>
          <w:iCs/>
          <w:sz w:val="22"/>
          <w:szCs w:val="22"/>
        </w:rPr>
      </w:pPr>
      <w:r>
        <w:rPr>
          <w:b/>
          <w:iCs/>
          <w:sz w:val="22"/>
          <w:szCs w:val="22"/>
        </w:rPr>
        <w:t>4.1.</w:t>
      </w:r>
      <w:r>
        <w:rPr>
          <w:iCs/>
          <w:sz w:val="22"/>
          <w:szCs w:val="22"/>
        </w:rPr>
        <w:t xml:space="preserve"> </w:t>
      </w:r>
      <w:r>
        <w:rPr>
          <w:iCs/>
          <w:sz w:val="22"/>
          <w:szCs w:val="22"/>
        </w:rPr>
        <w:tab/>
        <w:t xml:space="preserve">Na základě požadavků Objednatele zaslaných Poskytovateli v souladu s ustanovením článku X. této smlouvy (oznámení obsahujících výstižný popis závady Zařízení) </w:t>
      </w:r>
    </w:p>
    <w:p w14:paraId="1BFFA750" w14:textId="77777777" w:rsidR="004776B5" w:rsidRDefault="004776B5" w:rsidP="004776B5">
      <w:pPr>
        <w:widowControl w:val="0"/>
        <w:spacing w:before="60"/>
        <w:ind w:left="1418" w:hanging="2"/>
        <w:jc w:val="both"/>
        <w:rPr>
          <w:iCs/>
          <w:sz w:val="22"/>
          <w:szCs w:val="22"/>
        </w:rPr>
      </w:pPr>
      <w:r>
        <w:rPr>
          <w:iCs/>
          <w:sz w:val="22"/>
          <w:szCs w:val="22"/>
        </w:rPr>
        <w:t>nebo</w:t>
      </w:r>
    </w:p>
    <w:p w14:paraId="39C275EA" w14:textId="77777777" w:rsidR="004776B5" w:rsidRDefault="004776B5" w:rsidP="004776B5">
      <w:pPr>
        <w:widowControl w:val="0"/>
        <w:spacing w:before="60"/>
        <w:ind w:left="1418" w:hanging="709"/>
        <w:jc w:val="both"/>
        <w:rPr>
          <w:iCs/>
          <w:sz w:val="22"/>
          <w:szCs w:val="22"/>
        </w:rPr>
      </w:pPr>
      <w:r>
        <w:rPr>
          <w:b/>
          <w:iCs/>
          <w:sz w:val="22"/>
          <w:szCs w:val="22"/>
        </w:rPr>
        <w:t>4.2.</w:t>
      </w:r>
      <w:r>
        <w:rPr>
          <w:iCs/>
          <w:sz w:val="22"/>
          <w:szCs w:val="22"/>
        </w:rPr>
        <w:t xml:space="preserve"> </w:t>
      </w:r>
      <w:r>
        <w:rPr>
          <w:iCs/>
          <w:sz w:val="22"/>
          <w:szCs w:val="22"/>
        </w:rPr>
        <w:tab/>
        <w:t>na základě oznámení Poskytovatele o potřebě provedení opravy Zařízení zaslaného Objednateli v souladu s ustanovením článku X. této smlouvy.</w:t>
      </w:r>
    </w:p>
    <w:p w14:paraId="74326147" w14:textId="2846A15C" w:rsidR="004776B5" w:rsidRDefault="004776B5" w:rsidP="004776B5">
      <w:pPr>
        <w:widowControl w:val="0"/>
        <w:spacing w:before="60"/>
        <w:ind w:left="709"/>
        <w:jc w:val="both"/>
        <w:rPr>
          <w:iCs/>
          <w:sz w:val="22"/>
          <w:szCs w:val="22"/>
        </w:rPr>
      </w:pPr>
      <w:r>
        <w:rPr>
          <w:iCs/>
          <w:sz w:val="22"/>
          <w:szCs w:val="22"/>
        </w:rPr>
        <w:t xml:space="preserve">Reakční doba nástupu Poskytovatele na Servisní zásah nesmí být delší než 12 pracovních hodin od nahlášení požadavku ze strany Objednatele. Za zahájení opravy se považuje i diagnostika pomocí </w:t>
      </w:r>
      <w:r w:rsidR="00F4263A">
        <w:rPr>
          <w:iCs/>
          <w:sz w:val="22"/>
          <w:szCs w:val="22"/>
        </w:rPr>
        <w:t xml:space="preserve">vzdáleného </w:t>
      </w:r>
      <w:r>
        <w:rPr>
          <w:iCs/>
          <w:sz w:val="22"/>
          <w:szCs w:val="22"/>
        </w:rPr>
        <w:t>přístupu. Poskytovatel je povinen po provedení diagnostiky závady oznámit Objednateli dobu trvání Servisního zásahu a termín zprovoznění Zařízení. Poskytovatel se zavazuje minimalizovat dobu Servisního zásahu a zprovoznit Zařízení v nejkratším možném termínu bez zbytečných prodlev.</w:t>
      </w:r>
    </w:p>
    <w:p w14:paraId="4BCAE7BD" w14:textId="77777777" w:rsidR="004776B5" w:rsidRDefault="004776B5" w:rsidP="004776B5">
      <w:pPr>
        <w:pStyle w:val="Level1"/>
        <w:widowControl w:val="0"/>
        <w:numPr>
          <w:ilvl w:val="0"/>
          <w:numId w:val="0"/>
        </w:numPr>
        <w:tabs>
          <w:tab w:val="left" w:pos="708"/>
        </w:tabs>
        <w:spacing w:before="120" w:after="0" w:line="240" w:lineRule="auto"/>
        <w:ind w:left="709" w:hanging="709"/>
        <w:rPr>
          <w:rFonts w:ascii="Times New Roman" w:hAnsi="Times New Roman" w:cs="Times New Roman"/>
          <w:iCs/>
          <w:sz w:val="22"/>
          <w:szCs w:val="22"/>
          <w:lang w:val="cs-CZ"/>
        </w:rPr>
      </w:pPr>
      <w:r>
        <w:rPr>
          <w:rStyle w:val="Heading1Text"/>
          <w:rFonts w:ascii="Times New Roman" w:hAnsi="Times New Roman" w:cs="Times New Roman"/>
          <w:iCs/>
          <w:sz w:val="22"/>
          <w:szCs w:val="22"/>
          <w:lang w:val="cs-CZ"/>
        </w:rPr>
        <w:t>6.</w:t>
      </w:r>
      <w:r>
        <w:rPr>
          <w:rStyle w:val="Heading1Text"/>
          <w:rFonts w:ascii="Times New Roman" w:hAnsi="Times New Roman" w:cs="Times New Roman"/>
          <w:iCs/>
          <w:sz w:val="22"/>
          <w:szCs w:val="22"/>
          <w:lang w:val="cs-CZ"/>
        </w:rPr>
        <w:tab/>
      </w:r>
      <w:r>
        <w:rPr>
          <w:rStyle w:val="Heading1Text"/>
          <w:rFonts w:ascii="Times New Roman" w:hAnsi="Times New Roman" w:cs="Times New Roman"/>
          <w:b w:val="0"/>
          <w:iCs/>
          <w:sz w:val="22"/>
          <w:szCs w:val="22"/>
          <w:lang w:val="cs-CZ"/>
        </w:rPr>
        <w:t xml:space="preserve">Elektrorevize </w:t>
      </w:r>
      <w:r>
        <w:rPr>
          <w:rFonts w:ascii="Times New Roman" w:hAnsi="Times New Roman" w:cs="Times New Roman"/>
          <w:iCs/>
          <w:sz w:val="22"/>
          <w:szCs w:val="22"/>
          <w:lang w:val="cs-CZ"/>
        </w:rPr>
        <w:t>budou Poskytovatelem prováděny v rozsahu a v termínech podle platných právních předpisů.</w:t>
      </w:r>
    </w:p>
    <w:p w14:paraId="42291CBF" w14:textId="77777777" w:rsidR="004776B5" w:rsidRDefault="004776B5" w:rsidP="004776B5">
      <w:pPr>
        <w:widowControl w:val="0"/>
        <w:spacing w:before="120"/>
        <w:ind w:left="709" w:hanging="709"/>
        <w:jc w:val="both"/>
        <w:rPr>
          <w:iCs/>
          <w:sz w:val="22"/>
          <w:szCs w:val="22"/>
        </w:rPr>
      </w:pPr>
      <w:r>
        <w:rPr>
          <w:b/>
          <w:iCs/>
          <w:sz w:val="22"/>
          <w:szCs w:val="22"/>
        </w:rPr>
        <w:t>7.</w:t>
      </w:r>
      <w:r>
        <w:rPr>
          <w:iCs/>
          <w:sz w:val="22"/>
          <w:szCs w:val="22"/>
        </w:rPr>
        <w:tab/>
        <w:t xml:space="preserve">Předplacené Servisní služby nezahrnují odstraňování závad způsobených následujícími příčinami (okolnostmi): </w:t>
      </w:r>
    </w:p>
    <w:p w14:paraId="3E40921F" w14:textId="77777777" w:rsidR="004776B5" w:rsidRDefault="004776B5" w:rsidP="004776B5">
      <w:pPr>
        <w:widowControl w:val="0"/>
        <w:spacing w:before="60"/>
        <w:ind w:left="1418" w:hanging="709"/>
        <w:jc w:val="both"/>
        <w:rPr>
          <w:iCs/>
          <w:sz w:val="22"/>
          <w:szCs w:val="22"/>
        </w:rPr>
      </w:pPr>
      <w:r>
        <w:rPr>
          <w:b/>
          <w:iCs/>
          <w:sz w:val="22"/>
          <w:szCs w:val="22"/>
        </w:rPr>
        <w:t>7.1.</w:t>
      </w:r>
      <w:r>
        <w:rPr>
          <w:b/>
          <w:iCs/>
          <w:sz w:val="22"/>
          <w:szCs w:val="22"/>
        </w:rPr>
        <w:tab/>
      </w:r>
      <w:r>
        <w:rPr>
          <w:iCs/>
          <w:sz w:val="22"/>
          <w:szCs w:val="22"/>
        </w:rPr>
        <w:t xml:space="preserve">závady Zařízení vzniklé v důsledku porušení povinnosti Objednatele umožnit Poskytovateli poskytnutí Servisní služby, </w:t>
      </w:r>
    </w:p>
    <w:p w14:paraId="4E3274B8" w14:textId="1F1445D8" w:rsidR="004776B5" w:rsidRDefault="004776B5" w:rsidP="004776B5">
      <w:pPr>
        <w:widowControl w:val="0"/>
        <w:spacing w:before="60"/>
        <w:ind w:left="1418" w:hanging="709"/>
        <w:jc w:val="both"/>
        <w:rPr>
          <w:iCs/>
          <w:sz w:val="22"/>
          <w:szCs w:val="22"/>
        </w:rPr>
      </w:pPr>
      <w:r>
        <w:rPr>
          <w:b/>
          <w:iCs/>
          <w:sz w:val="22"/>
          <w:szCs w:val="22"/>
        </w:rPr>
        <w:t>7.2.</w:t>
      </w:r>
      <w:r>
        <w:rPr>
          <w:b/>
          <w:iCs/>
          <w:sz w:val="22"/>
          <w:szCs w:val="22"/>
        </w:rPr>
        <w:tab/>
      </w:r>
      <w:r>
        <w:rPr>
          <w:iCs/>
          <w:sz w:val="22"/>
          <w:szCs w:val="22"/>
        </w:rPr>
        <w:t>závady Zařízení vzniklé v důsledku vyšší moci a/nebo vnějších okolností nemajících původ v </w:t>
      </w:r>
      <w:r w:rsidR="00FE25A8">
        <w:rPr>
          <w:iCs/>
          <w:sz w:val="22"/>
          <w:szCs w:val="22"/>
        </w:rPr>
        <w:t>samotném Zařízení</w:t>
      </w:r>
      <w:r>
        <w:rPr>
          <w:iCs/>
          <w:sz w:val="22"/>
          <w:szCs w:val="22"/>
        </w:rPr>
        <w:t xml:space="preserve">, </w:t>
      </w:r>
    </w:p>
    <w:p w14:paraId="00B49F4C" w14:textId="77777777" w:rsidR="004776B5" w:rsidRDefault="004776B5" w:rsidP="004776B5">
      <w:pPr>
        <w:widowControl w:val="0"/>
        <w:spacing w:before="60"/>
        <w:ind w:left="1418" w:hanging="709"/>
        <w:jc w:val="both"/>
        <w:rPr>
          <w:iCs/>
          <w:sz w:val="22"/>
          <w:szCs w:val="22"/>
        </w:rPr>
      </w:pPr>
      <w:r>
        <w:rPr>
          <w:b/>
          <w:iCs/>
          <w:sz w:val="22"/>
          <w:szCs w:val="22"/>
        </w:rPr>
        <w:t>7.5.</w:t>
      </w:r>
      <w:r>
        <w:rPr>
          <w:b/>
          <w:iCs/>
          <w:sz w:val="22"/>
          <w:szCs w:val="22"/>
        </w:rPr>
        <w:tab/>
      </w:r>
      <w:r>
        <w:rPr>
          <w:iCs/>
          <w:sz w:val="22"/>
          <w:szCs w:val="22"/>
        </w:rPr>
        <w:t>závady Zařízení vzniklé v důsledku prokázaného vandalismu.</w:t>
      </w:r>
    </w:p>
    <w:p w14:paraId="2C4FE207" w14:textId="77777777" w:rsidR="004776B5" w:rsidRDefault="004776B5" w:rsidP="004776B5">
      <w:pPr>
        <w:pStyle w:val="Import4"/>
        <w:widowControl w:val="0"/>
        <w:tabs>
          <w:tab w:val="clear" w:pos="4176"/>
        </w:tabs>
        <w:suppressAutoHyphens w:val="0"/>
        <w:spacing w:before="360" w:line="240" w:lineRule="auto"/>
        <w:ind w:left="709" w:hanging="709"/>
        <w:jc w:val="center"/>
        <w:rPr>
          <w:rFonts w:ascii="Times New Roman" w:hAnsi="Times New Roman"/>
          <w:b/>
          <w:iCs/>
          <w:caps/>
          <w:sz w:val="22"/>
          <w:szCs w:val="22"/>
        </w:rPr>
      </w:pPr>
      <w:r>
        <w:rPr>
          <w:rFonts w:ascii="Times New Roman" w:hAnsi="Times New Roman"/>
          <w:b/>
          <w:iCs/>
          <w:caps/>
          <w:sz w:val="22"/>
          <w:szCs w:val="22"/>
        </w:rPr>
        <w:t>Článek 2. Odměna za Předplacené servisní služby a platební podmínky</w:t>
      </w:r>
    </w:p>
    <w:p w14:paraId="0F9F01F6" w14:textId="3B96F210" w:rsidR="004776B5" w:rsidRDefault="004776B5" w:rsidP="004776B5">
      <w:pPr>
        <w:widowControl w:val="0"/>
        <w:spacing w:before="120"/>
        <w:ind w:left="709" w:hanging="709"/>
        <w:jc w:val="both"/>
        <w:rPr>
          <w:iCs/>
          <w:sz w:val="22"/>
          <w:szCs w:val="22"/>
        </w:rPr>
      </w:pPr>
      <w:r>
        <w:rPr>
          <w:b/>
          <w:iCs/>
          <w:sz w:val="22"/>
          <w:szCs w:val="22"/>
        </w:rPr>
        <w:t>1.</w:t>
      </w:r>
      <w:r>
        <w:rPr>
          <w:iCs/>
          <w:sz w:val="22"/>
          <w:szCs w:val="22"/>
        </w:rPr>
        <w:t xml:space="preserve"> </w:t>
      </w:r>
      <w:r>
        <w:rPr>
          <w:iCs/>
          <w:sz w:val="22"/>
          <w:szCs w:val="22"/>
        </w:rPr>
        <w:tab/>
        <w:t xml:space="preserve">Odměna za Předplacené servisní služby, jejich předmět a rozsah je vymezen v článku 1. této přílohy a v této smlouvě samotné, se sjednává dohodou smluvních stran ve smyslu zákona č. 526/1990 Sb., o cenách, ve znění pozdějších předpisů, jako cena nejvýše přípustná za </w:t>
      </w:r>
      <w:r w:rsidR="00F4263A">
        <w:rPr>
          <w:iCs/>
          <w:sz w:val="22"/>
          <w:szCs w:val="22"/>
        </w:rPr>
        <w:t>1</w:t>
      </w:r>
      <w:r w:rsidR="00320D1A">
        <w:rPr>
          <w:iCs/>
          <w:sz w:val="22"/>
          <w:szCs w:val="22"/>
        </w:rPr>
        <w:t>8</w:t>
      </w:r>
      <w:r w:rsidR="00F4263A">
        <w:rPr>
          <w:iCs/>
          <w:sz w:val="22"/>
          <w:szCs w:val="22"/>
        </w:rPr>
        <w:t xml:space="preserve"> </w:t>
      </w:r>
      <w:r>
        <w:rPr>
          <w:iCs/>
          <w:sz w:val="22"/>
          <w:szCs w:val="22"/>
        </w:rPr>
        <w:t>měsíců takto:</w:t>
      </w:r>
    </w:p>
    <w:p w14:paraId="621AEA0F" w14:textId="77777777" w:rsidR="004776B5" w:rsidRDefault="004776B5" w:rsidP="004776B5">
      <w:pPr>
        <w:pStyle w:val="Nadpis7"/>
        <w:widowControl w:val="0"/>
        <w:spacing w:before="120" w:after="0"/>
        <w:ind w:left="709"/>
        <w:rPr>
          <w:iCs/>
          <w:sz w:val="22"/>
          <w:szCs w:val="22"/>
        </w:rPr>
      </w:pPr>
      <w:r>
        <w:rPr>
          <w:b/>
          <w:iCs/>
          <w:sz w:val="22"/>
          <w:szCs w:val="22"/>
        </w:rPr>
        <w:t>1.1.</w:t>
      </w:r>
      <w:r>
        <w:rPr>
          <w:iCs/>
          <w:sz w:val="22"/>
          <w:szCs w:val="22"/>
        </w:rPr>
        <w:tab/>
        <w:t xml:space="preserve">Cena za Předplacené servisní služby činí bez daně z přidané hodnoty </w:t>
      </w:r>
    </w:p>
    <w:p w14:paraId="3D921FAC" w14:textId="77777777" w:rsidR="004776B5" w:rsidRDefault="004776B5" w:rsidP="004776B5">
      <w:pPr>
        <w:widowControl w:val="0"/>
        <w:spacing w:before="120"/>
        <w:ind w:left="709" w:hanging="709"/>
        <w:jc w:val="center"/>
        <w:rPr>
          <w:b/>
          <w:iCs/>
          <w:snapToGrid w:val="0"/>
          <w:sz w:val="22"/>
          <w:szCs w:val="22"/>
        </w:rPr>
      </w:pPr>
      <w:proofErr w:type="gramStart"/>
      <w:r>
        <w:rPr>
          <w:b/>
          <w:iCs/>
          <w:snapToGrid w:val="0"/>
          <w:sz w:val="22"/>
          <w:szCs w:val="22"/>
          <w:highlight w:val="yellow"/>
        </w:rPr>
        <w:lastRenderedPageBreak/>
        <w:t>................................................</w:t>
      </w:r>
      <w:r>
        <w:rPr>
          <w:b/>
          <w:iCs/>
          <w:snapToGrid w:val="0"/>
          <w:sz w:val="22"/>
          <w:szCs w:val="22"/>
        </w:rPr>
        <w:t xml:space="preserve"> ,</w:t>
      </w:r>
      <w:proofErr w:type="gramEnd"/>
      <w:r>
        <w:rPr>
          <w:b/>
          <w:iCs/>
          <w:snapToGrid w:val="0"/>
          <w:sz w:val="22"/>
          <w:szCs w:val="22"/>
        </w:rPr>
        <w:t>- Kč</w:t>
      </w:r>
    </w:p>
    <w:p w14:paraId="29D5DFF4" w14:textId="77777777" w:rsidR="004776B5" w:rsidRDefault="004776B5" w:rsidP="004776B5">
      <w:pPr>
        <w:pStyle w:val="Nadpis3"/>
        <w:keepNext w:val="0"/>
        <w:widowControl w:val="0"/>
        <w:spacing w:before="120" w:after="0"/>
        <w:ind w:left="1418" w:hanging="709"/>
        <w:jc w:val="both"/>
        <w:rPr>
          <w:rFonts w:ascii="Times New Roman" w:hAnsi="Times New Roman"/>
          <w:b w:val="0"/>
          <w:iCs/>
          <w:sz w:val="22"/>
          <w:szCs w:val="22"/>
        </w:rPr>
      </w:pPr>
      <w:r>
        <w:rPr>
          <w:rFonts w:ascii="Times New Roman" w:hAnsi="Times New Roman"/>
          <w:iCs/>
          <w:sz w:val="22"/>
          <w:szCs w:val="22"/>
        </w:rPr>
        <w:t>1.2.</w:t>
      </w:r>
      <w:r>
        <w:rPr>
          <w:rFonts w:ascii="Times New Roman" w:hAnsi="Times New Roman"/>
          <w:iCs/>
          <w:sz w:val="22"/>
          <w:szCs w:val="22"/>
        </w:rPr>
        <w:tab/>
      </w:r>
      <w:r>
        <w:rPr>
          <w:rFonts w:ascii="Times New Roman" w:hAnsi="Times New Roman"/>
          <w:b w:val="0"/>
          <w:iCs/>
          <w:sz w:val="22"/>
          <w:szCs w:val="22"/>
        </w:rPr>
        <w:t>Daň z přidané hodnoty se základní</w:t>
      </w:r>
      <w:r>
        <w:rPr>
          <w:rFonts w:ascii="Times New Roman" w:hAnsi="Times New Roman"/>
          <w:iCs/>
          <w:sz w:val="22"/>
          <w:szCs w:val="22"/>
        </w:rPr>
        <w:t xml:space="preserve"> </w:t>
      </w:r>
      <w:r>
        <w:rPr>
          <w:rFonts w:ascii="Times New Roman" w:hAnsi="Times New Roman"/>
          <w:b w:val="0"/>
          <w:iCs/>
          <w:sz w:val="22"/>
          <w:szCs w:val="22"/>
        </w:rPr>
        <w:t xml:space="preserve">sazbou ve výši </w:t>
      </w:r>
      <w:r>
        <w:rPr>
          <w:rFonts w:ascii="Times New Roman" w:hAnsi="Times New Roman"/>
          <w:b w:val="0"/>
          <w:iCs/>
          <w:sz w:val="22"/>
          <w:szCs w:val="22"/>
          <w:highlight w:val="yellow"/>
        </w:rPr>
        <w:t>……</w:t>
      </w:r>
      <w:r>
        <w:rPr>
          <w:rFonts w:ascii="Times New Roman" w:hAnsi="Times New Roman"/>
          <w:b w:val="0"/>
          <w:iCs/>
          <w:sz w:val="22"/>
          <w:szCs w:val="22"/>
        </w:rPr>
        <w:t xml:space="preserve"> %</w:t>
      </w:r>
      <w:r>
        <w:rPr>
          <w:rFonts w:ascii="Times New Roman" w:hAnsi="Times New Roman"/>
          <w:iCs/>
          <w:sz w:val="22"/>
          <w:szCs w:val="22"/>
        </w:rPr>
        <w:t xml:space="preserve"> </w:t>
      </w:r>
      <w:r>
        <w:rPr>
          <w:rFonts w:ascii="Times New Roman" w:hAnsi="Times New Roman"/>
          <w:b w:val="0"/>
          <w:iCs/>
          <w:sz w:val="22"/>
          <w:szCs w:val="22"/>
        </w:rPr>
        <w:t xml:space="preserve">je vypočtena ze základu </w:t>
      </w:r>
      <w:r>
        <w:rPr>
          <w:rFonts w:ascii="Times New Roman" w:hAnsi="Times New Roman"/>
          <w:b w:val="0"/>
          <w:iCs/>
          <w:sz w:val="22"/>
          <w:szCs w:val="22"/>
          <w:highlight w:val="yellow"/>
        </w:rPr>
        <w:t>…………………………</w:t>
      </w:r>
      <w:r>
        <w:rPr>
          <w:rFonts w:ascii="Times New Roman" w:hAnsi="Times New Roman"/>
          <w:b w:val="0"/>
          <w:iCs/>
          <w:sz w:val="22"/>
          <w:szCs w:val="22"/>
        </w:rPr>
        <w:t xml:space="preserve">. Kč a činí </w:t>
      </w:r>
    </w:p>
    <w:p w14:paraId="0CFD5EA6" w14:textId="77777777" w:rsidR="004776B5" w:rsidRDefault="004776B5" w:rsidP="004776B5">
      <w:pPr>
        <w:widowControl w:val="0"/>
        <w:spacing w:before="120"/>
        <w:ind w:left="709" w:hanging="709"/>
        <w:jc w:val="center"/>
        <w:rPr>
          <w:b/>
          <w:iCs/>
          <w:snapToGrid w:val="0"/>
          <w:sz w:val="22"/>
          <w:szCs w:val="22"/>
        </w:rPr>
      </w:pPr>
      <w:proofErr w:type="gramStart"/>
      <w:r>
        <w:rPr>
          <w:b/>
          <w:iCs/>
          <w:snapToGrid w:val="0"/>
          <w:sz w:val="22"/>
          <w:szCs w:val="22"/>
          <w:highlight w:val="yellow"/>
        </w:rPr>
        <w:t>................................................</w:t>
      </w:r>
      <w:r>
        <w:rPr>
          <w:b/>
          <w:iCs/>
          <w:snapToGrid w:val="0"/>
          <w:sz w:val="22"/>
          <w:szCs w:val="22"/>
        </w:rPr>
        <w:t xml:space="preserve"> ,</w:t>
      </w:r>
      <w:proofErr w:type="gramEnd"/>
      <w:r>
        <w:rPr>
          <w:b/>
          <w:iCs/>
          <w:snapToGrid w:val="0"/>
          <w:sz w:val="22"/>
          <w:szCs w:val="22"/>
        </w:rPr>
        <w:t>- Kč</w:t>
      </w:r>
    </w:p>
    <w:p w14:paraId="6F24B2F6" w14:textId="77777777" w:rsidR="004776B5" w:rsidRDefault="004776B5" w:rsidP="004776B5">
      <w:pPr>
        <w:pStyle w:val="Nadpis3"/>
        <w:keepNext w:val="0"/>
        <w:widowControl w:val="0"/>
        <w:spacing w:before="120" w:after="0"/>
        <w:ind w:left="1418" w:hanging="709"/>
        <w:jc w:val="both"/>
        <w:rPr>
          <w:rFonts w:ascii="Times New Roman" w:hAnsi="Times New Roman"/>
          <w:iCs/>
          <w:sz w:val="22"/>
          <w:szCs w:val="22"/>
        </w:rPr>
      </w:pPr>
      <w:r>
        <w:rPr>
          <w:rFonts w:ascii="Times New Roman" w:hAnsi="Times New Roman"/>
          <w:iCs/>
          <w:sz w:val="22"/>
          <w:szCs w:val="22"/>
        </w:rPr>
        <w:t>1.2.</w:t>
      </w:r>
      <w:r>
        <w:rPr>
          <w:rFonts w:ascii="Times New Roman" w:hAnsi="Times New Roman"/>
          <w:iCs/>
          <w:sz w:val="22"/>
          <w:szCs w:val="22"/>
        </w:rPr>
        <w:tab/>
      </w:r>
      <w:r>
        <w:rPr>
          <w:rFonts w:ascii="Times New Roman" w:hAnsi="Times New Roman"/>
          <w:b w:val="0"/>
          <w:iCs/>
          <w:sz w:val="22"/>
          <w:szCs w:val="22"/>
        </w:rPr>
        <w:t xml:space="preserve">Daň z přidané hodnoty se sníženou sazbou ve výši </w:t>
      </w:r>
      <w:r>
        <w:rPr>
          <w:rFonts w:ascii="Times New Roman" w:hAnsi="Times New Roman"/>
          <w:b w:val="0"/>
          <w:iCs/>
          <w:sz w:val="22"/>
          <w:szCs w:val="22"/>
          <w:highlight w:val="yellow"/>
        </w:rPr>
        <w:t>……</w:t>
      </w:r>
      <w:r>
        <w:rPr>
          <w:rFonts w:ascii="Times New Roman" w:hAnsi="Times New Roman"/>
          <w:b w:val="0"/>
          <w:iCs/>
          <w:sz w:val="22"/>
          <w:szCs w:val="22"/>
        </w:rPr>
        <w:t xml:space="preserve"> % je vypočtena ze základu </w:t>
      </w:r>
      <w:r>
        <w:rPr>
          <w:rFonts w:ascii="Times New Roman" w:hAnsi="Times New Roman"/>
          <w:b w:val="0"/>
          <w:iCs/>
          <w:sz w:val="22"/>
          <w:szCs w:val="22"/>
          <w:highlight w:val="yellow"/>
        </w:rPr>
        <w:t>………………………….</w:t>
      </w:r>
      <w:r>
        <w:rPr>
          <w:rFonts w:ascii="Times New Roman" w:hAnsi="Times New Roman"/>
          <w:b w:val="0"/>
          <w:iCs/>
          <w:sz w:val="22"/>
          <w:szCs w:val="22"/>
        </w:rPr>
        <w:t xml:space="preserve"> Kč a činí </w:t>
      </w:r>
    </w:p>
    <w:p w14:paraId="6DF26B18" w14:textId="77777777" w:rsidR="004776B5" w:rsidRDefault="004776B5" w:rsidP="004776B5">
      <w:pPr>
        <w:widowControl w:val="0"/>
        <w:spacing w:before="120"/>
        <w:ind w:left="709" w:hanging="709"/>
        <w:jc w:val="center"/>
        <w:rPr>
          <w:b/>
          <w:iCs/>
          <w:snapToGrid w:val="0"/>
          <w:sz w:val="22"/>
          <w:szCs w:val="22"/>
        </w:rPr>
      </w:pPr>
      <w:proofErr w:type="gramStart"/>
      <w:r>
        <w:rPr>
          <w:b/>
          <w:iCs/>
          <w:snapToGrid w:val="0"/>
          <w:sz w:val="22"/>
          <w:szCs w:val="22"/>
          <w:highlight w:val="yellow"/>
        </w:rPr>
        <w:t>...............................................</w:t>
      </w:r>
      <w:r>
        <w:rPr>
          <w:b/>
          <w:iCs/>
          <w:snapToGrid w:val="0"/>
          <w:sz w:val="22"/>
          <w:szCs w:val="22"/>
        </w:rPr>
        <w:t>. ,</w:t>
      </w:r>
      <w:proofErr w:type="gramEnd"/>
      <w:r>
        <w:rPr>
          <w:b/>
          <w:iCs/>
          <w:snapToGrid w:val="0"/>
          <w:sz w:val="22"/>
          <w:szCs w:val="22"/>
        </w:rPr>
        <w:t>- Kč</w:t>
      </w:r>
    </w:p>
    <w:p w14:paraId="08036EEF" w14:textId="77777777" w:rsidR="004776B5" w:rsidRDefault="004776B5" w:rsidP="004776B5">
      <w:pPr>
        <w:pStyle w:val="Nadpis3"/>
        <w:keepNext w:val="0"/>
        <w:widowControl w:val="0"/>
        <w:spacing w:before="120" w:after="0"/>
        <w:ind w:left="709"/>
        <w:jc w:val="both"/>
        <w:rPr>
          <w:rFonts w:ascii="Times New Roman" w:hAnsi="Times New Roman"/>
          <w:b w:val="0"/>
          <w:iCs/>
          <w:sz w:val="22"/>
          <w:szCs w:val="22"/>
        </w:rPr>
      </w:pPr>
      <w:r>
        <w:rPr>
          <w:rFonts w:ascii="Times New Roman" w:hAnsi="Times New Roman"/>
          <w:iCs/>
          <w:sz w:val="22"/>
          <w:szCs w:val="22"/>
        </w:rPr>
        <w:t>1.4.</w:t>
      </w:r>
      <w:r>
        <w:rPr>
          <w:rFonts w:ascii="Times New Roman" w:hAnsi="Times New Roman"/>
          <w:iCs/>
          <w:sz w:val="22"/>
          <w:szCs w:val="22"/>
        </w:rPr>
        <w:tab/>
      </w:r>
      <w:r>
        <w:rPr>
          <w:rFonts w:ascii="Times New Roman" w:hAnsi="Times New Roman"/>
          <w:b w:val="0"/>
          <w:iCs/>
          <w:sz w:val="22"/>
          <w:szCs w:val="22"/>
        </w:rPr>
        <w:t xml:space="preserve">Cena za Předplacené servisní služby činí včetně daně z přidané hodnoty celkem </w:t>
      </w:r>
    </w:p>
    <w:p w14:paraId="06C37A01" w14:textId="77777777" w:rsidR="004776B5" w:rsidRDefault="004776B5" w:rsidP="004776B5">
      <w:pPr>
        <w:widowControl w:val="0"/>
        <w:spacing w:before="120"/>
        <w:ind w:left="709" w:hanging="709"/>
        <w:jc w:val="center"/>
        <w:rPr>
          <w:b/>
          <w:iCs/>
          <w:snapToGrid w:val="0"/>
          <w:sz w:val="22"/>
          <w:szCs w:val="22"/>
        </w:rPr>
      </w:pPr>
      <w:proofErr w:type="gramStart"/>
      <w:r>
        <w:rPr>
          <w:b/>
          <w:iCs/>
          <w:snapToGrid w:val="0"/>
          <w:sz w:val="22"/>
          <w:szCs w:val="22"/>
          <w:highlight w:val="yellow"/>
        </w:rPr>
        <w:t>................................................</w:t>
      </w:r>
      <w:r>
        <w:rPr>
          <w:b/>
          <w:iCs/>
          <w:snapToGrid w:val="0"/>
          <w:sz w:val="22"/>
          <w:szCs w:val="22"/>
        </w:rPr>
        <w:t xml:space="preserve"> ,</w:t>
      </w:r>
      <w:proofErr w:type="gramEnd"/>
      <w:r>
        <w:rPr>
          <w:b/>
          <w:iCs/>
          <w:snapToGrid w:val="0"/>
          <w:sz w:val="22"/>
          <w:szCs w:val="22"/>
        </w:rPr>
        <w:t>- Kč</w:t>
      </w:r>
    </w:p>
    <w:p w14:paraId="142C2E2A" w14:textId="77777777" w:rsidR="004776B5" w:rsidRDefault="004776B5" w:rsidP="004776B5">
      <w:pPr>
        <w:widowControl w:val="0"/>
        <w:spacing w:before="120"/>
        <w:ind w:left="1418"/>
        <w:jc w:val="center"/>
        <w:rPr>
          <w:iCs/>
          <w:snapToGrid w:val="0"/>
          <w:sz w:val="22"/>
          <w:szCs w:val="22"/>
        </w:rPr>
      </w:pPr>
      <w:r>
        <w:rPr>
          <w:iCs/>
          <w:snapToGrid w:val="0"/>
          <w:sz w:val="22"/>
          <w:szCs w:val="22"/>
        </w:rPr>
        <w:t xml:space="preserve"> (slovy: </w:t>
      </w:r>
      <w:r>
        <w:rPr>
          <w:iCs/>
          <w:snapToGrid w:val="0"/>
          <w:sz w:val="22"/>
          <w:szCs w:val="22"/>
          <w:highlight w:val="yellow"/>
        </w:rPr>
        <w:t>..........................................................................................................</w:t>
      </w:r>
      <w:r>
        <w:rPr>
          <w:iCs/>
          <w:snapToGrid w:val="0"/>
          <w:sz w:val="22"/>
          <w:szCs w:val="22"/>
        </w:rPr>
        <w:t xml:space="preserve"> korun českých).</w:t>
      </w:r>
    </w:p>
    <w:p w14:paraId="7DF3C4C4" w14:textId="782CC062" w:rsidR="004776B5" w:rsidRDefault="004776B5" w:rsidP="004776B5">
      <w:pPr>
        <w:pStyle w:val="Body2"/>
        <w:widowControl w:val="0"/>
        <w:spacing w:before="120" w:after="0" w:line="240" w:lineRule="auto"/>
        <w:ind w:hanging="709"/>
        <w:rPr>
          <w:rFonts w:ascii="Times New Roman" w:hAnsi="Times New Roman" w:cs="Times New Roman"/>
          <w:iCs/>
          <w:sz w:val="22"/>
          <w:szCs w:val="22"/>
          <w:lang w:val="cs-CZ"/>
        </w:rPr>
      </w:pPr>
      <w:r>
        <w:rPr>
          <w:rFonts w:ascii="Times New Roman" w:hAnsi="Times New Roman" w:cs="Times New Roman"/>
          <w:b/>
          <w:iCs/>
          <w:sz w:val="22"/>
          <w:szCs w:val="22"/>
          <w:lang w:val="cs-CZ"/>
        </w:rPr>
        <w:t>2.</w:t>
      </w:r>
      <w:r>
        <w:rPr>
          <w:rFonts w:ascii="Times New Roman" w:hAnsi="Times New Roman" w:cs="Times New Roman"/>
          <w:iCs/>
          <w:sz w:val="22"/>
          <w:szCs w:val="22"/>
          <w:lang w:val="cs-CZ"/>
        </w:rPr>
        <w:tab/>
        <w:t>Odměna za Předplacené servisní služby podle článku 2. odstavec 1. této přílohy</w:t>
      </w:r>
      <w:r>
        <w:rPr>
          <w:rFonts w:ascii="Times New Roman" w:hAnsi="Times New Roman" w:cs="Times New Roman"/>
          <w:b/>
          <w:iCs/>
          <w:sz w:val="22"/>
          <w:szCs w:val="22"/>
          <w:lang w:val="cs-CZ"/>
        </w:rPr>
        <w:t xml:space="preserve"> </w:t>
      </w:r>
      <w:r>
        <w:rPr>
          <w:rFonts w:ascii="Times New Roman" w:hAnsi="Times New Roman" w:cs="Times New Roman"/>
          <w:iCs/>
          <w:sz w:val="22"/>
          <w:szCs w:val="22"/>
          <w:lang w:val="cs-CZ"/>
        </w:rPr>
        <w:t>smlouvy bude Objednatelem hrazena Poskytovateli v pravidelných měsíčních paušálních částkách. Měsíční paušální částka je stanovena jako 1/</w:t>
      </w:r>
      <w:r w:rsidR="00EB6876">
        <w:rPr>
          <w:rFonts w:ascii="Times New Roman" w:hAnsi="Times New Roman" w:cs="Times New Roman"/>
          <w:iCs/>
          <w:sz w:val="22"/>
          <w:szCs w:val="22"/>
          <w:lang w:val="cs-CZ"/>
        </w:rPr>
        <w:t>1</w:t>
      </w:r>
      <w:r w:rsidR="00320D1A">
        <w:rPr>
          <w:rFonts w:ascii="Times New Roman" w:hAnsi="Times New Roman" w:cs="Times New Roman"/>
          <w:iCs/>
          <w:sz w:val="22"/>
          <w:szCs w:val="22"/>
          <w:lang w:val="cs-CZ"/>
        </w:rPr>
        <w:t>8</w:t>
      </w:r>
      <w:r>
        <w:rPr>
          <w:rFonts w:ascii="Times New Roman" w:hAnsi="Times New Roman" w:cs="Times New Roman"/>
          <w:iCs/>
          <w:sz w:val="22"/>
          <w:szCs w:val="22"/>
          <w:lang w:val="cs-CZ"/>
        </w:rPr>
        <w:t xml:space="preserve"> z částky uvedené v článku 2. odstavec 1. této přílohy</w:t>
      </w:r>
      <w:r>
        <w:rPr>
          <w:rFonts w:ascii="Times New Roman" w:hAnsi="Times New Roman" w:cs="Times New Roman"/>
          <w:b/>
          <w:iCs/>
          <w:sz w:val="22"/>
          <w:szCs w:val="22"/>
          <w:lang w:val="cs-CZ"/>
        </w:rPr>
        <w:t xml:space="preserve"> </w:t>
      </w:r>
      <w:r>
        <w:rPr>
          <w:rFonts w:ascii="Times New Roman" w:hAnsi="Times New Roman" w:cs="Times New Roman"/>
          <w:iCs/>
          <w:sz w:val="22"/>
          <w:szCs w:val="22"/>
          <w:lang w:val="cs-CZ"/>
        </w:rPr>
        <w:t>smlouvy ve výši:</w:t>
      </w:r>
    </w:p>
    <w:p w14:paraId="0BD0864C" w14:textId="77777777" w:rsidR="004776B5" w:rsidRDefault="004776B5" w:rsidP="004776B5">
      <w:pPr>
        <w:widowControl w:val="0"/>
        <w:spacing w:before="120"/>
        <w:ind w:left="709" w:hanging="709"/>
        <w:jc w:val="center"/>
        <w:rPr>
          <w:b/>
          <w:iCs/>
          <w:snapToGrid w:val="0"/>
          <w:sz w:val="22"/>
          <w:szCs w:val="22"/>
        </w:rPr>
      </w:pPr>
      <w:proofErr w:type="gramStart"/>
      <w:r>
        <w:rPr>
          <w:b/>
          <w:iCs/>
          <w:snapToGrid w:val="0"/>
          <w:sz w:val="22"/>
          <w:szCs w:val="22"/>
          <w:highlight w:val="yellow"/>
        </w:rPr>
        <w:t>................................................</w:t>
      </w:r>
      <w:r>
        <w:rPr>
          <w:b/>
          <w:iCs/>
          <w:snapToGrid w:val="0"/>
          <w:sz w:val="22"/>
          <w:szCs w:val="22"/>
        </w:rPr>
        <w:t xml:space="preserve"> ,</w:t>
      </w:r>
      <w:proofErr w:type="gramEnd"/>
      <w:r>
        <w:rPr>
          <w:b/>
          <w:iCs/>
          <w:snapToGrid w:val="0"/>
          <w:sz w:val="22"/>
          <w:szCs w:val="22"/>
        </w:rPr>
        <w:t xml:space="preserve">- Kč bez DPH </w:t>
      </w:r>
    </w:p>
    <w:p w14:paraId="59BCC515" w14:textId="77777777" w:rsidR="004776B5" w:rsidRDefault="004776B5" w:rsidP="004776B5">
      <w:pPr>
        <w:pStyle w:val="Body2"/>
        <w:widowControl w:val="0"/>
        <w:spacing w:before="120" w:after="0" w:line="240" w:lineRule="auto"/>
        <w:ind w:hanging="709"/>
        <w:rPr>
          <w:rFonts w:ascii="Times New Roman" w:hAnsi="Times New Roman" w:cs="Times New Roman"/>
          <w:iCs/>
          <w:sz w:val="22"/>
          <w:szCs w:val="22"/>
          <w:lang w:val="cs-CZ"/>
        </w:rPr>
      </w:pPr>
      <w:r>
        <w:rPr>
          <w:rFonts w:ascii="Times New Roman" w:hAnsi="Times New Roman" w:cs="Times New Roman"/>
          <w:iCs/>
          <w:sz w:val="22"/>
          <w:szCs w:val="22"/>
          <w:lang w:val="cs-CZ"/>
        </w:rPr>
        <w:tab/>
        <w:t>K této částce bude připočtena DPH vždy v zákonné výši k datu uskutečněného zdanitelného plnění.</w:t>
      </w:r>
    </w:p>
    <w:p w14:paraId="39E1AEAA" w14:textId="2F595288" w:rsidR="004776B5" w:rsidRDefault="004776B5" w:rsidP="004776B5">
      <w:pPr>
        <w:pStyle w:val="Body2"/>
        <w:widowControl w:val="0"/>
        <w:spacing w:before="120" w:after="0" w:line="240" w:lineRule="auto"/>
        <w:ind w:hanging="709"/>
        <w:rPr>
          <w:rFonts w:ascii="Times New Roman" w:hAnsi="Times New Roman" w:cs="Times New Roman"/>
          <w:iCs/>
          <w:sz w:val="22"/>
          <w:szCs w:val="22"/>
          <w:lang w:val="cs-CZ"/>
        </w:rPr>
      </w:pPr>
      <w:r>
        <w:rPr>
          <w:rFonts w:ascii="Times New Roman" w:hAnsi="Times New Roman" w:cs="Times New Roman"/>
          <w:b/>
          <w:iCs/>
          <w:sz w:val="22"/>
          <w:szCs w:val="22"/>
          <w:lang w:val="cs-CZ"/>
        </w:rPr>
        <w:t>3.</w:t>
      </w:r>
      <w:r>
        <w:rPr>
          <w:rFonts w:ascii="Times New Roman" w:hAnsi="Times New Roman" w:cs="Times New Roman"/>
          <w:iCs/>
          <w:sz w:val="22"/>
          <w:szCs w:val="22"/>
          <w:lang w:val="cs-CZ"/>
        </w:rPr>
        <w:tab/>
        <w:t>Odměna za Předplacené servisní služby uvedená v článku 2. odstavec 1. této přílohy</w:t>
      </w:r>
      <w:r>
        <w:rPr>
          <w:rFonts w:ascii="Times New Roman" w:hAnsi="Times New Roman" w:cs="Times New Roman"/>
          <w:b/>
          <w:iCs/>
          <w:sz w:val="22"/>
          <w:szCs w:val="22"/>
          <w:lang w:val="cs-CZ"/>
        </w:rPr>
        <w:t xml:space="preserve"> </w:t>
      </w:r>
      <w:r>
        <w:rPr>
          <w:rFonts w:ascii="Times New Roman" w:hAnsi="Times New Roman" w:cs="Times New Roman"/>
          <w:iCs/>
          <w:sz w:val="22"/>
          <w:szCs w:val="22"/>
          <w:lang w:val="cs-CZ"/>
        </w:rPr>
        <w:t>smlouvy se sjednává jako pevná a nepřekročitelná, která zahrnuje veškeré náklady Poskytovatele na úplné a řádné poskytování Servisních služeb včetně veškerých rizik a vlivů (včetně inflačních) během poskytování Servisních služeb, včetně nákladů za práci servisního technika a jeho dopravu, nákladů na pojištění, daně, cla a nákladů na jakékoliv další výdaje Poskytovatele spojených s úplným a řádným poskytování Servisních služeb</w:t>
      </w:r>
      <w:r w:rsidR="00C55E76">
        <w:rPr>
          <w:rFonts w:ascii="Times New Roman" w:hAnsi="Times New Roman" w:cs="Times New Roman"/>
          <w:iCs/>
          <w:sz w:val="22"/>
          <w:szCs w:val="22"/>
          <w:lang w:val="cs-CZ"/>
        </w:rPr>
        <w:t xml:space="preserve"> včetně náhradních dílů, spotřebního materiálu specifikovaných touto smlouvou. </w:t>
      </w:r>
    </w:p>
    <w:p w14:paraId="21F68926" w14:textId="77777777" w:rsidR="004776B5" w:rsidRDefault="004776B5" w:rsidP="004776B5">
      <w:pPr>
        <w:pStyle w:val="Body2"/>
        <w:widowControl w:val="0"/>
        <w:spacing w:before="120" w:after="0" w:line="240" w:lineRule="auto"/>
        <w:ind w:hanging="709"/>
        <w:rPr>
          <w:rFonts w:ascii="Times New Roman" w:hAnsi="Times New Roman" w:cs="Times New Roman"/>
          <w:iCs/>
          <w:sz w:val="22"/>
          <w:szCs w:val="22"/>
          <w:lang w:val="cs-CZ"/>
        </w:rPr>
      </w:pPr>
      <w:r>
        <w:rPr>
          <w:rFonts w:ascii="Times New Roman" w:hAnsi="Times New Roman" w:cs="Times New Roman"/>
          <w:b/>
          <w:iCs/>
          <w:sz w:val="22"/>
          <w:szCs w:val="22"/>
          <w:lang w:val="cs-CZ"/>
        </w:rPr>
        <w:t>4.</w:t>
      </w:r>
      <w:r>
        <w:rPr>
          <w:rFonts w:ascii="Times New Roman" w:hAnsi="Times New Roman" w:cs="Times New Roman"/>
          <w:b/>
          <w:iCs/>
          <w:sz w:val="22"/>
          <w:szCs w:val="22"/>
          <w:lang w:val="cs-CZ"/>
        </w:rPr>
        <w:tab/>
      </w:r>
      <w:r>
        <w:rPr>
          <w:rFonts w:ascii="Times New Roman" w:hAnsi="Times New Roman" w:cs="Times New Roman"/>
          <w:iCs/>
          <w:sz w:val="22"/>
          <w:szCs w:val="22"/>
          <w:lang w:val="cs-CZ"/>
        </w:rPr>
        <w:t>Odměnu za</w:t>
      </w:r>
      <w:r>
        <w:rPr>
          <w:rFonts w:ascii="Times New Roman" w:hAnsi="Times New Roman" w:cs="Times New Roman"/>
          <w:b/>
          <w:iCs/>
          <w:sz w:val="22"/>
          <w:szCs w:val="22"/>
          <w:lang w:val="cs-CZ"/>
        </w:rPr>
        <w:t xml:space="preserve"> </w:t>
      </w:r>
      <w:r>
        <w:rPr>
          <w:rFonts w:ascii="Times New Roman" w:hAnsi="Times New Roman" w:cs="Times New Roman"/>
          <w:iCs/>
          <w:sz w:val="22"/>
          <w:szCs w:val="22"/>
          <w:lang w:val="cs-CZ"/>
        </w:rPr>
        <w:t>Předplacené servisní služby uvedenou v článku 2. odstavec 1. této přílohy smlouvy</w:t>
      </w:r>
      <w:r>
        <w:rPr>
          <w:rFonts w:ascii="Times New Roman" w:hAnsi="Times New Roman" w:cs="Times New Roman"/>
          <w:b/>
          <w:iCs/>
          <w:sz w:val="22"/>
          <w:szCs w:val="22"/>
          <w:lang w:val="cs-CZ"/>
        </w:rPr>
        <w:t xml:space="preserve"> </w:t>
      </w:r>
      <w:r>
        <w:rPr>
          <w:rFonts w:ascii="Times New Roman" w:hAnsi="Times New Roman" w:cs="Times New Roman"/>
          <w:iCs/>
          <w:sz w:val="22"/>
          <w:szCs w:val="22"/>
          <w:lang w:val="cs-CZ"/>
        </w:rPr>
        <w:t>uhradí Objednatel Poskytovateli vždy po uplynutí jednoho (1) kalendářního měsíce poskytování Předplacených servisních služeb, a to na základě faktury – daňového dokladu vystaveného Poskytovatelem. Datem uskutečněného zdanitelného plnění bude vždy poslední kalendářní den měsíce, za který je faktura vystavena.</w:t>
      </w:r>
      <w:r>
        <w:rPr>
          <w:rFonts w:ascii="Times New Roman" w:eastAsia="Times New Roman" w:hAnsi="Times New Roman" w:cs="Times New Roman"/>
          <w:bCs/>
          <w:iCs/>
          <w:kern w:val="0"/>
          <w:sz w:val="22"/>
          <w:szCs w:val="22"/>
          <w:lang w:val="cs-CZ" w:eastAsia="cs-CZ"/>
        </w:rPr>
        <w:t xml:space="preserve"> Poskytovatel se zavazuje vystavenou fakturu doručit Objednateli nejpozději následující pracovní den po jejím vystavení, a to na e-mail  </w:t>
      </w:r>
      <w:hyperlink r:id="rId7" w:history="1">
        <w:r>
          <w:rPr>
            <w:rStyle w:val="Hypertextovodkaz"/>
            <w:rFonts w:ascii="Times New Roman" w:hAnsi="Times New Roman"/>
            <w:bCs/>
            <w:iCs/>
            <w:kern w:val="0"/>
            <w:sz w:val="22"/>
            <w:szCs w:val="22"/>
            <w:lang w:val="cs-CZ" w:eastAsia="cs-CZ"/>
          </w:rPr>
          <w:t>faktury@nemta.cz</w:t>
        </w:r>
      </w:hyperlink>
      <w:r>
        <w:rPr>
          <w:rFonts w:ascii="Times New Roman" w:eastAsia="Times New Roman" w:hAnsi="Times New Roman" w:cs="Times New Roman"/>
          <w:bCs/>
          <w:iCs/>
          <w:kern w:val="0"/>
          <w:sz w:val="22"/>
          <w:szCs w:val="22"/>
          <w:lang w:val="cs-CZ" w:eastAsia="cs-CZ"/>
        </w:rPr>
        <w:t>.</w:t>
      </w:r>
    </w:p>
    <w:p w14:paraId="09F84509" w14:textId="77777777" w:rsidR="004776B5" w:rsidRDefault="004776B5" w:rsidP="004776B5">
      <w:pPr>
        <w:pStyle w:val="Import3"/>
        <w:widowControl w:val="0"/>
        <w:tabs>
          <w:tab w:val="clear" w:pos="720"/>
        </w:tabs>
        <w:suppressAutoHyphens w:val="0"/>
        <w:spacing w:before="120" w:line="240" w:lineRule="auto"/>
        <w:ind w:left="709" w:hanging="709"/>
        <w:jc w:val="both"/>
        <w:rPr>
          <w:rFonts w:ascii="Times New Roman" w:hAnsi="Times New Roman"/>
          <w:iCs/>
          <w:sz w:val="22"/>
          <w:szCs w:val="22"/>
        </w:rPr>
      </w:pPr>
      <w:r>
        <w:rPr>
          <w:rFonts w:ascii="Times New Roman" w:hAnsi="Times New Roman"/>
          <w:b/>
          <w:iCs/>
          <w:sz w:val="22"/>
          <w:szCs w:val="22"/>
        </w:rPr>
        <w:t>5.</w:t>
      </w:r>
      <w:r>
        <w:rPr>
          <w:rFonts w:ascii="Times New Roman" w:hAnsi="Times New Roman"/>
          <w:b/>
          <w:iCs/>
          <w:sz w:val="22"/>
          <w:szCs w:val="22"/>
        </w:rPr>
        <w:tab/>
      </w:r>
      <w:r>
        <w:rPr>
          <w:rFonts w:ascii="Times New Roman" w:hAnsi="Times New Roman"/>
          <w:iCs/>
          <w:sz w:val="22"/>
          <w:szCs w:val="22"/>
        </w:rPr>
        <w:t>Faktura – daňový doklad Poskytovatele musí obsahovat minimálně tyto náležitosti:</w:t>
      </w:r>
    </w:p>
    <w:p w14:paraId="147D0FA9" w14:textId="77777777" w:rsidR="004776B5" w:rsidRDefault="004776B5" w:rsidP="004776B5">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Times New Roman" w:hAnsi="Times New Roman"/>
          <w:iCs/>
          <w:sz w:val="22"/>
          <w:szCs w:val="22"/>
        </w:rPr>
      </w:pPr>
      <w:r>
        <w:rPr>
          <w:rFonts w:ascii="Times New Roman" w:hAnsi="Times New Roman"/>
          <w:iCs/>
          <w:sz w:val="22"/>
          <w:szCs w:val="22"/>
        </w:rPr>
        <w:t>číslo smlouvy</w:t>
      </w:r>
    </w:p>
    <w:p w14:paraId="1CCE9260" w14:textId="77777777" w:rsidR="004776B5" w:rsidRDefault="004776B5" w:rsidP="004776B5">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Times New Roman" w:hAnsi="Times New Roman"/>
          <w:iCs/>
          <w:sz w:val="22"/>
          <w:szCs w:val="22"/>
        </w:rPr>
      </w:pPr>
      <w:r>
        <w:rPr>
          <w:rFonts w:ascii="Times New Roman" w:hAnsi="Times New Roman"/>
          <w:iCs/>
          <w:sz w:val="22"/>
          <w:szCs w:val="22"/>
        </w:rPr>
        <w:t>číslo faktury</w:t>
      </w:r>
    </w:p>
    <w:p w14:paraId="3BD22765" w14:textId="77777777" w:rsidR="004776B5" w:rsidRDefault="004776B5" w:rsidP="004776B5">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Times New Roman" w:hAnsi="Times New Roman"/>
          <w:iCs/>
          <w:sz w:val="22"/>
          <w:szCs w:val="22"/>
        </w:rPr>
      </w:pPr>
      <w:r>
        <w:rPr>
          <w:rFonts w:ascii="Times New Roman" w:hAnsi="Times New Roman"/>
          <w:iCs/>
          <w:sz w:val="22"/>
          <w:szCs w:val="22"/>
        </w:rPr>
        <w:t>den vystavení a den splatnosti faktury, datum uskutečnění zdanitelného plnění</w:t>
      </w:r>
    </w:p>
    <w:p w14:paraId="083E2237" w14:textId="2E3D83E7" w:rsidR="004776B5" w:rsidRDefault="004776B5" w:rsidP="004776B5">
      <w:pPr>
        <w:pStyle w:val="Import7"/>
        <w:widowControl w:val="0"/>
        <w:numPr>
          <w:ilvl w:val="0"/>
          <w:numId w:val="7"/>
        </w:numPr>
        <w:tabs>
          <w:tab w:val="clear" w:pos="720"/>
          <w:tab w:val="clear" w:pos="1584"/>
          <w:tab w:val="left" w:pos="1418"/>
        </w:tabs>
        <w:suppressAutoHyphens w:val="0"/>
        <w:spacing w:before="60" w:line="240" w:lineRule="auto"/>
        <w:ind w:left="1418" w:hanging="709"/>
        <w:jc w:val="both"/>
        <w:rPr>
          <w:rFonts w:ascii="Times New Roman" w:hAnsi="Times New Roman"/>
          <w:iCs/>
          <w:sz w:val="22"/>
          <w:szCs w:val="22"/>
        </w:rPr>
      </w:pPr>
      <w:r>
        <w:rPr>
          <w:rFonts w:ascii="Times New Roman" w:hAnsi="Times New Roman"/>
          <w:iCs/>
          <w:sz w:val="22"/>
          <w:szCs w:val="22"/>
        </w:rPr>
        <w:t xml:space="preserve">název, sídlo, IČ Objednatele a </w:t>
      </w:r>
      <w:r w:rsidR="00FE25A8">
        <w:rPr>
          <w:rFonts w:ascii="Times New Roman" w:hAnsi="Times New Roman"/>
          <w:iCs/>
          <w:sz w:val="22"/>
          <w:szCs w:val="22"/>
        </w:rPr>
        <w:t>Poskytovatele</w:t>
      </w:r>
      <w:r>
        <w:rPr>
          <w:rFonts w:ascii="Times New Roman" w:hAnsi="Times New Roman"/>
          <w:iCs/>
          <w:sz w:val="22"/>
          <w:szCs w:val="22"/>
        </w:rPr>
        <w:t xml:space="preserve">, DIČ </w:t>
      </w:r>
      <w:r w:rsidR="00FE25A8">
        <w:rPr>
          <w:rFonts w:ascii="Times New Roman" w:hAnsi="Times New Roman"/>
          <w:iCs/>
          <w:sz w:val="22"/>
          <w:szCs w:val="22"/>
        </w:rPr>
        <w:t>Poskytovatele</w:t>
      </w:r>
    </w:p>
    <w:p w14:paraId="52B34742" w14:textId="77777777" w:rsidR="004776B5" w:rsidRDefault="004776B5" w:rsidP="004776B5">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Times New Roman" w:hAnsi="Times New Roman"/>
          <w:iCs/>
          <w:sz w:val="22"/>
          <w:szCs w:val="22"/>
        </w:rPr>
      </w:pPr>
      <w:r>
        <w:rPr>
          <w:rFonts w:ascii="Times New Roman" w:hAnsi="Times New Roman"/>
          <w:iCs/>
          <w:sz w:val="22"/>
          <w:szCs w:val="22"/>
        </w:rPr>
        <w:t>označení banky a číslo účtu Poskytovatele</w:t>
      </w:r>
    </w:p>
    <w:p w14:paraId="42C1A06B" w14:textId="77777777" w:rsidR="004776B5" w:rsidRDefault="004776B5" w:rsidP="004776B5">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Times New Roman" w:hAnsi="Times New Roman"/>
          <w:iCs/>
          <w:sz w:val="22"/>
          <w:szCs w:val="22"/>
        </w:rPr>
      </w:pPr>
      <w:r>
        <w:rPr>
          <w:rFonts w:ascii="Times New Roman" w:hAnsi="Times New Roman"/>
          <w:iCs/>
          <w:sz w:val="22"/>
          <w:szCs w:val="22"/>
        </w:rPr>
        <w:t>označení díla</w:t>
      </w:r>
    </w:p>
    <w:p w14:paraId="193402DD" w14:textId="71E555FD" w:rsidR="004776B5" w:rsidRDefault="004776B5" w:rsidP="004776B5">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Times New Roman" w:hAnsi="Times New Roman"/>
          <w:iCs/>
          <w:sz w:val="22"/>
          <w:szCs w:val="22"/>
        </w:rPr>
      </w:pPr>
      <w:r>
        <w:rPr>
          <w:rFonts w:ascii="Times New Roman" w:hAnsi="Times New Roman"/>
          <w:iCs/>
          <w:sz w:val="22"/>
          <w:szCs w:val="22"/>
        </w:rPr>
        <w:t xml:space="preserve">identifikaci </w:t>
      </w:r>
      <w:r w:rsidR="00FE25A8">
        <w:rPr>
          <w:rFonts w:ascii="Times New Roman" w:hAnsi="Times New Roman"/>
          <w:iCs/>
          <w:sz w:val="22"/>
          <w:szCs w:val="22"/>
        </w:rPr>
        <w:t xml:space="preserve">Poskytovatele </w:t>
      </w:r>
      <w:r>
        <w:rPr>
          <w:rFonts w:ascii="Times New Roman" w:hAnsi="Times New Roman"/>
          <w:iCs/>
          <w:sz w:val="22"/>
          <w:szCs w:val="22"/>
        </w:rPr>
        <w:t>podle OR</w:t>
      </w:r>
    </w:p>
    <w:p w14:paraId="7B5E9187" w14:textId="2E57250A" w:rsidR="004776B5" w:rsidRDefault="004776B5" w:rsidP="004776B5">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Times New Roman" w:hAnsi="Times New Roman"/>
          <w:iCs/>
          <w:sz w:val="22"/>
          <w:szCs w:val="22"/>
        </w:rPr>
      </w:pPr>
      <w:r>
        <w:rPr>
          <w:rFonts w:ascii="Times New Roman" w:hAnsi="Times New Roman"/>
          <w:iCs/>
          <w:sz w:val="22"/>
          <w:szCs w:val="22"/>
        </w:rPr>
        <w:t xml:space="preserve">razítko a podpis oprávněné osoby </w:t>
      </w:r>
      <w:r w:rsidR="00FE25A8">
        <w:rPr>
          <w:rFonts w:ascii="Times New Roman" w:hAnsi="Times New Roman"/>
          <w:iCs/>
          <w:sz w:val="22"/>
          <w:szCs w:val="22"/>
        </w:rPr>
        <w:t>Poskytovatele</w:t>
      </w:r>
    </w:p>
    <w:p w14:paraId="7601DF8D" w14:textId="67DD73A0" w:rsidR="004776B5" w:rsidRDefault="004776B5" w:rsidP="004776B5">
      <w:pPr>
        <w:pStyle w:val="Import5"/>
        <w:widowControl w:val="0"/>
        <w:tabs>
          <w:tab w:val="clear" w:pos="720"/>
          <w:tab w:val="clear" w:pos="1584"/>
          <w:tab w:val="left" w:pos="567"/>
        </w:tabs>
        <w:suppressAutoHyphens w:val="0"/>
        <w:spacing w:before="120" w:line="240" w:lineRule="auto"/>
        <w:ind w:left="709" w:hanging="709"/>
        <w:jc w:val="both"/>
        <w:rPr>
          <w:rFonts w:ascii="Times New Roman" w:hAnsi="Times New Roman"/>
          <w:iCs/>
          <w:snapToGrid w:val="0"/>
          <w:sz w:val="22"/>
          <w:szCs w:val="22"/>
        </w:rPr>
      </w:pPr>
      <w:r>
        <w:rPr>
          <w:rFonts w:ascii="Times New Roman" w:hAnsi="Times New Roman"/>
          <w:b/>
          <w:iCs/>
          <w:sz w:val="22"/>
          <w:szCs w:val="22"/>
        </w:rPr>
        <w:t>6.</w:t>
      </w:r>
      <w:r>
        <w:rPr>
          <w:rFonts w:ascii="Times New Roman" w:hAnsi="Times New Roman"/>
          <w:b/>
          <w:iCs/>
          <w:sz w:val="22"/>
          <w:szCs w:val="22"/>
        </w:rPr>
        <w:tab/>
      </w:r>
      <w:r>
        <w:rPr>
          <w:rFonts w:ascii="Times New Roman" w:hAnsi="Times New Roman"/>
          <w:b/>
          <w:iCs/>
          <w:sz w:val="22"/>
          <w:szCs w:val="22"/>
        </w:rPr>
        <w:tab/>
      </w:r>
      <w:r>
        <w:rPr>
          <w:rFonts w:ascii="Times New Roman" w:hAnsi="Times New Roman"/>
          <w:iCs/>
          <w:snapToGrid w:val="0"/>
          <w:sz w:val="22"/>
          <w:szCs w:val="22"/>
        </w:rPr>
        <w:t xml:space="preserve">Bude-li faktura obsahovat nesprávné nebo neúplné údaje a náležitosti </w:t>
      </w:r>
      <w:r>
        <w:rPr>
          <w:rFonts w:ascii="Times New Roman" w:hAnsi="Times New Roman"/>
          <w:iCs/>
          <w:sz w:val="22"/>
          <w:szCs w:val="22"/>
        </w:rPr>
        <w:t>uvedené v předchozím odstavci tohoto článku,</w:t>
      </w:r>
      <w:r>
        <w:rPr>
          <w:rFonts w:ascii="Times New Roman" w:hAnsi="Times New Roman"/>
          <w:iCs/>
          <w:snapToGrid w:val="0"/>
          <w:sz w:val="22"/>
          <w:szCs w:val="22"/>
        </w:rPr>
        <w:t xml:space="preserve"> nebo nebude-li faktura vystavena a zaslána ve stanovené formě, je Objednatel oprávněn ji do data splatnosti vrátit </w:t>
      </w:r>
      <w:r>
        <w:rPr>
          <w:rFonts w:ascii="Times New Roman" w:hAnsi="Times New Roman"/>
          <w:iCs/>
          <w:sz w:val="22"/>
          <w:szCs w:val="22"/>
        </w:rPr>
        <w:t>Poskytovateli</w:t>
      </w:r>
      <w:r>
        <w:rPr>
          <w:rFonts w:ascii="Times New Roman" w:hAnsi="Times New Roman"/>
          <w:iCs/>
          <w:snapToGrid w:val="0"/>
          <w:sz w:val="22"/>
          <w:szCs w:val="22"/>
        </w:rPr>
        <w:t xml:space="preserve">. Po opravě faktury předloží </w:t>
      </w:r>
      <w:r>
        <w:rPr>
          <w:rFonts w:ascii="Times New Roman" w:hAnsi="Times New Roman"/>
          <w:iCs/>
          <w:sz w:val="22"/>
          <w:szCs w:val="22"/>
        </w:rPr>
        <w:t>Poskytovatel</w:t>
      </w:r>
      <w:r>
        <w:rPr>
          <w:rFonts w:ascii="Times New Roman" w:hAnsi="Times New Roman"/>
          <w:iCs/>
          <w:snapToGrid w:val="0"/>
          <w:sz w:val="22"/>
          <w:szCs w:val="22"/>
        </w:rPr>
        <w:t xml:space="preserve"> Objednateli novou fakturu se splatností uvedenou</w:t>
      </w:r>
      <w:r>
        <w:rPr>
          <w:rFonts w:ascii="Times New Roman" w:hAnsi="Times New Roman"/>
          <w:iCs/>
          <w:sz w:val="22"/>
          <w:szCs w:val="22"/>
        </w:rPr>
        <w:t xml:space="preserve"> v následujícím odstavci tohoto článku</w:t>
      </w:r>
      <w:r>
        <w:rPr>
          <w:rFonts w:ascii="Times New Roman" w:hAnsi="Times New Roman"/>
          <w:iCs/>
          <w:snapToGrid w:val="0"/>
          <w:sz w:val="22"/>
          <w:szCs w:val="22"/>
        </w:rPr>
        <w:t xml:space="preserve">. Rovněž tak, zjistí-li Objednatel před úhradou faktury u </w:t>
      </w:r>
      <w:r>
        <w:rPr>
          <w:rFonts w:ascii="Times New Roman" w:hAnsi="Times New Roman"/>
          <w:iCs/>
          <w:sz w:val="22"/>
          <w:szCs w:val="22"/>
        </w:rPr>
        <w:t xml:space="preserve">Předplacených servisních služeb </w:t>
      </w:r>
      <w:r>
        <w:rPr>
          <w:rFonts w:ascii="Times New Roman" w:hAnsi="Times New Roman"/>
          <w:iCs/>
          <w:sz w:val="22"/>
          <w:szCs w:val="22"/>
        </w:rPr>
        <w:lastRenderedPageBreak/>
        <w:t xml:space="preserve">jakékoliv </w:t>
      </w:r>
      <w:r>
        <w:rPr>
          <w:rFonts w:ascii="Times New Roman" w:hAnsi="Times New Roman"/>
          <w:iCs/>
          <w:snapToGrid w:val="0"/>
          <w:sz w:val="22"/>
          <w:szCs w:val="22"/>
        </w:rPr>
        <w:t xml:space="preserve">vady, je oprávněn </w:t>
      </w:r>
      <w:r>
        <w:rPr>
          <w:rFonts w:ascii="Times New Roman" w:hAnsi="Times New Roman"/>
          <w:iCs/>
          <w:sz w:val="22"/>
          <w:szCs w:val="22"/>
        </w:rPr>
        <w:t>Poskytovateli</w:t>
      </w:r>
      <w:r>
        <w:rPr>
          <w:rFonts w:ascii="Times New Roman" w:hAnsi="Times New Roman"/>
          <w:iCs/>
          <w:snapToGrid w:val="0"/>
          <w:sz w:val="22"/>
          <w:szCs w:val="22"/>
        </w:rPr>
        <w:t xml:space="preserve"> fakturu vrátit. Po odstranění vady nebo po jiném zániku odpovědnosti </w:t>
      </w:r>
      <w:r>
        <w:rPr>
          <w:rFonts w:ascii="Times New Roman" w:hAnsi="Times New Roman"/>
          <w:iCs/>
          <w:sz w:val="22"/>
          <w:szCs w:val="22"/>
        </w:rPr>
        <w:t>Poskytovatele</w:t>
      </w:r>
      <w:r>
        <w:rPr>
          <w:rFonts w:ascii="Times New Roman" w:hAnsi="Times New Roman"/>
          <w:iCs/>
          <w:snapToGrid w:val="0"/>
          <w:sz w:val="22"/>
          <w:szCs w:val="22"/>
        </w:rPr>
        <w:t xml:space="preserve"> za vadu předloží </w:t>
      </w:r>
      <w:r>
        <w:rPr>
          <w:rFonts w:ascii="Times New Roman" w:hAnsi="Times New Roman"/>
          <w:iCs/>
          <w:sz w:val="22"/>
          <w:szCs w:val="22"/>
        </w:rPr>
        <w:t>Poskytovatel</w:t>
      </w:r>
      <w:r>
        <w:rPr>
          <w:rFonts w:ascii="Times New Roman" w:hAnsi="Times New Roman"/>
          <w:iCs/>
          <w:snapToGrid w:val="0"/>
          <w:sz w:val="22"/>
          <w:szCs w:val="22"/>
        </w:rPr>
        <w:t xml:space="preserve"> Objednateli novou fakturu se splatností uvedenou v </w:t>
      </w:r>
      <w:r>
        <w:rPr>
          <w:rFonts w:ascii="Times New Roman" w:hAnsi="Times New Roman"/>
          <w:iCs/>
          <w:sz w:val="22"/>
          <w:szCs w:val="22"/>
        </w:rPr>
        <w:t>následujícím odstavci tohoto článku</w:t>
      </w:r>
      <w:r>
        <w:rPr>
          <w:rFonts w:ascii="Times New Roman" w:hAnsi="Times New Roman"/>
          <w:iCs/>
          <w:snapToGrid w:val="0"/>
          <w:sz w:val="22"/>
          <w:szCs w:val="22"/>
        </w:rPr>
        <w:t>.</w:t>
      </w:r>
    </w:p>
    <w:p w14:paraId="40EA19A3" w14:textId="77777777" w:rsidR="004776B5" w:rsidRDefault="004776B5" w:rsidP="004776B5">
      <w:pPr>
        <w:widowControl w:val="0"/>
        <w:tabs>
          <w:tab w:val="left" w:pos="567"/>
        </w:tabs>
        <w:spacing w:before="120"/>
        <w:ind w:left="709" w:hanging="709"/>
        <w:jc w:val="both"/>
        <w:rPr>
          <w:iCs/>
          <w:sz w:val="22"/>
          <w:szCs w:val="22"/>
        </w:rPr>
      </w:pPr>
      <w:r>
        <w:rPr>
          <w:b/>
          <w:iCs/>
          <w:sz w:val="22"/>
          <w:szCs w:val="22"/>
        </w:rPr>
        <w:t>7.</w:t>
      </w:r>
      <w:r>
        <w:rPr>
          <w:iCs/>
          <w:sz w:val="22"/>
          <w:szCs w:val="22"/>
        </w:rPr>
        <w:tab/>
      </w:r>
      <w:r>
        <w:rPr>
          <w:iCs/>
          <w:sz w:val="22"/>
          <w:szCs w:val="22"/>
        </w:rPr>
        <w:tab/>
        <w:t xml:space="preserve">Splatnost faktur – daňových dokladů je smluvními stranami sjednána nejpozději do 30 kalendářních dnů ode dne jejího doručení Poskytovatelem. Úhrada faktur bude provedena bezhotovostně z účtu Objednatele </w:t>
      </w:r>
      <w:r>
        <w:rPr>
          <w:iCs/>
          <w:snapToGrid w:val="0"/>
          <w:sz w:val="22"/>
          <w:szCs w:val="22"/>
        </w:rPr>
        <w:t>uvedeného v záhlaví této smlouvy</w:t>
      </w:r>
      <w:r>
        <w:rPr>
          <w:iCs/>
          <w:sz w:val="22"/>
          <w:szCs w:val="22"/>
        </w:rPr>
        <w:t xml:space="preserve"> na účet Poskytovatele</w:t>
      </w:r>
      <w:r>
        <w:rPr>
          <w:iCs/>
          <w:snapToGrid w:val="0"/>
          <w:sz w:val="22"/>
          <w:szCs w:val="22"/>
        </w:rPr>
        <w:t xml:space="preserve"> uvedeného tamtéž</w:t>
      </w:r>
      <w:r>
        <w:rPr>
          <w:iCs/>
          <w:sz w:val="22"/>
          <w:szCs w:val="22"/>
        </w:rPr>
        <w:t>. Cena servisních služeb se považuje za zaplacenou v okamžiku, kdy byla příslušná částka odepsána z účtu Objednatele.</w:t>
      </w:r>
    </w:p>
    <w:p w14:paraId="6FE64DF7" w14:textId="77777777" w:rsidR="004776B5" w:rsidRDefault="004776B5" w:rsidP="004776B5">
      <w:pPr>
        <w:pStyle w:val="Level2"/>
        <w:numPr>
          <w:ilvl w:val="0"/>
          <w:numId w:val="0"/>
        </w:numPr>
        <w:tabs>
          <w:tab w:val="left" w:pos="708"/>
        </w:tabs>
        <w:spacing w:after="0" w:line="240" w:lineRule="auto"/>
        <w:ind w:left="567" w:hanging="567"/>
        <w:rPr>
          <w:rFonts w:ascii="Times New Roman" w:hAnsi="Times New Roman" w:cs="Times New Roman"/>
          <w:iCs/>
          <w:sz w:val="22"/>
          <w:szCs w:val="22"/>
          <w:lang w:val="cs-CZ"/>
        </w:rPr>
      </w:pPr>
    </w:p>
    <w:p w14:paraId="7149EF12" w14:textId="77777777" w:rsidR="004776B5" w:rsidRDefault="004776B5" w:rsidP="004776B5"/>
    <w:p w14:paraId="3C656692" w14:textId="72E4F1E5" w:rsidR="00D727F8" w:rsidRDefault="00D727F8">
      <w:pPr>
        <w:spacing w:after="160" w:line="259" w:lineRule="auto"/>
      </w:pPr>
      <w:r>
        <w:br w:type="page"/>
      </w:r>
    </w:p>
    <w:p w14:paraId="422ACFE2" w14:textId="7F75E16C" w:rsidR="00C55E76" w:rsidRDefault="00C55E76" w:rsidP="004776B5"/>
    <w:p w14:paraId="6855E1A5" w14:textId="41BE690F" w:rsidR="00C55E76" w:rsidRDefault="00C55E76" w:rsidP="004776B5"/>
    <w:p w14:paraId="0A835DDB" w14:textId="77777777" w:rsidR="004776B5" w:rsidRDefault="004776B5" w:rsidP="004776B5">
      <w:pPr>
        <w:widowControl w:val="0"/>
        <w:spacing w:before="120"/>
        <w:ind w:left="709" w:hanging="709"/>
        <w:jc w:val="center"/>
        <w:rPr>
          <w:b/>
          <w:iCs/>
          <w:color w:val="000000"/>
          <w:sz w:val="22"/>
          <w:szCs w:val="22"/>
        </w:rPr>
      </w:pPr>
      <w:r>
        <w:rPr>
          <w:b/>
          <w:iCs/>
          <w:color w:val="000000"/>
          <w:sz w:val="22"/>
          <w:szCs w:val="22"/>
        </w:rPr>
        <w:t>Příloha č. 3</w:t>
      </w:r>
    </w:p>
    <w:p w14:paraId="6CB44784" w14:textId="65FE6776" w:rsidR="004776B5" w:rsidRDefault="004776B5" w:rsidP="004776B5">
      <w:pPr>
        <w:widowControl w:val="0"/>
        <w:pBdr>
          <w:bottom w:val="single" w:sz="12" w:space="1" w:color="auto"/>
        </w:pBdr>
        <w:spacing w:before="120"/>
        <w:ind w:left="709" w:hanging="709"/>
        <w:jc w:val="center"/>
        <w:rPr>
          <w:b/>
          <w:iCs/>
          <w:sz w:val="22"/>
          <w:szCs w:val="22"/>
        </w:rPr>
      </w:pPr>
      <w:r>
        <w:rPr>
          <w:b/>
          <w:iCs/>
          <w:sz w:val="22"/>
          <w:szCs w:val="22"/>
        </w:rPr>
        <w:t>Podmínky přístupu do počítačové sítě objednatele</w:t>
      </w:r>
      <w:r w:rsidR="00D727F8">
        <w:rPr>
          <w:b/>
          <w:iCs/>
          <w:sz w:val="22"/>
          <w:szCs w:val="22"/>
        </w:rPr>
        <w:t xml:space="preserve"> a ochrana informací</w:t>
      </w:r>
    </w:p>
    <w:p w14:paraId="5B2877B1" w14:textId="77777777" w:rsidR="004776B5" w:rsidRDefault="004776B5" w:rsidP="004776B5">
      <w:pPr>
        <w:rPr>
          <w:sz w:val="22"/>
          <w:szCs w:val="22"/>
        </w:rPr>
      </w:pPr>
    </w:p>
    <w:p w14:paraId="3A84B6B7" w14:textId="77777777" w:rsidR="004776B5" w:rsidRDefault="004776B5" w:rsidP="004776B5">
      <w:pPr>
        <w:rPr>
          <w:b/>
          <w:iCs/>
          <w:sz w:val="22"/>
          <w:szCs w:val="22"/>
        </w:rPr>
      </w:pPr>
    </w:p>
    <w:p w14:paraId="10625629" w14:textId="77777777" w:rsidR="004776B5" w:rsidRDefault="004776B5" w:rsidP="004776B5">
      <w:pPr>
        <w:jc w:val="center"/>
        <w:rPr>
          <w:b/>
        </w:rPr>
      </w:pPr>
      <w:r>
        <w:rPr>
          <w:b/>
        </w:rPr>
        <w:t>ČLÁNEK I. PŘEDMĚT A ÚČEL SMLOUVY</w:t>
      </w:r>
    </w:p>
    <w:p w14:paraId="279027E8" w14:textId="77777777" w:rsidR="004776B5" w:rsidRDefault="004776B5" w:rsidP="004776B5">
      <w:pPr>
        <w:jc w:val="both"/>
      </w:pPr>
    </w:p>
    <w:p w14:paraId="6057ADEB" w14:textId="77777777" w:rsidR="004776B5" w:rsidRDefault="004776B5" w:rsidP="004776B5">
      <w:pPr>
        <w:pStyle w:val="Odstavecseseznamem"/>
        <w:numPr>
          <w:ilvl w:val="0"/>
          <w:numId w:val="8"/>
        </w:numPr>
        <w:ind w:left="284"/>
        <w:jc w:val="both"/>
      </w:pPr>
      <w:r>
        <w:t>Předmětem této Smlouvy je dohoda o zajištění vzdáleného přístupu ze strany Objednatele pro Poskytovatele do firemní počítačové sítě.</w:t>
      </w:r>
    </w:p>
    <w:p w14:paraId="1EB80AE2" w14:textId="77777777" w:rsidR="004776B5" w:rsidRDefault="004776B5" w:rsidP="004776B5">
      <w:pPr>
        <w:pStyle w:val="Odstavecseseznamem"/>
        <w:ind w:left="284"/>
        <w:jc w:val="both"/>
      </w:pPr>
    </w:p>
    <w:p w14:paraId="158632E8" w14:textId="77777777" w:rsidR="004776B5" w:rsidRDefault="004776B5" w:rsidP="004776B5">
      <w:pPr>
        <w:pStyle w:val="Odstavecseseznamem"/>
        <w:numPr>
          <w:ilvl w:val="0"/>
          <w:numId w:val="8"/>
        </w:numPr>
        <w:ind w:left="284"/>
        <w:jc w:val="both"/>
      </w:pPr>
      <w:r>
        <w:t>Podpisem této smlouvy se Objednatel zavazuje umožnit poskytovateli přístup do firemní počítačové sítě. Poskytovatel se zavazuje dodržovat při svém přístupu do firemní počítačové sítě povinnosti a pravidla (podmínky vzdáleného přístupu) stanovená níže.</w:t>
      </w:r>
    </w:p>
    <w:p w14:paraId="585BA79A" w14:textId="77777777" w:rsidR="004776B5" w:rsidRDefault="004776B5" w:rsidP="004776B5">
      <w:pPr>
        <w:pStyle w:val="Odstavecseseznamem"/>
        <w:ind w:left="284"/>
        <w:jc w:val="both"/>
      </w:pPr>
      <w:r>
        <w:t xml:space="preserve">  </w:t>
      </w:r>
    </w:p>
    <w:p w14:paraId="4F39970F" w14:textId="77777777" w:rsidR="004776B5" w:rsidRDefault="004776B5" w:rsidP="004776B5">
      <w:pPr>
        <w:pStyle w:val="Odstavecseseznamem"/>
        <w:numPr>
          <w:ilvl w:val="0"/>
          <w:numId w:val="8"/>
        </w:numPr>
        <w:ind w:left="284"/>
        <w:jc w:val="both"/>
      </w:pPr>
      <w:r>
        <w:t>Přístup do firemní počítačové sítě je chráněn hesly a dvou faktorovou autentizací. Poskytovatel bude do firemní počítačové sítě přistupovat pomocí VPN klienta a následně se připojí na vzdálenou plochu PC, nebo rozhraní přístroje. Jmenný seznam techniků za poskytovatele, kteří budou do PC LAN přistupovat, je uveden níže.</w:t>
      </w:r>
    </w:p>
    <w:p w14:paraId="6F650BAA" w14:textId="77777777" w:rsidR="004776B5" w:rsidRDefault="004776B5" w:rsidP="004776B5">
      <w:pPr>
        <w:pStyle w:val="Odstavecseseznamem"/>
        <w:ind w:left="284"/>
        <w:jc w:val="both"/>
      </w:pPr>
      <w:r>
        <w:t xml:space="preserve"> </w:t>
      </w:r>
    </w:p>
    <w:p w14:paraId="127D6435" w14:textId="77777777" w:rsidR="004776B5" w:rsidRDefault="004776B5" w:rsidP="004776B5">
      <w:pPr>
        <w:pStyle w:val="Odstavecseseznamem"/>
        <w:numPr>
          <w:ilvl w:val="0"/>
          <w:numId w:val="8"/>
        </w:numPr>
        <w:ind w:left="284"/>
        <w:jc w:val="both"/>
      </w:pPr>
      <w:r>
        <w:t>Přístup je zajištěn bezplatně a jeho platnost je časově omezena na dobu trvání této smlouvy.</w:t>
      </w:r>
    </w:p>
    <w:p w14:paraId="6F7A0B02" w14:textId="77777777" w:rsidR="004776B5" w:rsidRDefault="004776B5" w:rsidP="004776B5">
      <w:pPr>
        <w:pStyle w:val="Odstavecseseznamem"/>
      </w:pPr>
    </w:p>
    <w:p w14:paraId="3805500D" w14:textId="77777777" w:rsidR="004776B5" w:rsidRDefault="004776B5" w:rsidP="004776B5">
      <w:pPr>
        <w:pStyle w:val="Odstavecseseznamem"/>
        <w:numPr>
          <w:ilvl w:val="0"/>
          <w:numId w:val="8"/>
        </w:numPr>
        <w:ind w:left="284"/>
        <w:jc w:val="both"/>
      </w:pPr>
      <w:r>
        <w:t>Přístup do firemní počítačové sítě je vytvořen pouze za účelem monitorace a servisu Zařízení.</w:t>
      </w:r>
    </w:p>
    <w:p w14:paraId="3EDCD42C" w14:textId="77777777" w:rsidR="004776B5" w:rsidRDefault="004776B5" w:rsidP="004776B5">
      <w:pPr>
        <w:pStyle w:val="Odstavecseseznamem"/>
      </w:pPr>
    </w:p>
    <w:p w14:paraId="38C46078" w14:textId="77777777" w:rsidR="004776B5" w:rsidRDefault="004776B5" w:rsidP="004776B5">
      <w:pPr>
        <w:pStyle w:val="Odstavecseseznamem"/>
        <w:numPr>
          <w:ilvl w:val="0"/>
          <w:numId w:val="8"/>
        </w:numPr>
        <w:ind w:left="284"/>
        <w:jc w:val="both"/>
      </w:pPr>
      <w:r>
        <w:t>Jakýkoli zásah, nebo nutná reakce, vyplývající ze zjištění v rámci prováděné monitorace Zařízení, budou vždy eskalována na odpovědnou osobu Objednatele, která rozhodne o dalších krocích.</w:t>
      </w:r>
    </w:p>
    <w:p w14:paraId="60B5B62E" w14:textId="77777777" w:rsidR="004776B5" w:rsidRDefault="004776B5" w:rsidP="004776B5">
      <w:pPr>
        <w:pStyle w:val="Odstavecseseznamem"/>
      </w:pPr>
    </w:p>
    <w:p w14:paraId="361AF3B4" w14:textId="77777777" w:rsidR="004776B5" w:rsidRPr="00867673" w:rsidRDefault="004776B5" w:rsidP="004776B5">
      <w:pPr>
        <w:pStyle w:val="Odstavecseseznamem"/>
        <w:numPr>
          <w:ilvl w:val="0"/>
          <w:numId w:val="8"/>
        </w:numPr>
        <w:ind w:left="284"/>
        <w:jc w:val="both"/>
      </w:pPr>
      <w:r w:rsidRPr="00867673">
        <w:t>Zařízení bude umístěno do tzv. virtuální sítě, která je v Nemocnici Tábor, a.s. definována pro tento druh zařízení.</w:t>
      </w:r>
    </w:p>
    <w:p w14:paraId="430416EF" w14:textId="77777777" w:rsidR="004776B5" w:rsidRDefault="004776B5" w:rsidP="004776B5">
      <w:pPr>
        <w:pStyle w:val="Odstavecseseznamem"/>
      </w:pPr>
    </w:p>
    <w:p w14:paraId="0EF0A0CD" w14:textId="77777777" w:rsidR="004776B5" w:rsidRDefault="004776B5" w:rsidP="004776B5">
      <w:pPr>
        <w:pStyle w:val="Odstavecseseznamem"/>
        <w:ind w:left="0"/>
        <w:jc w:val="center"/>
        <w:rPr>
          <w:b/>
        </w:rPr>
      </w:pPr>
      <w:r>
        <w:rPr>
          <w:b/>
        </w:rPr>
        <w:t>ČLÁNEK II. PRÁVA A POVINNOSTI STRAN</w:t>
      </w:r>
    </w:p>
    <w:p w14:paraId="40558102" w14:textId="77777777" w:rsidR="004776B5" w:rsidRDefault="004776B5" w:rsidP="004776B5">
      <w:pPr>
        <w:pStyle w:val="Odstavecseseznamem"/>
        <w:ind w:left="0"/>
        <w:jc w:val="both"/>
      </w:pPr>
    </w:p>
    <w:p w14:paraId="2B430DD5" w14:textId="77777777" w:rsidR="004776B5" w:rsidRDefault="004776B5" w:rsidP="004776B5">
      <w:pPr>
        <w:pStyle w:val="Odstavecseseznamem"/>
        <w:ind w:left="0"/>
        <w:jc w:val="both"/>
      </w:pPr>
      <w:r>
        <w:t>Objednatel je povinen:</w:t>
      </w:r>
    </w:p>
    <w:p w14:paraId="467671A1" w14:textId="77777777" w:rsidR="004776B5" w:rsidRDefault="004776B5" w:rsidP="004776B5">
      <w:pPr>
        <w:pStyle w:val="Odstavecseseznamem"/>
        <w:ind w:left="0"/>
        <w:jc w:val="both"/>
      </w:pPr>
    </w:p>
    <w:p w14:paraId="48F211BE" w14:textId="77777777" w:rsidR="004776B5" w:rsidRDefault="004776B5" w:rsidP="004776B5">
      <w:pPr>
        <w:pStyle w:val="Odstavecseseznamem"/>
        <w:numPr>
          <w:ilvl w:val="0"/>
          <w:numId w:val="9"/>
        </w:numPr>
        <w:ind w:left="284" w:hanging="284"/>
        <w:jc w:val="both"/>
      </w:pPr>
      <w:r>
        <w:t>Umožnit přístup Poskytovateli do firemní počítačové sítě dle Poskytovatelem předaných specifik a tento přístup udržovat po celou dobu platnosti této smlouvy.</w:t>
      </w:r>
    </w:p>
    <w:p w14:paraId="099F8137" w14:textId="77777777" w:rsidR="004776B5" w:rsidRDefault="004776B5" w:rsidP="004776B5">
      <w:pPr>
        <w:pStyle w:val="Odstavecseseznamem"/>
        <w:ind w:left="284"/>
        <w:jc w:val="both"/>
      </w:pPr>
      <w:r>
        <w:t xml:space="preserve"> </w:t>
      </w:r>
    </w:p>
    <w:p w14:paraId="472CD0A1" w14:textId="77777777" w:rsidR="004776B5" w:rsidRDefault="004776B5" w:rsidP="004776B5">
      <w:pPr>
        <w:pStyle w:val="Odstavecseseznamem"/>
        <w:numPr>
          <w:ilvl w:val="0"/>
          <w:numId w:val="9"/>
        </w:numPr>
        <w:ind w:left="284" w:hanging="284"/>
        <w:jc w:val="both"/>
      </w:pPr>
      <w:r>
        <w:t xml:space="preserve">Předat Poskytovateli bez zbytečného odkladu po podpisu této smlouvy příslušné přístupové údaje nutné pro přihlášení do firemní počítačové sítě. Tyto jsou určeny pouze pro kompetentní osoby Poskytovatele. </w:t>
      </w:r>
    </w:p>
    <w:p w14:paraId="1D4C8C6E" w14:textId="77777777" w:rsidR="004776B5" w:rsidRDefault="004776B5" w:rsidP="004776B5">
      <w:pPr>
        <w:pStyle w:val="Odstavecseseznamem"/>
      </w:pPr>
    </w:p>
    <w:p w14:paraId="1CB40692" w14:textId="77777777" w:rsidR="004776B5" w:rsidRDefault="004776B5" w:rsidP="004776B5">
      <w:pPr>
        <w:pStyle w:val="Odstavecseseznamem"/>
        <w:numPr>
          <w:ilvl w:val="0"/>
          <w:numId w:val="9"/>
        </w:numPr>
        <w:ind w:left="284" w:hanging="284"/>
        <w:jc w:val="both"/>
      </w:pPr>
      <w:r>
        <w:t>Zajistit všechny technické požadavky, které byly předány odpovědné osobě za Objednatele emailem.</w:t>
      </w:r>
    </w:p>
    <w:p w14:paraId="416CC1C4" w14:textId="77777777" w:rsidR="004776B5" w:rsidRDefault="004776B5" w:rsidP="004776B5">
      <w:pPr>
        <w:pStyle w:val="Odstavecseseznamem"/>
        <w:ind w:left="284"/>
        <w:jc w:val="both"/>
      </w:pPr>
    </w:p>
    <w:p w14:paraId="045254EC" w14:textId="77777777" w:rsidR="004776B5" w:rsidRDefault="004776B5" w:rsidP="004776B5">
      <w:pPr>
        <w:pStyle w:val="Odstavecseseznamem"/>
        <w:ind w:left="0"/>
        <w:jc w:val="both"/>
      </w:pPr>
    </w:p>
    <w:p w14:paraId="6590979B" w14:textId="77777777" w:rsidR="004776B5" w:rsidRDefault="004776B5" w:rsidP="004776B5">
      <w:pPr>
        <w:pStyle w:val="Odstavecseseznamem"/>
        <w:ind w:left="0"/>
        <w:jc w:val="both"/>
      </w:pPr>
      <w:r>
        <w:t>Poskytovatel je povinen:</w:t>
      </w:r>
    </w:p>
    <w:p w14:paraId="77150626" w14:textId="77777777" w:rsidR="004776B5" w:rsidRDefault="004776B5" w:rsidP="004776B5">
      <w:pPr>
        <w:pStyle w:val="Odstavecseseznamem"/>
        <w:ind w:left="0"/>
        <w:jc w:val="both"/>
      </w:pPr>
    </w:p>
    <w:p w14:paraId="7C99CEC5" w14:textId="77777777" w:rsidR="004776B5" w:rsidRDefault="004776B5" w:rsidP="004776B5">
      <w:pPr>
        <w:pStyle w:val="Odstavecseseznamem"/>
        <w:numPr>
          <w:ilvl w:val="0"/>
          <w:numId w:val="10"/>
        </w:numPr>
        <w:ind w:left="284" w:hanging="284"/>
        <w:jc w:val="both"/>
      </w:pPr>
      <w:r>
        <w:lastRenderedPageBreak/>
        <w:t xml:space="preserve">Užívat přístup do firemní počítačové sítě pouze pro potřeby plnění povinností vyplývajících z této smlouvy. </w:t>
      </w:r>
    </w:p>
    <w:p w14:paraId="339E5C38" w14:textId="77777777" w:rsidR="004776B5" w:rsidRDefault="004776B5" w:rsidP="004776B5">
      <w:pPr>
        <w:pStyle w:val="Odstavecseseznamem"/>
        <w:ind w:left="284"/>
        <w:jc w:val="both"/>
      </w:pPr>
    </w:p>
    <w:p w14:paraId="5D44A589" w14:textId="77777777" w:rsidR="004776B5" w:rsidRDefault="004776B5" w:rsidP="004776B5">
      <w:pPr>
        <w:pStyle w:val="Odstavecseseznamem"/>
        <w:numPr>
          <w:ilvl w:val="0"/>
          <w:numId w:val="10"/>
        </w:numPr>
        <w:ind w:left="284" w:hanging="284"/>
        <w:jc w:val="both"/>
      </w:pPr>
      <w:r>
        <w:t>Nesdělit přístupová hesla třetím osobám a tato uchovávat tak, aby bylo zabráněno jejich zcizení, ztrátě či zneužití.</w:t>
      </w:r>
    </w:p>
    <w:p w14:paraId="2D8F66C4" w14:textId="77777777" w:rsidR="004776B5" w:rsidRDefault="004776B5" w:rsidP="004776B5">
      <w:pPr>
        <w:pStyle w:val="Odstavecseseznamem"/>
        <w:ind w:left="284"/>
        <w:jc w:val="both"/>
      </w:pPr>
    </w:p>
    <w:p w14:paraId="7166398D" w14:textId="78FB5B57" w:rsidR="004776B5" w:rsidRDefault="004776B5" w:rsidP="004776B5">
      <w:pPr>
        <w:pStyle w:val="Odstavecseseznamem"/>
        <w:numPr>
          <w:ilvl w:val="0"/>
          <w:numId w:val="10"/>
        </w:numPr>
        <w:ind w:left="284" w:hanging="284"/>
        <w:jc w:val="both"/>
      </w:pPr>
      <w:r>
        <w:t>Zamezit přístupu třetích osob k firemní počítačové síti prostřednictvím zařízení Poskytovatele. Zařízení, ze kterých Poskyto</w:t>
      </w:r>
      <w:r w:rsidR="00694D5C">
        <w:t>v</w:t>
      </w:r>
      <w:r>
        <w:t>atel přistupuje k firemní počítačové síti, musí být zabezpečena před volným přístupem neoprávněných osob prostřednictvím povinné autentizace.</w:t>
      </w:r>
    </w:p>
    <w:p w14:paraId="79BAD9F2" w14:textId="77777777" w:rsidR="004776B5" w:rsidRDefault="004776B5" w:rsidP="004776B5">
      <w:pPr>
        <w:pStyle w:val="Odstavecseseznamem"/>
        <w:ind w:left="284"/>
        <w:jc w:val="both"/>
      </w:pPr>
      <w:r>
        <w:t xml:space="preserve"> </w:t>
      </w:r>
    </w:p>
    <w:p w14:paraId="1047FF58" w14:textId="77777777" w:rsidR="004776B5" w:rsidRDefault="004776B5" w:rsidP="004776B5">
      <w:pPr>
        <w:pStyle w:val="Odstavecseseznamem"/>
        <w:numPr>
          <w:ilvl w:val="0"/>
          <w:numId w:val="10"/>
        </w:numPr>
        <w:ind w:left="284" w:hanging="284"/>
        <w:jc w:val="both"/>
      </w:pPr>
      <w:r>
        <w:t xml:space="preserve">Přistupovat do firemní počítačové sítě pouze ze zařízení, které má aktivní antivirovou kontrolu, vždy aktualizovanou a plně funkční a tuto mít nainstalovanou a funkční již při prvním přihlášení do firemní počítačové sítě dle této smlouvy. </w:t>
      </w:r>
    </w:p>
    <w:p w14:paraId="351B9222" w14:textId="77777777" w:rsidR="004776B5" w:rsidRDefault="004776B5" w:rsidP="004776B5">
      <w:pPr>
        <w:pStyle w:val="Odstavecseseznamem"/>
        <w:ind w:left="284"/>
        <w:jc w:val="both"/>
      </w:pPr>
    </w:p>
    <w:p w14:paraId="7DC200E8" w14:textId="77777777" w:rsidR="004776B5" w:rsidRDefault="004776B5" w:rsidP="004776B5">
      <w:pPr>
        <w:pStyle w:val="Odstavecseseznamem"/>
        <w:numPr>
          <w:ilvl w:val="0"/>
          <w:numId w:val="10"/>
        </w:numPr>
        <w:ind w:left="284" w:hanging="284"/>
        <w:jc w:val="both"/>
      </w:pPr>
      <w:r>
        <w:t>Nestahovat jakkoli žádná data z firemní počítačové sítě do zařízení Poskytovatele, ze kterého do firemní sítě přistupuje, ani do internetového úložiště (tzv. “cloud“), ani do jakéhokoli přenosného paměťového zařízení.</w:t>
      </w:r>
    </w:p>
    <w:p w14:paraId="16A9CD54" w14:textId="77777777" w:rsidR="004776B5" w:rsidRDefault="004776B5" w:rsidP="004776B5">
      <w:pPr>
        <w:pStyle w:val="Odstavecseseznamem"/>
      </w:pPr>
    </w:p>
    <w:p w14:paraId="0B36CB89" w14:textId="77777777" w:rsidR="004776B5" w:rsidRDefault="004776B5" w:rsidP="004776B5">
      <w:pPr>
        <w:pStyle w:val="Odstavecseseznamem"/>
        <w:numPr>
          <w:ilvl w:val="0"/>
          <w:numId w:val="10"/>
        </w:numPr>
        <w:ind w:left="284" w:hanging="284"/>
        <w:jc w:val="both"/>
      </w:pPr>
      <w:r>
        <w:t>Neprovádět skenování ani jiné nestandardní síťové aktivity v rámci prostředí firemní počítačové sítě.</w:t>
      </w:r>
    </w:p>
    <w:p w14:paraId="502B0D34" w14:textId="77777777" w:rsidR="004776B5" w:rsidRDefault="004776B5" w:rsidP="004776B5">
      <w:pPr>
        <w:pStyle w:val="Odstavecseseznamem"/>
        <w:ind w:left="284"/>
        <w:jc w:val="both"/>
      </w:pPr>
    </w:p>
    <w:p w14:paraId="1EA653D7" w14:textId="77777777" w:rsidR="004776B5" w:rsidRDefault="004776B5" w:rsidP="004776B5">
      <w:pPr>
        <w:pStyle w:val="Odstavecseseznamem"/>
        <w:numPr>
          <w:ilvl w:val="0"/>
          <w:numId w:val="10"/>
        </w:numPr>
        <w:ind w:left="284" w:hanging="284"/>
        <w:jc w:val="both"/>
      </w:pPr>
      <w:r>
        <w:t>Nevnášet jakákoli data či programy do firemní počítačové sítě (tedy přenášet ani nahrávat).</w:t>
      </w:r>
    </w:p>
    <w:p w14:paraId="6DEB31AD" w14:textId="77777777" w:rsidR="004776B5" w:rsidRDefault="004776B5" w:rsidP="004776B5">
      <w:pPr>
        <w:pStyle w:val="Odstavecseseznamem"/>
        <w:ind w:left="284"/>
        <w:jc w:val="both"/>
      </w:pPr>
    </w:p>
    <w:p w14:paraId="72DD9A21" w14:textId="77777777" w:rsidR="004776B5" w:rsidRDefault="004776B5" w:rsidP="004776B5">
      <w:pPr>
        <w:pStyle w:val="Odstavecseseznamem"/>
        <w:numPr>
          <w:ilvl w:val="0"/>
          <w:numId w:val="10"/>
        </w:numPr>
        <w:ind w:left="284" w:hanging="284"/>
        <w:jc w:val="both"/>
      </w:pPr>
      <w:r>
        <w:t>Nepořizovat snímky obrazovky s citlivými osobními údaji nebo nastavením firemní počítačové sítě.</w:t>
      </w:r>
    </w:p>
    <w:p w14:paraId="3A6ECD90" w14:textId="77777777" w:rsidR="004776B5" w:rsidRDefault="004776B5" w:rsidP="004776B5">
      <w:pPr>
        <w:jc w:val="center"/>
        <w:rPr>
          <w:b/>
        </w:rPr>
      </w:pPr>
    </w:p>
    <w:p w14:paraId="47D0E49B" w14:textId="77777777" w:rsidR="004776B5" w:rsidRDefault="004776B5" w:rsidP="004776B5">
      <w:pPr>
        <w:jc w:val="center"/>
        <w:rPr>
          <w:b/>
        </w:rPr>
      </w:pPr>
      <w:r>
        <w:rPr>
          <w:b/>
        </w:rPr>
        <w:t>ČLÁNEK III. OCHRANA INFORMACÍ</w:t>
      </w:r>
    </w:p>
    <w:p w14:paraId="33DED93D" w14:textId="77777777" w:rsidR="004776B5" w:rsidRDefault="004776B5" w:rsidP="004776B5">
      <w:pPr>
        <w:pStyle w:val="Odstavecseseznamem"/>
        <w:numPr>
          <w:ilvl w:val="0"/>
          <w:numId w:val="11"/>
        </w:numPr>
        <w:ind w:left="284" w:hanging="284"/>
        <w:jc w:val="both"/>
      </w:pPr>
      <w:r>
        <w:t>Smluvní strany se zavazují dodržovat mlčenlivost o všech skutečnostech, o kterých se dozvěděly v souvislosti s touto smlouvou, byť jen náhodou. Povinnost mlčenlivosti se nevztahuje na ty skutečnosti, které jsou nebo se stanou obecně známými, aniž by se tak stalo v důsledku porušení této smlouvy. Za všech okolností jsou smluvní strany povinny zachovávat výrobní a obchodní tajemství druhé smluvní strany jakož i mlčenlivost o veškerých skutečnostech, které by mohly negativně ovlivnit konkurenceschopnost druhé smluvní strany.</w:t>
      </w:r>
    </w:p>
    <w:p w14:paraId="0740C537" w14:textId="77777777" w:rsidR="004776B5" w:rsidRDefault="004776B5" w:rsidP="004776B5">
      <w:pPr>
        <w:pStyle w:val="Odstavecseseznamem"/>
        <w:ind w:left="284"/>
        <w:jc w:val="both"/>
      </w:pPr>
    </w:p>
    <w:p w14:paraId="5ADA9077" w14:textId="77777777" w:rsidR="004776B5" w:rsidRDefault="004776B5" w:rsidP="004776B5">
      <w:pPr>
        <w:pStyle w:val="Odstavecseseznamem"/>
        <w:numPr>
          <w:ilvl w:val="0"/>
          <w:numId w:val="11"/>
        </w:numPr>
        <w:ind w:left="284" w:hanging="284"/>
        <w:jc w:val="both"/>
      </w:pPr>
      <w: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0DE51BFF" w14:textId="77777777" w:rsidR="004776B5" w:rsidRDefault="004776B5" w:rsidP="004776B5">
      <w:pPr>
        <w:pStyle w:val="Odstavecseseznamem"/>
      </w:pPr>
    </w:p>
    <w:p w14:paraId="296FB54B" w14:textId="77777777" w:rsidR="004776B5" w:rsidRDefault="004776B5" w:rsidP="004776B5">
      <w:pPr>
        <w:pStyle w:val="Odstavecseseznamem"/>
        <w:numPr>
          <w:ilvl w:val="0"/>
          <w:numId w:val="11"/>
        </w:numPr>
        <w:ind w:left="284" w:hanging="284"/>
        <w:jc w:val="both"/>
      </w:pPr>
      <w:r>
        <w:t>Omezení stanovená v odst. 1 tohoto čl. III.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3D8AC5CE" w14:textId="77777777" w:rsidR="004776B5" w:rsidRDefault="004776B5" w:rsidP="004776B5">
      <w:pPr>
        <w:pStyle w:val="Odstavecseseznamem"/>
      </w:pPr>
    </w:p>
    <w:p w14:paraId="0FD33539" w14:textId="77777777" w:rsidR="004776B5" w:rsidRDefault="004776B5" w:rsidP="004776B5">
      <w:pPr>
        <w:pStyle w:val="Odstavecseseznamem"/>
        <w:numPr>
          <w:ilvl w:val="0"/>
          <w:numId w:val="11"/>
        </w:numPr>
        <w:ind w:left="284" w:hanging="284"/>
        <w:jc w:val="both"/>
      </w:pPr>
      <w: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p>
    <w:p w14:paraId="34AD86D4" w14:textId="77777777" w:rsidR="004776B5" w:rsidRDefault="004776B5" w:rsidP="004776B5">
      <w:pPr>
        <w:pStyle w:val="Odstavecseseznamem"/>
      </w:pPr>
    </w:p>
    <w:p w14:paraId="001A328F" w14:textId="77777777" w:rsidR="004776B5" w:rsidRDefault="004776B5" w:rsidP="004776B5">
      <w:pPr>
        <w:pStyle w:val="Odstavecseseznamem"/>
        <w:numPr>
          <w:ilvl w:val="0"/>
          <w:numId w:val="11"/>
        </w:numPr>
        <w:ind w:left="284" w:hanging="284"/>
        <w:jc w:val="both"/>
      </w:pPr>
      <w: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08124CA1" w14:textId="77777777" w:rsidR="004776B5" w:rsidRDefault="004776B5" w:rsidP="004776B5">
      <w:pPr>
        <w:pStyle w:val="Odstavecseseznamem"/>
      </w:pPr>
    </w:p>
    <w:p w14:paraId="41126434" w14:textId="77777777" w:rsidR="004776B5" w:rsidRDefault="004776B5" w:rsidP="004776B5">
      <w:pPr>
        <w:pStyle w:val="Odstavecseseznamem"/>
        <w:numPr>
          <w:ilvl w:val="0"/>
          <w:numId w:val="11"/>
        </w:numPr>
        <w:ind w:left="284" w:hanging="284"/>
        <w:jc w:val="both"/>
      </w:pPr>
      <w:r>
        <w:t>Poskytovatel se výslovně zavazuje zachovávat mlčenlivost o všech osobních údajích a/nebo jiných údajích chráněných zvláštními právními předpisy, se kterými se případně dostane do styku při plnění této smlouvy. Poskytovatel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99AEB15" w14:textId="77777777" w:rsidR="004776B5" w:rsidRDefault="004776B5" w:rsidP="004776B5">
      <w:pPr>
        <w:pStyle w:val="Odstavecseseznamem"/>
        <w:ind w:left="284"/>
        <w:jc w:val="both"/>
      </w:pPr>
    </w:p>
    <w:p w14:paraId="47396B21" w14:textId="77777777" w:rsidR="004776B5" w:rsidRDefault="004776B5" w:rsidP="004776B5">
      <w:pPr>
        <w:pStyle w:val="Odstavecseseznamem"/>
        <w:numPr>
          <w:ilvl w:val="0"/>
          <w:numId w:val="11"/>
        </w:numPr>
        <w:ind w:left="284" w:hanging="284"/>
        <w:jc w:val="both"/>
      </w:pPr>
      <w:r>
        <w:t>Při nakládání s osobními údaji a/nebo jinými údaji chráněnými zvláštními právními předpisy, se kterými se případně Poskytovatel dostane do styku při plnění této smlouvy, je vždy rozhodujícím hlediskem ochrana práv a zájmů Poskytovatele.</w:t>
      </w:r>
    </w:p>
    <w:p w14:paraId="00CFBD6A" w14:textId="77777777" w:rsidR="004776B5" w:rsidRDefault="004776B5" w:rsidP="004776B5">
      <w:pPr>
        <w:pStyle w:val="Odstavecseseznamem"/>
      </w:pPr>
    </w:p>
    <w:p w14:paraId="3CA2389D" w14:textId="77777777" w:rsidR="004776B5" w:rsidRDefault="004776B5" w:rsidP="004776B5">
      <w:pPr>
        <w:pStyle w:val="Odstavecseseznamem"/>
        <w:numPr>
          <w:ilvl w:val="0"/>
          <w:numId w:val="11"/>
        </w:numPr>
        <w:ind w:left="284" w:hanging="284"/>
        <w:jc w:val="both"/>
      </w:pPr>
      <w:r>
        <w:t xml:space="preserve">Účelem tohoto ujednání je mj. zajištění ochrany osobních údajů při plnění povinností Poskytovatele v souvislosti s plněním předmětu této smlouvy. </w:t>
      </w:r>
    </w:p>
    <w:p w14:paraId="3662C637" w14:textId="77777777" w:rsidR="004776B5" w:rsidRDefault="004776B5" w:rsidP="004776B5">
      <w:pPr>
        <w:pStyle w:val="Odstavecseseznamem"/>
      </w:pPr>
    </w:p>
    <w:p w14:paraId="065AEF7F" w14:textId="77777777" w:rsidR="004776B5" w:rsidRDefault="004776B5" w:rsidP="004776B5">
      <w:pPr>
        <w:pStyle w:val="Odstavecseseznamem"/>
        <w:numPr>
          <w:ilvl w:val="0"/>
          <w:numId w:val="11"/>
        </w:numPr>
        <w:ind w:left="284" w:hanging="284"/>
        <w:jc w:val="both"/>
      </w:pPr>
      <w:r>
        <w:t xml:space="preserve">Nedohodnou-li se Smluvní strany výslovně písemnou formou jinak, považují se za Důvěrné informace osobní údaje (tj. například, ale nejenom, osobní údaje pacientů, zdravotní dokumentace), jakož i bezpečnostní opatření vztahující se k nakládání s těmito údaji (včetně hesel apod.), a implicitně všechny informace, které jsou a nebo by mohly být součástí obchodního tajemství, tj. například, ale nejen,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smluvní stranou by druhé smluvní straně mohlo způsobit škodu. </w:t>
      </w:r>
    </w:p>
    <w:p w14:paraId="69A2817F" w14:textId="77777777" w:rsidR="004776B5" w:rsidRDefault="004776B5" w:rsidP="004776B5">
      <w:pPr>
        <w:pStyle w:val="Odstavecseseznamem"/>
      </w:pPr>
    </w:p>
    <w:p w14:paraId="1A4EE557" w14:textId="77777777" w:rsidR="004776B5" w:rsidRDefault="004776B5" w:rsidP="004776B5">
      <w:pPr>
        <w:pStyle w:val="Odstavecseseznamem"/>
        <w:numPr>
          <w:ilvl w:val="0"/>
          <w:numId w:val="11"/>
        </w:numPr>
        <w:ind w:left="284" w:hanging="568"/>
        <w:jc w:val="both"/>
      </w:pPr>
      <w:r>
        <w:t xml:space="preserve">Smluvní strany se zavazují v plném rozsahu zachovávat v této smlouvě uvedenou povinnost mlčenlivosti, ochrany osobních údajů a Důvěrných informací vyplývající ze smlouvy a též z příslušných právních předpisů, zejména povinnosti vyplývající ze zákona č. 110/2019 Sb., o zpracování osobních údajů, ve znění pozdějších předpisů (dále jen „zákon o zpracování osobních údajů“), zákona č. 372/2011 Sb., o zdravotních službách a podmínkách jejich poskytování, ve znění pozdějších předpisů, a Nařízení EU č. 2016/679 ze dne 27. dubna 2016, o ochraně fyzických osob v souvislosti se zpracováním osobních údajů a o volném pohybu těchto údajů a o zrušení směrnice 95/46/ES (obecné nařízení o ochraně osobních údajů) (dále jen „Nařízení GDPR“). Smluvní strany se v této souvislosti zavazují prokazatelně poučit veškeré osoby, které se budou podílet na plnění smlouvy (své pracovníky, zaměstnance a poddodavatele), o výše uvedených povinnostech mlčenlivosti, ochrany Důvěrných informací a zásadách ochrany osobních údajů, a dále se zavazují vhodným způsobem zajistit dodržování těchto povinností všemi osobami podílejícími se na plnění smlouvy. Poskytovatel se zavazuje, že veškeré tyto údaje zajistí po technické i organizační stránce tak, aby nemohlo dojít k jejich úniku, neoprávněnému přenosu, čtení či </w:t>
      </w:r>
      <w:r>
        <w:lastRenderedPageBreak/>
        <w:t>jinému zneužití, poškození či zničení, a aby byly splněny veškeré požadavky relevantních právních předpisů, především pak Nařízení EU 2016/679 GDPR - General Data Protection Regulation, a související zákonné legislativy o ochraně osobních údajů v platném znění, a zákona č. 372/2011 Sb., o zdravotních službách a podmínkách jejich poskytování, ve znění pozdějších předpisů.</w:t>
      </w:r>
    </w:p>
    <w:p w14:paraId="5FC10C47" w14:textId="77777777" w:rsidR="004776B5" w:rsidRDefault="004776B5" w:rsidP="004776B5">
      <w:pPr>
        <w:pStyle w:val="Odstavecseseznamem"/>
        <w:ind w:left="284"/>
        <w:jc w:val="both"/>
      </w:pPr>
    </w:p>
    <w:p w14:paraId="0C00D930" w14:textId="77777777" w:rsidR="004776B5" w:rsidRDefault="004776B5" w:rsidP="004776B5">
      <w:pPr>
        <w:pStyle w:val="Odstavecseseznamem"/>
        <w:numPr>
          <w:ilvl w:val="0"/>
          <w:numId w:val="11"/>
        </w:numPr>
        <w:ind w:left="284" w:hanging="568"/>
        <w:jc w:val="both"/>
      </w:pPr>
      <w:r>
        <w:t xml:space="preserve">Poskytovatel se zavazuje, že Důvěrné informace užije pouze za účelem plnění smlouvy. K jinému použití je třeba předchozí písemné svolení Objednatele. </w:t>
      </w:r>
    </w:p>
    <w:p w14:paraId="1798AE4D" w14:textId="77777777" w:rsidR="004776B5" w:rsidRDefault="004776B5" w:rsidP="004776B5">
      <w:pPr>
        <w:pStyle w:val="Odstavecseseznamem"/>
      </w:pPr>
    </w:p>
    <w:p w14:paraId="57638BB9" w14:textId="77777777" w:rsidR="004776B5" w:rsidRDefault="004776B5" w:rsidP="004776B5">
      <w:pPr>
        <w:pStyle w:val="Odstavecseseznamem"/>
        <w:numPr>
          <w:ilvl w:val="0"/>
          <w:numId w:val="11"/>
        </w:numPr>
        <w:ind w:left="284" w:hanging="568"/>
        <w:jc w:val="both"/>
      </w:pPr>
      <w:r>
        <w:t>Povinnost zachování mlčenlivosti uvedená v tomto článku zavazuje smluvní strany po dobu účinnosti smlouvy i po ukončení smluvního vztahu nejméně po dobu 5 let od skončení smlouvy bez ohledu na zánik ostatních závazků ze smlouvy. Ustanovení tohoto článku není dotčeno ukončením účinnosti této smlouvy z jakéhokoliv důvodu a jeho účinnost s výjimkou povinnosti mlčenlivosti týkající se osobních údajů a zdravotnické dokumentace pacientů skončí nejdříve 5 let po ukončení účinnosti této smlouvy.</w:t>
      </w:r>
    </w:p>
    <w:p w14:paraId="20F42A8D" w14:textId="77777777" w:rsidR="004776B5" w:rsidRDefault="004776B5" w:rsidP="004776B5">
      <w:pPr>
        <w:pStyle w:val="Odstavecseseznamem"/>
      </w:pPr>
    </w:p>
    <w:p w14:paraId="52111DBE" w14:textId="77777777" w:rsidR="004776B5" w:rsidRDefault="004776B5" w:rsidP="004776B5">
      <w:pPr>
        <w:pStyle w:val="Odstavecseseznamem"/>
        <w:numPr>
          <w:ilvl w:val="0"/>
          <w:numId w:val="11"/>
        </w:numPr>
        <w:ind w:left="284" w:hanging="568"/>
        <w:jc w:val="both"/>
      </w:pPr>
      <w:r>
        <w:t xml:space="preserve">Závazky vyplývající z tohoto článku není žádná ze smluvních stran oprávněna vypovědět ani jiným způsobem jednostranně ukončit. </w:t>
      </w:r>
    </w:p>
    <w:p w14:paraId="75AED68A" w14:textId="77777777" w:rsidR="004776B5" w:rsidRDefault="004776B5" w:rsidP="004776B5">
      <w:pPr>
        <w:pStyle w:val="Odstavecseseznamem"/>
      </w:pPr>
    </w:p>
    <w:p w14:paraId="4F696823" w14:textId="77777777" w:rsidR="004776B5" w:rsidRDefault="004776B5" w:rsidP="004776B5">
      <w:pPr>
        <w:pStyle w:val="Odstavecseseznamem"/>
        <w:numPr>
          <w:ilvl w:val="0"/>
          <w:numId w:val="11"/>
        </w:numPr>
        <w:ind w:left="284" w:hanging="568"/>
        <w:jc w:val="both"/>
      </w:pPr>
      <w:r>
        <w:t>Poruší-li Poskytovatel závazek mlčenlivosti anebo závazek k ochraně osobních údajů plynoucí z této smlouvy anebo z právního předpisu, zavazuje se Objednateli nahradit všechny škody a újmy z toho vzniklé, a to v plném rozsahu. Za škodu se přitom považují také veškeré sankční platby (pokuty) uložené příslušným orgánem dohledu.</w:t>
      </w:r>
    </w:p>
    <w:p w14:paraId="19CCF83C" w14:textId="77777777" w:rsidR="004776B5" w:rsidRDefault="004776B5" w:rsidP="004776B5">
      <w:pPr>
        <w:pStyle w:val="Odstavecseseznamem"/>
      </w:pPr>
    </w:p>
    <w:p w14:paraId="675BD064" w14:textId="77777777" w:rsidR="004776B5" w:rsidRDefault="004776B5" w:rsidP="004776B5">
      <w:pPr>
        <w:pStyle w:val="Odstavecseseznamem"/>
        <w:ind w:left="284"/>
        <w:jc w:val="both"/>
      </w:pPr>
    </w:p>
    <w:p w14:paraId="41AEB6E7" w14:textId="77777777" w:rsidR="004776B5" w:rsidRDefault="004776B5" w:rsidP="004776B5">
      <w:pPr>
        <w:pStyle w:val="Odstavecseseznamem"/>
        <w:jc w:val="both"/>
      </w:pPr>
    </w:p>
    <w:p w14:paraId="66AB8712" w14:textId="77777777" w:rsidR="004776B5" w:rsidRDefault="004776B5" w:rsidP="004776B5">
      <w:pPr>
        <w:jc w:val="center"/>
        <w:rPr>
          <w:sz w:val="22"/>
          <w:szCs w:val="22"/>
        </w:rPr>
      </w:pPr>
    </w:p>
    <w:p w14:paraId="5D699E7F" w14:textId="77777777" w:rsidR="004776B5" w:rsidRDefault="004776B5" w:rsidP="004776B5">
      <w:pPr>
        <w:jc w:val="center"/>
        <w:rPr>
          <w:sz w:val="22"/>
          <w:szCs w:val="22"/>
        </w:rPr>
      </w:pPr>
    </w:p>
    <w:p w14:paraId="37F249A0" w14:textId="77777777" w:rsidR="004776B5" w:rsidRDefault="004776B5" w:rsidP="004776B5">
      <w:pPr>
        <w:pStyle w:val="Nadpis1"/>
      </w:pPr>
      <w:r>
        <w:t>Seznam techniků Poskytovatele s oprávněním vzdáleného přístupu</w:t>
      </w:r>
    </w:p>
    <w:p w14:paraId="64FF50A5" w14:textId="77777777" w:rsidR="004776B5" w:rsidRDefault="004776B5" w:rsidP="004776B5">
      <w:pPr>
        <w:pStyle w:val="Odstavecseseznamem"/>
        <w:jc w:val="both"/>
      </w:pPr>
    </w:p>
    <w:tbl>
      <w:tblPr>
        <w:tblW w:w="9820" w:type="dxa"/>
        <w:tblInd w:w="75" w:type="dxa"/>
        <w:tblCellMar>
          <w:left w:w="70" w:type="dxa"/>
          <w:right w:w="70" w:type="dxa"/>
        </w:tblCellMar>
        <w:tblLook w:val="04A0" w:firstRow="1" w:lastRow="0" w:firstColumn="1" w:lastColumn="0" w:noHBand="0" w:noVBand="1"/>
      </w:tblPr>
      <w:tblGrid>
        <w:gridCol w:w="1420"/>
        <w:gridCol w:w="3160"/>
        <w:gridCol w:w="2680"/>
        <w:gridCol w:w="2560"/>
      </w:tblGrid>
      <w:tr w:rsidR="004776B5" w14:paraId="2DA1B30F" w14:textId="77777777" w:rsidTr="00585A8C">
        <w:trPr>
          <w:trHeight w:val="561"/>
        </w:trPr>
        <w:tc>
          <w:tcPr>
            <w:tcW w:w="1420" w:type="dxa"/>
            <w:tcBorders>
              <w:top w:val="single" w:sz="4" w:space="0" w:color="auto"/>
              <w:left w:val="single" w:sz="4" w:space="0" w:color="auto"/>
              <w:bottom w:val="single" w:sz="4" w:space="0" w:color="auto"/>
              <w:right w:val="single" w:sz="4" w:space="0" w:color="auto"/>
            </w:tcBorders>
            <w:noWrap/>
            <w:vAlign w:val="bottom"/>
            <w:hideMark/>
          </w:tcPr>
          <w:p w14:paraId="31C5BBC2"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xml:space="preserve">Jméno </w:t>
            </w:r>
          </w:p>
        </w:tc>
        <w:tc>
          <w:tcPr>
            <w:tcW w:w="3160" w:type="dxa"/>
            <w:tcBorders>
              <w:top w:val="single" w:sz="4" w:space="0" w:color="auto"/>
              <w:left w:val="nil"/>
              <w:bottom w:val="single" w:sz="4" w:space="0" w:color="auto"/>
              <w:right w:val="single" w:sz="4" w:space="0" w:color="auto"/>
            </w:tcBorders>
            <w:noWrap/>
            <w:vAlign w:val="bottom"/>
            <w:hideMark/>
          </w:tcPr>
          <w:p w14:paraId="09C0D7F3"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Příjmení</w:t>
            </w:r>
          </w:p>
        </w:tc>
        <w:tc>
          <w:tcPr>
            <w:tcW w:w="2680" w:type="dxa"/>
            <w:tcBorders>
              <w:top w:val="single" w:sz="4" w:space="0" w:color="auto"/>
              <w:left w:val="nil"/>
              <w:bottom w:val="single" w:sz="4" w:space="0" w:color="auto"/>
              <w:right w:val="single" w:sz="4" w:space="0" w:color="auto"/>
            </w:tcBorders>
            <w:noWrap/>
            <w:vAlign w:val="bottom"/>
            <w:hideMark/>
          </w:tcPr>
          <w:p w14:paraId="462929EB"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Kontaktní telefon</w:t>
            </w:r>
          </w:p>
        </w:tc>
        <w:tc>
          <w:tcPr>
            <w:tcW w:w="2560" w:type="dxa"/>
            <w:tcBorders>
              <w:top w:val="single" w:sz="4" w:space="0" w:color="auto"/>
              <w:left w:val="nil"/>
              <w:bottom w:val="single" w:sz="4" w:space="0" w:color="auto"/>
              <w:right w:val="single" w:sz="4" w:space="0" w:color="auto"/>
            </w:tcBorders>
            <w:noWrap/>
            <w:vAlign w:val="bottom"/>
            <w:hideMark/>
          </w:tcPr>
          <w:p w14:paraId="3439EF65"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Kontaktní mail</w:t>
            </w:r>
          </w:p>
        </w:tc>
      </w:tr>
      <w:tr w:rsidR="004776B5" w14:paraId="0F35A577" w14:textId="77777777" w:rsidTr="00585A8C">
        <w:trPr>
          <w:trHeight w:val="300"/>
        </w:trPr>
        <w:tc>
          <w:tcPr>
            <w:tcW w:w="1420" w:type="dxa"/>
            <w:tcBorders>
              <w:top w:val="nil"/>
              <w:left w:val="single" w:sz="4" w:space="0" w:color="auto"/>
              <w:bottom w:val="single" w:sz="4" w:space="0" w:color="auto"/>
              <w:right w:val="single" w:sz="4" w:space="0" w:color="auto"/>
            </w:tcBorders>
            <w:shd w:val="clear" w:color="auto" w:fill="FFFF00"/>
            <w:noWrap/>
            <w:vAlign w:val="bottom"/>
            <w:hideMark/>
          </w:tcPr>
          <w:p w14:paraId="2F5F1739"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c>
          <w:tcPr>
            <w:tcW w:w="3160" w:type="dxa"/>
            <w:tcBorders>
              <w:top w:val="nil"/>
              <w:left w:val="nil"/>
              <w:bottom w:val="single" w:sz="4" w:space="0" w:color="auto"/>
              <w:right w:val="single" w:sz="4" w:space="0" w:color="auto"/>
            </w:tcBorders>
            <w:shd w:val="clear" w:color="auto" w:fill="FFFF00"/>
            <w:noWrap/>
            <w:vAlign w:val="bottom"/>
            <w:hideMark/>
          </w:tcPr>
          <w:p w14:paraId="6E0AB833"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c>
          <w:tcPr>
            <w:tcW w:w="2680" w:type="dxa"/>
            <w:tcBorders>
              <w:top w:val="nil"/>
              <w:left w:val="nil"/>
              <w:bottom w:val="single" w:sz="4" w:space="0" w:color="auto"/>
              <w:right w:val="single" w:sz="4" w:space="0" w:color="auto"/>
            </w:tcBorders>
            <w:shd w:val="clear" w:color="auto" w:fill="FFFF00"/>
            <w:noWrap/>
            <w:vAlign w:val="bottom"/>
            <w:hideMark/>
          </w:tcPr>
          <w:p w14:paraId="2C497C35"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c>
          <w:tcPr>
            <w:tcW w:w="2560" w:type="dxa"/>
            <w:tcBorders>
              <w:top w:val="nil"/>
              <w:left w:val="nil"/>
              <w:bottom w:val="single" w:sz="4" w:space="0" w:color="auto"/>
              <w:right w:val="single" w:sz="4" w:space="0" w:color="auto"/>
            </w:tcBorders>
            <w:shd w:val="clear" w:color="auto" w:fill="FFFF00"/>
            <w:noWrap/>
            <w:vAlign w:val="bottom"/>
            <w:hideMark/>
          </w:tcPr>
          <w:p w14:paraId="1A2EC483"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r>
      <w:tr w:rsidR="004776B5" w14:paraId="6C876348" w14:textId="77777777" w:rsidTr="00585A8C">
        <w:trPr>
          <w:trHeight w:val="300"/>
        </w:trPr>
        <w:tc>
          <w:tcPr>
            <w:tcW w:w="1420" w:type="dxa"/>
            <w:tcBorders>
              <w:top w:val="nil"/>
              <w:left w:val="single" w:sz="4" w:space="0" w:color="auto"/>
              <w:bottom w:val="single" w:sz="4" w:space="0" w:color="auto"/>
              <w:right w:val="single" w:sz="4" w:space="0" w:color="auto"/>
            </w:tcBorders>
            <w:shd w:val="clear" w:color="auto" w:fill="FFFF00"/>
            <w:noWrap/>
            <w:vAlign w:val="bottom"/>
            <w:hideMark/>
          </w:tcPr>
          <w:p w14:paraId="181991D6"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c>
          <w:tcPr>
            <w:tcW w:w="3160" w:type="dxa"/>
            <w:tcBorders>
              <w:top w:val="nil"/>
              <w:left w:val="nil"/>
              <w:bottom w:val="single" w:sz="4" w:space="0" w:color="auto"/>
              <w:right w:val="single" w:sz="4" w:space="0" w:color="auto"/>
            </w:tcBorders>
            <w:shd w:val="clear" w:color="auto" w:fill="FFFF00"/>
            <w:noWrap/>
            <w:vAlign w:val="bottom"/>
            <w:hideMark/>
          </w:tcPr>
          <w:p w14:paraId="27FC7CC9"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c>
          <w:tcPr>
            <w:tcW w:w="2680" w:type="dxa"/>
            <w:tcBorders>
              <w:top w:val="nil"/>
              <w:left w:val="nil"/>
              <w:bottom w:val="single" w:sz="4" w:space="0" w:color="auto"/>
              <w:right w:val="single" w:sz="4" w:space="0" w:color="auto"/>
            </w:tcBorders>
            <w:shd w:val="clear" w:color="auto" w:fill="FFFF00"/>
            <w:noWrap/>
            <w:vAlign w:val="bottom"/>
            <w:hideMark/>
          </w:tcPr>
          <w:p w14:paraId="1C4BEDC8"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c>
          <w:tcPr>
            <w:tcW w:w="2560" w:type="dxa"/>
            <w:tcBorders>
              <w:top w:val="nil"/>
              <w:left w:val="nil"/>
              <w:bottom w:val="single" w:sz="4" w:space="0" w:color="auto"/>
              <w:right w:val="single" w:sz="4" w:space="0" w:color="auto"/>
            </w:tcBorders>
            <w:shd w:val="clear" w:color="auto" w:fill="FFFF00"/>
            <w:noWrap/>
            <w:vAlign w:val="bottom"/>
            <w:hideMark/>
          </w:tcPr>
          <w:p w14:paraId="27EDE56E"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r>
      <w:tr w:rsidR="004776B5" w14:paraId="7CD07998" w14:textId="77777777" w:rsidTr="00585A8C">
        <w:trPr>
          <w:trHeight w:val="300"/>
        </w:trPr>
        <w:tc>
          <w:tcPr>
            <w:tcW w:w="1420" w:type="dxa"/>
            <w:tcBorders>
              <w:top w:val="nil"/>
              <w:left w:val="single" w:sz="4" w:space="0" w:color="auto"/>
              <w:bottom w:val="single" w:sz="4" w:space="0" w:color="auto"/>
              <w:right w:val="single" w:sz="4" w:space="0" w:color="auto"/>
            </w:tcBorders>
            <w:shd w:val="clear" w:color="auto" w:fill="FFFF00"/>
            <w:noWrap/>
            <w:vAlign w:val="bottom"/>
            <w:hideMark/>
          </w:tcPr>
          <w:p w14:paraId="20F8B572"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c>
          <w:tcPr>
            <w:tcW w:w="3160" w:type="dxa"/>
            <w:tcBorders>
              <w:top w:val="nil"/>
              <w:left w:val="nil"/>
              <w:bottom w:val="single" w:sz="4" w:space="0" w:color="auto"/>
              <w:right w:val="single" w:sz="4" w:space="0" w:color="auto"/>
            </w:tcBorders>
            <w:shd w:val="clear" w:color="auto" w:fill="FFFF00"/>
            <w:noWrap/>
            <w:vAlign w:val="bottom"/>
            <w:hideMark/>
          </w:tcPr>
          <w:p w14:paraId="0055ACA9"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c>
          <w:tcPr>
            <w:tcW w:w="2680" w:type="dxa"/>
            <w:tcBorders>
              <w:top w:val="nil"/>
              <w:left w:val="nil"/>
              <w:bottom w:val="single" w:sz="4" w:space="0" w:color="auto"/>
              <w:right w:val="single" w:sz="4" w:space="0" w:color="auto"/>
            </w:tcBorders>
            <w:shd w:val="clear" w:color="auto" w:fill="FFFF00"/>
            <w:noWrap/>
            <w:vAlign w:val="bottom"/>
            <w:hideMark/>
          </w:tcPr>
          <w:p w14:paraId="71CD857D"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c>
          <w:tcPr>
            <w:tcW w:w="2560" w:type="dxa"/>
            <w:tcBorders>
              <w:top w:val="nil"/>
              <w:left w:val="nil"/>
              <w:bottom w:val="single" w:sz="4" w:space="0" w:color="auto"/>
              <w:right w:val="single" w:sz="4" w:space="0" w:color="auto"/>
            </w:tcBorders>
            <w:shd w:val="clear" w:color="auto" w:fill="FFFF00"/>
            <w:noWrap/>
            <w:vAlign w:val="bottom"/>
            <w:hideMark/>
          </w:tcPr>
          <w:p w14:paraId="74871228" w14:textId="77777777" w:rsidR="004776B5" w:rsidRDefault="004776B5">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 </w:t>
            </w:r>
          </w:p>
        </w:tc>
      </w:tr>
    </w:tbl>
    <w:p w14:paraId="64D5C02A" w14:textId="77777777" w:rsidR="004776B5" w:rsidRDefault="004776B5" w:rsidP="004776B5">
      <w:pPr>
        <w:pStyle w:val="Odstavecseseznamem"/>
        <w:jc w:val="both"/>
      </w:pPr>
    </w:p>
    <w:p w14:paraId="773A0683" w14:textId="77777777" w:rsidR="004776B5" w:rsidRDefault="004776B5" w:rsidP="004776B5">
      <w:pPr>
        <w:jc w:val="center"/>
        <w:rPr>
          <w:sz w:val="22"/>
          <w:szCs w:val="22"/>
        </w:rPr>
      </w:pPr>
    </w:p>
    <w:p w14:paraId="6BE3055D" w14:textId="77777777" w:rsidR="005F0C8F" w:rsidRDefault="005F0C8F"/>
    <w:sectPr w:rsidR="005F0C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889"/>
    <w:multiLevelType w:val="hybridMultilevel"/>
    <w:tmpl w:val="3AE4ABC0"/>
    <w:lvl w:ilvl="0" w:tplc="4E403CE6">
      <w:start w:val="1"/>
      <w:numFmt w:val="decimal"/>
      <w:lvlText w:val="1.%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EA222A3"/>
    <w:multiLevelType w:val="hybridMultilevel"/>
    <w:tmpl w:val="0E2A9C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FE74F7D"/>
    <w:multiLevelType w:val="multilevel"/>
    <w:tmpl w:val="40265C40"/>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89451E"/>
    <w:multiLevelType w:val="hybridMultilevel"/>
    <w:tmpl w:val="0E2A9C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042594"/>
    <w:multiLevelType w:val="hybridMultilevel"/>
    <w:tmpl w:val="8A50B5E0"/>
    <w:lvl w:ilvl="0" w:tplc="585415EA">
      <w:start w:val="1"/>
      <w:numFmt w:val="decimal"/>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8768B8"/>
    <w:multiLevelType w:val="hybridMultilevel"/>
    <w:tmpl w:val="34621646"/>
    <w:lvl w:ilvl="0" w:tplc="C3308B8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5F550D"/>
    <w:multiLevelType w:val="multilevel"/>
    <w:tmpl w:val="88908990"/>
    <w:lvl w:ilvl="0">
      <w:start w:val="1"/>
      <w:numFmt w:val="upperRoman"/>
      <w:lvlText w:val="Čl.%1."/>
      <w:lvlJc w:val="left"/>
      <w:pPr>
        <w:ind w:left="720" w:hanging="360"/>
      </w:pPr>
      <w:rPr>
        <w:rFonts w:hint="default"/>
      </w:rPr>
    </w:lvl>
    <w:lvl w:ilvl="1">
      <w:start w:val="1"/>
      <w:numFmt w:val="none"/>
      <w:lvlText w:val="%2"/>
      <w:lvlJc w:val="left"/>
      <w:pPr>
        <w:ind w:left="1440" w:hanging="360"/>
      </w:pPr>
      <w:rPr>
        <w:rFonts w:hint="default"/>
      </w:rPr>
    </w:lvl>
    <w:lvl w:ilvl="2">
      <w:start w:val="1"/>
      <w:numFmt w:val="decimal"/>
      <w:isLgl/>
      <w:lvlText w:val="%1.%3."/>
      <w:lvlJc w:val="right"/>
      <w:pPr>
        <w:ind w:left="2874" w:hanging="180"/>
      </w:pPr>
      <w:rPr>
        <w:rFonts w:hint="default"/>
        <w:b w:val="0"/>
      </w:rPr>
    </w:lvl>
    <w:lvl w:ilvl="3">
      <w:start w:val="1"/>
      <w:numFmt w:val="decimal"/>
      <w:pStyle w:val="7textrove4slovn111"/>
      <w:isLgl/>
      <w:lvlText w:val="%1.%3.%4."/>
      <w:lvlJc w:val="left"/>
      <w:pPr>
        <w:ind w:left="2345"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2BB7557"/>
    <w:multiLevelType w:val="hybridMultilevel"/>
    <w:tmpl w:val="0688C88C"/>
    <w:lvl w:ilvl="0" w:tplc="D3748BC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1B0054"/>
    <w:multiLevelType w:val="hybridMultilevel"/>
    <w:tmpl w:val="292E523A"/>
    <w:lvl w:ilvl="0" w:tplc="83F6D822">
      <w:start w:val="1"/>
      <w:numFmt w:val="decimal"/>
      <w:lvlText w:val="%1."/>
      <w:lvlJc w:val="left"/>
      <w:pPr>
        <w:ind w:left="1065" w:hanging="705"/>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6855D02"/>
    <w:multiLevelType w:val="multilevel"/>
    <w:tmpl w:val="DF4CF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87EB3"/>
    <w:multiLevelType w:val="hybridMultilevel"/>
    <w:tmpl w:val="BD2252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86E68D6"/>
    <w:multiLevelType w:val="hybridMultilevel"/>
    <w:tmpl w:val="5FCC75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42C103C"/>
    <w:multiLevelType w:val="hybridMultilevel"/>
    <w:tmpl w:val="292E523A"/>
    <w:lvl w:ilvl="0" w:tplc="83F6D822">
      <w:start w:val="1"/>
      <w:numFmt w:val="decimal"/>
      <w:lvlText w:val="%1."/>
      <w:lvlJc w:val="left"/>
      <w:pPr>
        <w:ind w:left="1065" w:hanging="705"/>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83B347E"/>
    <w:multiLevelType w:val="hybridMultilevel"/>
    <w:tmpl w:val="0CB0012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79365F4B"/>
    <w:multiLevelType w:val="hybridMultilevel"/>
    <w:tmpl w:val="705AAEBE"/>
    <w:lvl w:ilvl="0" w:tplc="EC6462DE">
      <w:start w:val="1"/>
      <w:numFmt w:val="decimal"/>
      <w:lvlText w:val="%1."/>
      <w:lvlJc w:val="left"/>
      <w:pPr>
        <w:ind w:left="1065" w:hanging="705"/>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A671F2B"/>
    <w:multiLevelType w:val="hybridMultilevel"/>
    <w:tmpl w:val="B3BE0F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2191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6566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606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6419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301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135873">
    <w:abstractNumId w:val="14"/>
  </w:num>
  <w:num w:numId="7" w16cid:durableId="1788357130">
    <w:abstractNumId w:val="15"/>
  </w:num>
  <w:num w:numId="8" w16cid:durableId="1718773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1154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6734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9887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2929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7117950">
    <w:abstractNumId w:val="9"/>
  </w:num>
  <w:num w:numId="14" w16cid:durableId="1663653752">
    <w:abstractNumId w:val="7"/>
  </w:num>
  <w:num w:numId="15" w16cid:durableId="526524170">
    <w:abstractNumId w:val="0"/>
  </w:num>
  <w:num w:numId="16" w16cid:durableId="637687811">
    <w:abstractNumId w:val="4"/>
  </w:num>
  <w:num w:numId="17" w16cid:durableId="1263877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B5"/>
    <w:rsid w:val="000663ED"/>
    <w:rsid w:val="00076AB7"/>
    <w:rsid w:val="00134632"/>
    <w:rsid w:val="0013475C"/>
    <w:rsid w:val="001A0B8D"/>
    <w:rsid w:val="001D261B"/>
    <w:rsid w:val="0020728D"/>
    <w:rsid w:val="00222FF1"/>
    <w:rsid w:val="002C24BC"/>
    <w:rsid w:val="00320D1A"/>
    <w:rsid w:val="0035531B"/>
    <w:rsid w:val="004776B5"/>
    <w:rsid w:val="004F0191"/>
    <w:rsid w:val="005112EA"/>
    <w:rsid w:val="00572179"/>
    <w:rsid w:val="00585A8C"/>
    <w:rsid w:val="005C14B2"/>
    <w:rsid w:val="005F0C8F"/>
    <w:rsid w:val="00634186"/>
    <w:rsid w:val="00650B10"/>
    <w:rsid w:val="006601FB"/>
    <w:rsid w:val="00694D5C"/>
    <w:rsid w:val="006B5A6D"/>
    <w:rsid w:val="00773E9D"/>
    <w:rsid w:val="007D5CC7"/>
    <w:rsid w:val="00867673"/>
    <w:rsid w:val="00900438"/>
    <w:rsid w:val="00A253CA"/>
    <w:rsid w:val="00AB47DC"/>
    <w:rsid w:val="00AE1CB7"/>
    <w:rsid w:val="00B16BED"/>
    <w:rsid w:val="00C25174"/>
    <w:rsid w:val="00C55E76"/>
    <w:rsid w:val="00D434F8"/>
    <w:rsid w:val="00D727F8"/>
    <w:rsid w:val="00E047C5"/>
    <w:rsid w:val="00E56DCC"/>
    <w:rsid w:val="00EB6876"/>
    <w:rsid w:val="00EE411E"/>
    <w:rsid w:val="00F4263A"/>
    <w:rsid w:val="00FE25A8"/>
    <w:rsid w:val="00FF0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F911"/>
  <w15:chartTrackingRefBased/>
  <w15:docId w15:val="{1C3DD3E0-5C22-4BC9-8E7C-B7845EB6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6B5"/>
    <w:pPr>
      <w:spacing w:after="0" w:line="240" w:lineRule="auto"/>
    </w:pPr>
    <w:rPr>
      <w:rFonts w:ascii="Times New Roman" w:eastAsia="Calibri" w:hAnsi="Times New Roman" w:cs="Times New Roman"/>
      <w:sz w:val="24"/>
      <w:szCs w:val="24"/>
    </w:rPr>
  </w:style>
  <w:style w:type="paragraph" w:styleId="Nadpis1">
    <w:name w:val="heading 1"/>
    <w:basedOn w:val="Normln"/>
    <w:next w:val="Normln"/>
    <w:link w:val="Nadpis1Char"/>
    <w:uiPriority w:val="9"/>
    <w:qFormat/>
    <w:rsid w:val="004776B5"/>
    <w:pPr>
      <w:keepNext/>
      <w:spacing w:before="240" w:after="60"/>
      <w:outlineLvl w:val="0"/>
    </w:pPr>
    <w:rPr>
      <w:rFonts w:ascii="Calibri Light" w:eastAsia="Times New Roman" w:hAnsi="Calibri Light"/>
      <w:b/>
      <w:bCs/>
      <w:kern w:val="32"/>
      <w:sz w:val="32"/>
      <w:szCs w:val="32"/>
    </w:rPr>
  </w:style>
  <w:style w:type="paragraph" w:styleId="Nadpis3">
    <w:name w:val="heading 3"/>
    <w:basedOn w:val="Normln"/>
    <w:next w:val="Normln"/>
    <w:link w:val="Nadpis3Char"/>
    <w:semiHidden/>
    <w:unhideWhenUsed/>
    <w:qFormat/>
    <w:rsid w:val="004776B5"/>
    <w:pPr>
      <w:keepNext/>
      <w:spacing w:before="240" w:after="60"/>
      <w:outlineLvl w:val="2"/>
    </w:pPr>
    <w:rPr>
      <w:rFonts w:ascii="Arial" w:hAnsi="Arial"/>
      <w:b/>
      <w:bCs/>
      <w:sz w:val="26"/>
      <w:szCs w:val="26"/>
      <w:lang w:val="x-none" w:eastAsia="x-none"/>
    </w:rPr>
  </w:style>
  <w:style w:type="paragraph" w:styleId="Nadpis7">
    <w:name w:val="heading 7"/>
    <w:basedOn w:val="Normln"/>
    <w:next w:val="Normln"/>
    <w:link w:val="Nadpis7Char"/>
    <w:uiPriority w:val="99"/>
    <w:semiHidden/>
    <w:unhideWhenUsed/>
    <w:qFormat/>
    <w:rsid w:val="004776B5"/>
    <w:pPr>
      <w:spacing w:before="240" w:after="60"/>
      <w:outlineLvl w:val="6"/>
    </w:pPr>
    <w:rPr>
      <w:lang w:val="x-none" w:eastAsia="x-none"/>
    </w:rPr>
  </w:style>
  <w:style w:type="paragraph" w:styleId="Nadpis9">
    <w:name w:val="heading 9"/>
    <w:basedOn w:val="Normln"/>
    <w:next w:val="Normln"/>
    <w:link w:val="Nadpis9Char"/>
    <w:uiPriority w:val="99"/>
    <w:semiHidden/>
    <w:unhideWhenUsed/>
    <w:qFormat/>
    <w:rsid w:val="004776B5"/>
    <w:pPr>
      <w:spacing w:before="240" w:after="60"/>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76B5"/>
    <w:rPr>
      <w:rFonts w:ascii="Calibri Light" w:eastAsia="Times New Roman" w:hAnsi="Calibri Light" w:cs="Times New Roman"/>
      <w:b/>
      <w:bCs/>
      <w:kern w:val="32"/>
      <w:sz w:val="32"/>
      <w:szCs w:val="32"/>
    </w:rPr>
  </w:style>
  <w:style w:type="character" w:customStyle="1" w:styleId="Nadpis3Char">
    <w:name w:val="Nadpis 3 Char"/>
    <w:basedOn w:val="Standardnpsmoodstavce"/>
    <w:link w:val="Nadpis3"/>
    <w:semiHidden/>
    <w:rsid w:val="004776B5"/>
    <w:rPr>
      <w:rFonts w:ascii="Arial" w:eastAsia="Calibri" w:hAnsi="Arial" w:cs="Times New Roman"/>
      <w:b/>
      <w:bCs/>
      <w:sz w:val="26"/>
      <w:szCs w:val="26"/>
      <w:lang w:val="x-none" w:eastAsia="x-none"/>
    </w:rPr>
  </w:style>
  <w:style w:type="character" w:customStyle="1" w:styleId="Nadpis7Char">
    <w:name w:val="Nadpis 7 Char"/>
    <w:basedOn w:val="Standardnpsmoodstavce"/>
    <w:link w:val="Nadpis7"/>
    <w:uiPriority w:val="99"/>
    <w:semiHidden/>
    <w:rsid w:val="004776B5"/>
    <w:rPr>
      <w:rFonts w:ascii="Times New Roman" w:eastAsia="Calibri" w:hAnsi="Times New Roman" w:cs="Times New Roman"/>
      <w:sz w:val="24"/>
      <w:szCs w:val="24"/>
      <w:lang w:val="x-none" w:eastAsia="x-none"/>
    </w:rPr>
  </w:style>
  <w:style w:type="character" w:customStyle="1" w:styleId="Nadpis9Char">
    <w:name w:val="Nadpis 9 Char"/>
    <w:basedOn w:val="Standardnpsmoodstavce"/>
    <w:link w:val="Nadpis9"/>
    <w:uiPriority w:val="99"/>
    <w:semiHidden/>
    <w:rsid w:val="004776B5"/>
    <w:rPr>
      <w:rFonts w:ascii="Arial" w:eastAsia="Calibri" w:hAnsi="Arial" w:cs="Times New Roman"/>
      <w:lang w:val="x-none" w:eastAsia="x-none"/>
    </w:rPr>
  </w:style>
  <w:style w:type="character" w:styleId="Hypertextovodkaz">
    <w:name w:val="Hyperlink"/>
    <w:semiHidden/>
    <w:unhideWhenUsed/>
    <w:rsid w:val="004776B5"/>
    <w:rPr>
      <w:color w:val="0000FF"/>
      <w:u w:val="single"/>
    </w:rPr>
  </w:style>
  <w:style w:type="paragraph" w:styleId="Normlnweb">
    <w:name w:val="Normal (Web)"/>
    <w:basedOn w:val="Normln"/>
    <w:uiPriority w:val="99"/>
    <w:semiHidden/>
    <w:unhideWhenUsed/>
    <w:rsid w:val="004776B5"/>
  </w:style>
  <w:style w:type="paragraph" w:styleId="Textkomente">
    <w:name w:val="annotation text"/>
    <w:basedOn w:val="Normln"/>
    <w:link w:val="TextkomenteChar"/>
    <w:uiPriority w:val="99"/>
    <w:semiHidden/>
    <w:unhideWhenUsed/>
    <w:rsid w:val="004776B5"/>
    <w:rPr>
      <w:sz w:val="20"/>
      <w:szCs w:val="20"/>
    </w:rPr>
  </w:style>
  <w:style w:type="character" w:customStyle="1" w:styleId="TextkomenteChar">
    <w:name w:val="Text komentáře Char"/>
    <w:basedOn w:val="Standardnpsmoodstavce"/>
    <w:link w:val="Textkomente"/>
    <w:uiPriority w:val="99"/>
    <w:semiHidden/>
    <w:rsid w:val="004776B5"/>
    <w:rPr>
      <w:rFonts w:ascii="Times New Roman" w:eastAsia="Calibri" w:hAnsi="Times New Roman" w:cs="Times New Roman"/>
      <w:sz w:val="20"/>
      <w:szCs w:val="20"/>
    </w:rPr>
  </w:style>
  <w:style w:type="paragraph" w:styleId="Zkladntext">
    <w:name w:val="Body Text"/>
    <w:basedOn w:val="Normln"/>
    <w:link w:val="ZkladntextChar"/>
    <w:uiPriority w:val="99"/>
    <w:semiHidden/>
    <w:unhideWhenUsed/>
    <w:rsid w:val="004776B5"/>
    <w:pPr>
      <w:spacing w:after="120"/>
    </w:pPr>
    <w:rPr>
      <w:lang w:val="x-none" w:eastAsia="x-none"/>
    </w:rPr>
  </w:style>
  <w:style w:type="character" w:customStyle="1" w:styleId="ZkladntextChar">
    <w:name w:val="Základní text Char"/>
    <w:basedOn w:val="Standardnpsmoodstavce"/>
    <w:link w:val="Zkladntext"/>
    <w:uiPriority w:val="99"/>
    <w:semiHidden/>
    <w:rsid w:val="004776B5"/>
    <w:rPr>
      <w:rFonts w:ascii="Times New Roman" w:eastAsia="Calibri" w:hAnsi="Times New Roman" w:cs="Times New Roman"/>
      <w:sz w:val="24"/>
      <w:szCs w:val="24"/>
      <w:lang w:val="x-none" w:eastAsia="x-none"/>
    </w:rPr>
  </w:style>
  <w:style w:type="paragraph" w:styleId="Odstavecseseznamem">
    <w:name w:val="List Paragraph"/>
    <w:basedOn w:val="Normln"/>
    <w:uiPriority w:val="34"/>
    <w:qFormat/>
    <w:rsid w:val="004776B5"/>
    <w:pPr>
      <w:ind w:left="720"/>
      <w:contextualSpacing/>
    </w:pPr>
  </w:style>
  <w:style w:type="paragraph" w:customStyle="1" w:styleId="Import3">
    <w:name w:val="Import 3"/>
    <w:basedOn w:val="Normln"/>
    <w:uiPriority w:val="99"/>
    <w:semiHidden/>
    <w:rsid w:val="004776B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pPr>
    <w:rPr>
      <w:rFonts w:ascii="Courier New" w:hAnsi="Courier New"/>
      <w:szCs w:val="20"/>
    </w:rPr>
  </w:style>
  <w:style w:type="paragraph" w:customStyle="1" w:styleId="Import4">
    <w:name w:val="Import 4"/>
    <w:basedOn w:val="Normln"/>
    <w:uiPriority w:val="99"/>
    <w:semiHidden/>
    <w:rsid w:val="004776B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ind w:left="4032"/>
    </w:pPr>
    <w:rPr>
      <w:rFonts w:ascii="Courier New" w:hAnsi="Courier New"/>
      <w:szCs w:val="20"/>
    </w:rPr>
  </w:style>
  <w:style w:type="paragraph" w:customStyle="1" w:styleId="Import5">
    <w:name w:val="Import 5"/>
    <w:basedOn w:val="Normln"/>
    <w:uiPriority w:val="99"/>
    <w:semiHidden/>
    <w:rsid w:val="004776B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ind w:left="432" w:hanging="432"/>
    </w:pPr>
    <w:rPr>
      <w:rFonts w:ascii="Courier New" w:hAnsi="Courier New"/>
      <w:szCs w:val="20"/>
    </w:rPr>
  </w:style>
  <w:style w:type="paragraph" w:customStyle="1" w:styleId="Import6">
    <w:name w:val="Import 6"/>
    <w:basedOn w:val="Normln"/>
    <w:uiPriority w:val="99"/>
    <w:semiHidden/>
    <w:rsid w:val="004776B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ind w:left="432"/>
    </w:pPr>
    <w:rPr>
      <w:rFonts w:ascii="Courier New" w:hAnsi="Courier New"/>
      <w:szCs w:val="20"/>
    </w:rPr>
  </w:style>
  <w:style w:type="paragraph" w:customStyle="1" w:styleId="Import7">
    <w:name w:val="Import 7"/>
    <w:basedOn w:val="Normln"/>
    <w:uiPriority w:val="99"/>
    <w:semiHidden/>
    <w:rsid w:val="004776B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ind w:left="720" w:hanging="288"/>
    </w:pPr>
    <w:rPr>
      <w:rFonts w:ascii="Courier New" w:hAnsi="Courier New"/>
      <w:szCs w:val="20"/>
    </w:rPr>
  </w:style>
  <w:style w:type="paragraph" w:customStyle="1" w:styleId="Level1">
    <w:name w:val="Level 1"/>
    <w:basedOn w:val="Normln"/>
    <w:next w:val="Normln"/>
    <w:uiPriority w:val="99"/>
    <w:semiHidden/>
    <w:rsid w:val="004776B5"/>
    <w:pPr>
      <w:numPr>
        <w:numId w:val="1"/>
      </w:numPr>
      <w:spacing w:after="210" w:line="264" w:lineRule="auto"/>
      <w:jc w:val="both"/>
      <w:outlineLvl w:val="0"/>
    </w:pPr>
    <w:rPr>
      <w:rFonts w:ascii="Arial" w:hAnsi="Arial" w:cs="Arial"/>
      <w:kern w:val="28"/>
      <w:sz w:val="21"/>
      <w:lang w:val="en-GB"/>
    </w:rPr>
  </w:style>
  <w:style w:type="paragraph" w:customStyle="1" w:styleId="Level2">
    <w:name w:val="Level 2"/>
    <w:basedOn w:val="Normln"/>
    <w:next w:val="Normln"/>
    <w:uiPriority w:val="99"/>
    <w:semiHidden/>
    <w:rsid w:val="004776B5"/>
    <w:pPr>
      <w:numPr>
        <w:ilvl w:val="1"/>
        <w:numId w:val="1"/>
      </w:numPr>
      <w:spacing w:after="210" w:line="264" w:lineRule="auto"/>
      <w:jc w:val="both"/>
      <w:outlineLvl w:val="1"/>
    </w:pPr>
    <w:rPr>
      <w:rFonts w:ascii="Arial" w:hAnsi="Arial" w:cs="Arial"/>
      <w:kern w:val="28"/>
      <w:sz w:val="21"/>
      <w:lang w:val="en-GB"/>
    </w:rPr>
  </w:style>
  <w:style w:type="paragraph" w:customStyle="1" w:styleId="Level3">
    <w:name w:val="Level 3"/>
    <w:basedOn w:val="Normln"/>
    <w:next w:val="Normln"/>
    <w:uiPriority w:val="99"/>
    <w:semiHidden/>
    <w:rsid w:val="004776B5"/>
    <w:pPr>
      <w:numPr>
        <w:ilvl w:val="2"/>
        <w:numId w:val="1"/>
      </w:numPr>
      <w:spacing w:after="210" w:line="264" w:lineRule="auto"/>
      <w:jc w:val="both"/>
      <w:outlineLvl w:val="2"/>
    </w:pPr>
    <w:rPr>
      <w:rFonts w:ascii="Arial" w:hAnsi="Arial" w:cs="Arial"/>
      <w:kern w:val="28"/>
      <w:sz w:val="21"/>
      <w:lang w:val="en-GB"/>
    </w:rPr>
  </w:style>
  <w:style w:type="paragraph" w:customStyle="1" w:styleId="Level4">
    <w:name w:val="Level 4"/>
    <w:basedOn w:val="Normln"/>
    <w:next w:val="Normln"/>
    <w:uiPriority w:val="99"/>
    <w:semiHidden/>
    <w:rsid w:val="004776B5"/>
    <w:pPr>
      <w:numPr>
        <w:ilvl w:val="3"/>
        <w:numId w:val="1"/>
      </w:numPr>
      <w:spacing w:after="210" w:line="264" w:lineRule="auto"/>
      <w:jc w:val="both"/>
      <w:outlineLvl w:val="3"/>
    </w:pPr>
    <w:rPr>
      <w:rFonts w:ascii="Arial" w:hAnsi="Arial" w:cs="Arial"/>
      <w:kern w:val="28"/>
      <w:sz w:val="21"/>
      <w:lang w:val="en-GB"/>
    </w:rPr>
  </w:style>
  <w:style w:type="paragraph" w:customStyle="1" w:styleId="Level5">
    <w:name w:val="Level 5"/>
    <w:basedOn w:val="Normln"/>
    <w:next w:val="Normln"/>
    <w:uiPriority w:val="99"/>
    <w:semiHidden/>
    <w:rsid w:val="004776B5"/>
    <w:pPr>
      <w:numPr>
        <w:ilvl w:val="4"/>
        <w:numId w:val="1"/>
      </w:numPr>
      <w:spacing w:after="210" w:line="264" w:lineRule="auto"/>
      <w:jc w:val="both"/>
      <w:outlineLvl w:val="4"/>
    </w:pPr>
    <w:rPr>
      <w:rFonts w:ascii="Arial" w:hAnsi="Arial" w:cs="Arial"/>
      <w:kern w:val="28"/>
      <w:sz w:val="21"/>
      <w:lang w:val="en-GB"/>
    </w:rPr>
  </w:style>
  <w:style w:type="paragraph" w:customStyle="1" w:styleId="Body2">
    <w:name w:val="Body 2"/>
    <w:basedOn w:val="Normln"/>
    <w:uiPriority w:val="99"/>
    <w:semiHidden/>
    <w:rsid w:val="004776B5"/>
    <w:pPr>
      <w:spacing w:after="210" w:line="264" w:lineRule="auto"/>
      <w:ind w:left="709"/>
      <w:jc w:val="both"/>
    </w:pPr>
    <w:rPr>
      <w:rFonts w:ascii="Arial" w:hAnsi="Arial" w:cs="Arial"/>
      <w:kern w:val="28"/>
      <w:sz w:val="21"/>
      <w:lang w:val="en-GB"/>
    </w:rPr>
  </w:style>
  <w:style w:type="paragraph" w:customStyle="1" w:styleId="Default">
    <w:name w:val="Default"/>
    <w:uiPriority w:val="99"/>
    <w:semiHidden/>
    <w:rsid w:val="004776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Odkaznakoment">
    <w:name w:val="annotation reference"/>
    <w:uiPriority w:val="99"/>
    <w:semiHidden/>
    <w:unhideWhenUsed/>
    <w:rsid w:val="004776B5"/>
    <w:rPr>
      <w:sz w:val="16"/>
      <w:szCs w:val="16"/>
    </w:rPr>
  </w:style>
  <w:style w:type="character" w:customStyle="1" w:styleId="Heading1Text">
    <w:name w:val="Heading 1 Text"/>
    <w:rsid w:val="004776B5"/>
    <w:rPr>
      <w:b/>
      <w:bCs w:val="0"/>
      <w:smallCaps/>
    </w:rPr>
  </w:style>
  <w:style w:type="paragraph" w:styleId="Pedmtkomente">
    <w:name w:val="annotation subject"/>
    <w:basedOn w:val="Textkomente"/>
    <w:next w:val="Textkomente"/>
    <w:link w:val="PedmtkomenteChar"/>
    <w:uiPriority w:val="99"/>
    <w:semiHidden/>
    <w:unhideWhenUsed/>
    <w:rsid w:val="00E047C5"/>
    <w:rPr>
      <w:b/>
      <w:bCs/>
    </w:rPr>
  </w:style>
  <w:style w:type="character" w:customStyle="1" w:styleId="PedmtkomenteChar">
    <w:name w:val="Předmět komentáře Char"/>
    <w:basedOn w:val="TextkomenteChar"/>
    <w:link w:val="Pedmtkomente"/>
    <w:uiPriority w:val="99"/>
    <w:semiHidden/>
    <w:rsid w:val="00E047C5"/>
    <w:rPr>
      <w:rFonts w:ascii="Times New Roman" w:eastAsia="Calibri" w:hAnsi="Times New Roman" w:cs="Times New Roman"/>
      <w:b/>
      <w:bCs/>
      <w:sz w:val="20"/>
      <w:szCs w:val="20"/>
    </w:rPr>
  </w:style>
  <w:style w:type="paragraph" w:styleId="Textbubliny">
    <w:name w:val="Balloon Text"/>
    <w:basedOn w:val="Normln"/>
    <w:link w:val="TextbublinyChar"/>
    <w:uiPriority w:val="99"/>
    <w:semiHidden/>
    <w:unhideWhenUsed/>
    <w:rsid w:val="00A253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53CA"/>
    <w:rPr>
      <w:rFonts w:ascii="Segoe UI" w:eastAsia="Calibri" w:hAnsi="Segoe UI" w:cs="Segoe UI"/>
      <w:sz w:val="18"/>
      <w:szCs w:val="18"/>
    </w:rPr>
  </w:style>
  <w:style w:type="paragraph" w:styleId="Revize">
    <w:name w:val="Revision"/>
    <w:hidden/>
    <w:uiPriority w:val="99"/>
    <w:semiHidden/>
    <w:rsid w:val="004F0191"/>
    <w:pPr>
      <w:spacing w:after="0" w:line="240" w:lineRule="auto"/>
    </w:pPr>
    <w:rPr>
      <w:rFonts w:ascii="Times New Roman" w:eastAsia="Calibri" w:hAnsi="Times New Roman" w:cs="Times New Roman"/>
      <w:sz w:val="24"/>
      <w:szCs w:val="24"/>
    </w:rPr>
  </w:style>
  <w:style w:type="paragraph" w:customStyle="1" w:styleId="7textrove4slovn111">
    <w:name w:val="7. text úroveň 4 číslování 1.1.1."/>
    <w:basedOn w:val="Normln"/>
    <w:qFormat/>
    <w:rsid w:val="00D727F8"/>
    <w:pPr>
      <w:numPr>
        <w:ilvl w:val="3"/>
        <w:numId w:val="17"/>
      </w:numPr>
      <w:spacing w:after="60" w:line="259" w:lineRule="auto"/>
      <w:ind w:left="680" w:hanging="680"/>
      <w:jc w:val="both"/>
      <w:outlineLvl w:val="2"/>
    </w:pPr>
    <w:rPr>
      <w:szCs w:val="22"/>
    </w:rPr>
  </w:style>
  <w:style w:type="paragraph" w:customStyle="1" w:styleId="8rovetextu5slovn1111">
    <w:name w:val="8. úroveň textu 5 číslování 1.1.1.1."/>
    <w:basedOn w:val="Normln"/>
    <w:qFormat/>
    <w:rsid w:val="00D727F8"/>
    <w:pPr>
      <w:keepNext/>
      <w:keepLines/>
      <w:numPr>
        <w:ilvl w:val="4"/>
        <w:numId w:val="17"/>
      </w:numPr>
      <w:tabs>
        <w:tab w:val="left" w:pos="6379"/>
      </w:tabs>
      <w:spacing w:after="60"/>
      <w:ind w:left="1531" w:hanging="851"/>
      <w:jc w:val="both"/>
      <w:outlineLvl w:val="2"/>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aktury@nemt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al.nemec@nemta.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90D5-257F-4037-AE90-44D22B12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6291</Words>
  <Characters>37119</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 Ing.</dc:creator>
  <cp:keywords/>
  <dc:description/>
  <cp:lastModifiedBy>Slámová Jana Ing.</cp:lastModifiedBy>
  <cp:revision>9</cp:revision>
  <cp:lastPrinted>2021-10-04T09:40:00Z</cp:lastPrinted>
  <dcterms:created xsi:type="dcterms:W3CDTF">2024-11-01T10:21:00Z</dcterms:created>
  <dcterms:modified xsi:type="dcterms:W3CDTF">2026-01-06T14:15:00Z</dcterms:modified>
</cp:coreProperties>
</file>