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BA717" w14:textId="77777777" w:rsidR="008A70A2" w:rsidRPr="008A70A2" w:rsidRDefault="008A70A2" w:rsidP="008A70A2">
      <w:pPr>
        <w:pStyle w:val="Smluvnstrana"/>
        <w:spacing w:line="240" w:lineRule="auto"/>
        <w:rPr>
          <w:rFonts w:ascii="Times New Roman" w:hAnsi="Times New Roman"/>
          <w:sz w:val="24"/>
          <w:szCs w:val="24"/>
        </w:rPr>
      </w:pPr>
      <w:r w:rsidRPr="008A70A2">
        <w:rPr>
          <w:rFonts w:ascii="Times New Roman" w:hAnsi="Times New Roman"/>
          <w:sz w:val="24"/>
          <w:szCs w:val="24"/>
        </w:rPr>
        <w:t>Příloha č. 3</w:t>
      </w:r>
    </w:p>
    <w:p w14:paraId="1605DC60" w14:textId="77777777" w:rsidR="008A70A2" w:rsidRPr="008A70A2" w:rsidRDefault="008A70A2" w:rsidP="008A70A2">
      <w:pPr>
        <w:pStyle w:val="Smluvnstrana"/>
        <w:spacing w:before="120" w:line="240" w:lineRule="auto"/>
        <w:rPr>
          <w:rFonts w:ascii="Times New Roman" w:hAnsi="Times New Roman"/>
          <w:sz w:val="24"/>
          <w:szCs w:val="24"/>
        </w:rPr>
      </w:pPr>
      <w:r w:rsidRPr="008A70A2">
        <w:rPr>
          <w:rFonts w:ascii="Times New Roman" w:hAnsi="Times New Roman"/>
          <w:sz w:val="24"/>
          <w:szCs w:val="24"/>
        </w:rPr>
        <w:t>Záruka a záruční podmínky</w:t>
      </w:r>
    </w:p>
    <w:p w14:paraId="79E3F922" w14:textId="77777777" w:rsidR="008A70A2" w:rsidRPr="008A70A2" w:rsidRDefault="008A70A2" w:rsidP="008A70A2">
      <w:pPr>
        <w:pStyle w:val="Smluvnstrana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9D97846" w14:textId="77777777" w:rsidR="008A70A2" w:rsidRPr="008A70A2" w:rsidRDefault="008A70A2" w:rsidP="008A70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70A2">
        <w:rPr>
          <w:rFonts w:ascii="Times New Roman" w:hAnsi="Times New Roman" w:cs="Times New Roman"/>
          <w:i/>
          <w:sz w:val="24"/>
          <w:szCs w:val="24"/>
        </w:rPr>
        <w:t>dle odstavce 9.2. Smlouvy ze dne</w:t>
      </w:r>
      <w:r w:rsidRPr="008A70A2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66E7F70F" w14:textId="77777777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 xml:space="preserve">Dodavatel poskytuje na Dodávky a Dílo a všechny jeho součásti plnou záruku za jakost po dobu minimálně </w:t>
      </w:r>
      <w:r w:rsidRPr="009F4C66">
        <w:rPr>
          <w:b/>
        </w:rPr>
        <w:t>dvacet čtyři</w:t>
      </w:r>
      <w:r w:rsidRPr="009F4C66">
        <w:t xml:space="preserve"> </w:t>
      </w:r>
      <w:r w:rsidRPr="009F4C66">
        <w:rPr>
          <w:b/>
        </w:rPr>
        <w:t xml:space="preserve">(24) </w:t>
      </w:r>
      <w:r w:rsidRPr="009F4C66">
        <w:rPr>
          <w:b/>
          <w:bCs/>
        </w:rPr>
        <w:t xml:space="preserve">měsíců </w:t>
      </w:r>
      <w:r w:rsidRPr="009F4C66">
        <w:t>(dále jen „</w:t>
      </w:r>
      <w:r w:rsidRPr="009F4C66">
        <w:rPr>
          <w:b/>
        </w:rPr>
        <w:t>Záruční doba</w:t>
      </w:r>
      <w:r w:rsidRPr="009F4C66">
        <w:t>“), pokud v </w:t>
      </w:r>
      <w:r w:rsidRPr="009F4C66">
        <w:rPr>
          <w:u w:val="single"/>
        </w:rPr>
        <w:t>Příloze č. 1</w:t>
      </w:r>
      <w:r w:rsidRPr="009F4C66">
        <w:t xml:space="preserve"> Smlouvy není ve vztahu k jednotlivým částem Díla/Předmětu plnění stanovena Záruční doba delší, nebo pokud Dodavatel neurčí u některých částí Díla či Dodávek záruční dobu delší. Během Záruční doby je Dodavatel povinen bezplatně odstranit veškeré vady, které se na Dodávkách či Díle vyskytnou, včetně bezplatných dodávek a výměny všech náhradních dílů a součástek. </w:t>
      </w:r>
    </w:p>
    <w:p w14:paraId="6BFDEE49" w14:textId="77777777" w:rsidR="00652F4C" w:rsidRPr="009F4C66" w:rsidRDefault="00652F4C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 xml:space="preserve">Za nefunkční Předmět plnění/Dílo nebo jeho část ve smyslu této </w:t>
      </w:r>
      <w:r w:rsidRPr="009F4C66">
        <w:rPr>
          <w:u w:val="single"/>
        </w:rPr>
        <w:t>Přílohy č. 3</w:t>
      </w:r>
      <w:r w:rsidRPr="009F4C66">
        <w:t xml:space="preserve"> se považuje Dílo (jeho část) s takovou vadou, která brání jeho běžnému provozu jako celku, či která brání provozu některé jeho samostatné části, nebo která natolik znesnadňuje užívání Díla, že Objednatel nemůže Dílo užívat obvyklým způsobem.</w:t>
      </w:r>
    </w:p>
    <w:p w14:paraId="07AB5FAF" w14:textId="77777777" w:rsidR="00A87547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 xml:space="preserve">Záruka se však nevztahuje na vady, které byly způsobeny nesprávným nebo neoprávněným zásahem do Dodávek či Díla Objednatelem nebo třetí osobou, které byly způsobeny vnějšími okolnostmi, jež nemají původ v Díle, které byly způsobeny nesprávným používáním nebo údržbou, nebo které byly způsobeny jinými okolnostmi, které nelze přičítat k tíži Dodavatele a/nebo Díla. </w:t>
      </w:r>
    </w:p>
    <w:p w14:paraId="5482651C" w14:textId="77777777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>Dodavatel se dále zavazuje poskytovat Objednateli během Záruční doby potřebnou uživatelskou podporu a poradenskou činnost při odstraňování závad, problémů či nefunkčností, které se na Dodávkách či Díle vyskytnou, a to též formou telefonických či e-mailových konzultací.</w:t>
      </w:r>
    </w:p>
    <w:p w14:paraId="17B99D2C" w14:textId="77777777" w:rsid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bookmarkStart w:id="0" w:name="_Ref198200592"/>
      <w:r w:rsidRPr="009F4C66">
        <w:t xml:space="preserve">Objednatel definuje </w:t>
      </w:r>
      <w:r w:rsidR="00880FA0" w:rsidRPr="009F4C66">
        <w:t>tento</w:t>
      </w:r>
      <w:r w:rsidRPr="009F4C66">
        <w:t xml:space="preserve"> režim odstraňování závad</w:t>
      </w:r>
      <w:r w:rsidR="00155E3A" w:rsidRPr="009F4C66">
        <w:t xml:space="preserve"> během Záruční doby</w:t>
      </w:r>
      <w:r w:rsidRPr="009F4C66">
        <w:t xml:space="preserve"> (přičemž za závadu se považuje i porucha nebo nefunkčnost či jiná vada Díla či jeho částí)</w:t>
      </w:r>
      <w:r w:rsidR="00880FA0" w:rsidRPr="009F4C66">
        <w:t>:</w:t>
      </w:r>
      <w:bookmarkEnd w:id="0"/>
      <w:r w:rsidR="00880FA0" w:rsidRPr="009F4C66">
        <w:t xml:space="preserve"> </w:t>
      </w:r>
    </w:p>
    <w:p w14:paraId="2D805F58" w14:textId="77777777" w:rsidR="009F4C66" w:rsidRDefault="005A64B6" w:rsidP="009F4C66">
      <w:pPr>
        <w:pStyle w:val="Odstavecseseznamem"/>
        <w:numPr>
          <w:ilvl w:val="1"/>
          <w:numId w:val="12"/>
        </w:numPr>
        <w:spacing w:after="120"/>
        <w:jc w:val="both"/>
      </w:pPr>
      <w:r w:rsidRPr="00A641B9">
        <w:rPr>
          <w:b/>
        </w:rPr>
        <w:t>Režim hlášení závad</w:t>
      </w:r>
      <w:r w:rsidRPr="009F4C66">
        <w:t xml:space="preserve">: závady budou Objednatelem hlášeny v </w:t>
      </w:r>
      <w:r w:rsidRPr="00A641B9">
        <w:rPr>
          <w:b/>
        </w:rPr>
        <w:t>režimu 8/5</w:t>
      </w:r>
      <w:r w:rsidRPr="009F4C66">
        <w:t>, tj. v pracovní dny od 8:00 do 16:00 hodin.</w:t>
      </w:r>
    </w:p>
    <w:p w14:paraId="414E909F" w14:textId="77777777" w:rsidR="009F4C66" w:rsidRDefault="005A64B6" w:rsidP="009F4C66">
      <w:pPr>
        <w:pStyle w:val="Odstavecseseznamem"/>
        <w:numPr>
          <w:ilvl w:val="1"/>
          <w:numId w:val="12"/>
        </w:numPr>
        <w:spacing w:after="120"/>
        <w:jc w:val="both"/>
      </w:pPr>
      <w:r w:rsidRPr="00A641B9">
        <w:rPr>
          <w:b/>
        </w:rPr>
        <w:t>Reakční doba</w:t>
      </w:r>
      <w:r w:rsidRPr="009F4C66">
        <w:t>: Dodavatel zahájí reakci na nahlášenou závadu nejpozději do 4 hodin od jejího nahlášení, a to formou vzdáleného přístupu nebo telefonické podpory.</w:t>
      </w:r>
    </w:p>
    <w:p w14:paraId="1DAFA5E8" w14:textId="7449765C" w:rsidR="009F4C66" w:rsidRDefault="005A64B6" w:rsidP="009F4C66">
      <w:pPr>
        <w:pStyle w:val="Odstavecseseznamem"/>
        <w:numPr>
          <w:ilvl w:val="1"/>
          <w:numId w:val="12"/>
        </w:numPr>
        <w:spacing w:after="120"/>
        <w:jc w:val="both"/>
      </w:pPr>
      <w:r w:rsidRPr="009F4C66">
        <w:t xml:space="preserve">Není-li závadu možné odstranit dálkově, bude aktivován režim </w:t>
      </w:r>
      <w:proofErr w:type="spellStart"/>
      <w:r w:rsidRPr="00A641B9">
        <w:rPr>
          <w:b/>
        </w:rPr>
        <w:t>Next</w:t>
      </w:r>
      <w:proofErr w:type="spellEnd"/>
      <w:r w:rsidRPr="00A641B9">
        <w:rPr>
          <w:b/>
        </w:rPr>
        <w:t xml:space="preserve"> Business </w:t>
      </w:r>
      <w:proofErr w:type="spellStart"/>
      <w:r w:rsidRPr="00A641B9">
        <w:rPr>
          <w:b/>
        </w:rPr>
        <w:t>Day</w:t>
      </w:r>
      <w:proofErr w:type="spellEnd"/>
      <w:r w:rsidRPr="009F4C66">
        <w:t xml:space="preserve"> (NBD), </w:t>
      </w:r>
      <w:proofErr w:type="gramStart"/>
      <w:r w:rsidRPr="009F4C66">
        <w:t>tzn.</w:t>
      </w:r>
      <w:proofErr w:type="gramEnd"/>
      <w:r w:rsidRPr="009F4C66">
        <w:t xml:space="preserve"> technik </w:t>
      </w:r>
      <w:proofErr w:type="gramStart"/>
      <w:r w:rsidRPr="009F4C66">
        <w:t>nastoupí</w:t>
      </w:r>
      <w:proofErr w:type="gramEnd"/>
      <w:r w:rsidRPr="009F4C66">
        <w:t xml:space="preserve"> nejpozději následující pracovní den po nahlášení závady, nejpozději však do 24 hodin od nahlášení.</w:t>
      </w:r>
    </w:p>
    <w:p w14:paraId="67EB75DA" w14:textId="77777777" w:rsidR="009F4C66" w:rsidRDefault="005A64B6" w:rsidP="009F4C66">
      <w:pPr>
        <w:pStyle w:val="Odstavecseseznamem"/>
        <w:numPr>
          <w:ilvl w:val="1"/>
          <w:numId w:val="12"/>
        </w:numPr>
        <w:spacing w:after="120"/>
        <w:jc w:val="both"/>
      </w:pPr>
      <w:r w:rsidRPr="009F4C66">
        <w:t xml:space="preserve">Závada bude zcela </w:t>
      </w:r>
      <w:r w:rsidRPr="00A641B9">
        <w:rPr>
          <w:b/>
        </w:rPr>
        <w:t>odstraněna nejpozději do 24 hodin od nástupu</w:t>
      </w:r>
      <w:r w:rsidRPr="009F4C66">
        <w:t xml:space="preserve"> technika na Místo plnění.</w:t>
      </w:r>
    </w:p>
    <w:p w14:paraId="7963A196" w14:textId="77777777" w:rsidR="009F4C66" w:rsidRDefault="005A64B6" w:rsidP="009F4C66">
      <w:pPr>
        <w:pStyle w:val="Odstavecseseznamem"/>
        <w:numPr>
          <w:ilvl w:val="1"/>
          <w:numId w:val="12"/>
        </w:numPr>
        <w:spacing w:after="120"/>
        <w:jc w:val="both"/>
      </w:pPr>
      <w:r w:rsidRPr="009F4C66">
        <w:t xml:space="preserve">Závady hlášené po 14:00 hodině se považují za </w:t>
      </w:r>
      <w:proofErr w:type="gramStart"/>
      <w:r w:rsidRPr="009F4C66">
        <w:t>nahlášené</w:t>
      </w:r>
      <w:proofErr w:type="gramEnd"/>
      <w:r w:rsidRPr="009F4C66">
        <w:t xml:space="preserve"> následující pracovní den v 8:00, není-li mezi Smluvními stranami dohodnuto jinak.</w:t>
      </w:r>
    </w:p>
    <w:p w14:paraId="335D55C4" w14:textId="77777777" w:rsidR="00A641B9" w:rsidRDefault="005A64B6" w:rsidP="009F4C66">
      <w:pPr>
        <w:pStyle w:val="Odstavecseseznamem"/>
        <w:numPr>
          <w:ilvl w:val="1"/>
          <w:numId w:val="12"/>
        </w:numPr>
        <w:spacing w:after="120"/>
        <w:jc w:val="both"/>
      </w:pPr>
      <w:bookmarkStart w:id="1" w:name="_Ref198200627"/>
      <w:r w:rsidRPr="00A641B9">
        <w:rPr>
          <w:b/>
        </w:rPr>
        <w:t>Maximální doba odstranění závady</w:t>
      </w:r>
      <w:r w:rsidRPr="009F4C66">
        <w:t xml:space="preserve"> (včetně dálkové podpory i fyzického zásahu) nesmí překročit </w:t>
      </w:r>
      <w:r w:rsidRPr="00A641B9">
        <w:rPr>
          <w:b/>
        </w:rPr>
        <w:t>48 hodin</w:t>
      </w:r>
      <w:r w:rsidRPr="009F4C66">
        <w:t xml:space="preserve"> od okamžiku jejího řádného nahlášení, pokud k tomu nebrání prokazatelně okolnosti vyšší moci nebo součinnost Objednatele.</w:t>
      </w:r>
      <w:bookmarkEnd w:id="1"/>
      <w:r w:rsidR="008A70A2" w:rsidRPr="009F4C66">
        <w:tab/>
      </w:r>
    </w:p>
    <w:p w14:paraId="4AA5CCFF" w14:textId="11C450D2" w:rsidR="008A70A2" w:rsidRPr="009F4C66" w:rsidRDefault="008A70A2" w:rsidP="009F4C66">
      <w:pPr>
        <w:pStyle w:val="Odstavecseseznamem"/>
        <w:numPr>
          <w:ilvl w:val="1"/>
          <w:numId w:val="12"/>
        </w:numPr>
        <w:spacing w:after="120"/>
        <w:jc w:val="both"/>
      </w:pPr>
      <w:bookmarkStart w:id="2" w:name="_Ref198201102"/>
      <w:r w:rsidRPr="009F4C66">
        <w:t xml:space="preserve">Pokud nebude možné odstranit závadu v Místě plnění v uvedené lhůtě, bude tato lhůta splněna i tím, že Dodavatel poskytne do provedení opravy nebo odstranění jiné poruchy a nefunkčnosti náhradní a plně funkční zařízení za Dílo na část Díla, která je vadná nebo nefunkční, se stejnou technickou specifikací (to se týká přiměřeně i jiného Předmětu </w:t>
      </w:r>
      <w:r w:rsidRPr="009F4C66">
        <w:lastRenderedPageBreak/>
        <w:t>plnění). V takovém případě musí být provedení opravy nebo odstranění jiné poruchy a nefunkčnosti dokončeno a v Místě plnění realizováno (opravené Díla nebo jeho část zpětně vyměněno za náhradní plnění) nejpozději do 30 dnů od nahlášení závady.</w:t>
      </w:r>
      <w:bookmarkEnd w:id="2"/>
      <w:r w:rsidRPr="009F4C66">
        <w:t xml:space="preserve"> </w:t>
      </w:r>
    </w:p>
    <w:p w14:paraId="55B6250F" w14:textId="13F8E01D" w:rsidR="008A70A2" w:rsidRPr="009F4C66" w:rsidRDefault="008A70A2" w:rsidP="009F4C66">
      <w:pPr>
        <w:pStyle w:val="Odstavecseseznamem"/>
        <w:numPr>
          <w:ilvl w:val="1"/>
          <w:numId w:val="12"/>
        </w:numPr>
        <w:spacing w:after="40"/>
        <w:jc w:val="both"/>
      </w:pPr>
      <w:r w:rsidRPr="009F4C66">
        <w:t>V případě, že bude muset být odstranění vady nebo jiné poruchy a nefunkčnosti takto provedeno mimo Místo plnění, je vždy Dodavatel povinen vyjmout HDD a tento ponechat na Místě plnění pro účely ochrany dat a dle požadavku Objednatele HDD nainstalovat ve lh</w:t>
      </w:r>
      <w:r w:rsidR="00A641B9">
        <w:t xml:space="preserve">ůtě dle odst. </w:t>
      </w:r>
      <w:r w:rsidR="00A641B9">
        <w:fldChar w:fldCharType="begin"/>
      </w:r>
      <w:r w:rsidR="00A641B9">
        <w:instrText xml:space="preserve"> REF _Ref198200592 \w \h </w:instrText>
      </w:r>
      <w:r w:rsidR="00A641B9">
        <w:fldChar w:fldCharType="separate"/>
      </w:r>
      <w:r w:rsidR="00A641B9">
        <w:t>5</w:t>
      </w:r>
      <w:r w:rsidR="00A641B9">
        <w:fldChar w:fldCharType="end"/>
      </w:r>
      <w:r w:rsidR="00A641B9">
        <w:t xml:space="preserve">. </w:t>
      </w:r>
      <w:proofErr w:type="gramStart"/>
      <w:r w:rsidR="00A641B9">
        <w:t xml:space="preserve">písm. </w:t>
      </w:r>
      <w:r w:rsidR="00A641B9">
        <w:fldChar w:fldCharType="begin"/>
      </w:r>
      <w:r w:rsidR="00A641B9">
        <w:instrText xml:space="preserve"> REF _Ref198200627 \w \h </w:instrText>
      </w:r>
      <w:r w:rsidR="00A641B9">
        <w:fldChar w:fldCharType="separate"/>
      </w:r>
      <w:r w:rsidR="00A641B9">
        <w:t>5.f)</w:t>
      </w:r>
      <w:r w:rsidR="00A641B9">
        <w:fldChar w:fldCharType="end"/>
      </w:r>
      <w:r w:rsidR="00A641B9">
        <w:t xml:space="preserve"> </w:t>
      </w:r>
      <w:r w:rsidRPr="009F4C66">
        <w:t>této</w:t>
      </w:r>
      <w:proofErr w:type="gramEnd"/>
      <w:r w:rsidRPr="009F4C66">
        <w:t xml:space="preserve"> </w:t>
      </w:r>
      <w:r w:rsidRPr="009F4C66">
        <w:rPr>
          <w:u w:val="single"/>
        </w:rPr>
        <w:t>Přílohy č. 3</w:t>
      </w:r>
      <w:r w:rsidRPr="009F4C66">
        <w:t xml:space="preserve"> Smlouvy na poskytnuté náhradní plnění. Vyskytne-li se vada nebo jiná porucha a nefunkčnost na HDD a nebude-li možné provést opravu v Místě plnění, je Objednatel povinen dodat nový HDD, který původní HDD nahradí trvale, a provést převedení dat na nový HDD ze zálohy, a to ve lhůtě dle odst. </w:t>
      </w:r>
      <w:r w:rsidR="00A641B9">
        <w:fldChar w:fldCharType="begin"/>
      </w:r>
      <w:r w:rsidR="00A641B9">
        <w:instrText xml:space="preserve"> REF _Ref198200592 \w \h </w:instrText>
      </w:r>
      <w:r w:rsidR="00A641B9">
        <w:fldChar w:fldCharType="separate"/>
      </w:r>
      <w:r w:rsidR="00A641B9">
        <w:t>5</w:t>
      </w:r>
      <w:r w:rsidR="00A641B9">
        <w:fldChar w:fldCharType="end"/>
      </w:r>
      <w:r w:rsidRPr="009F4C66">
        <w:t xml:space="preserve">. </w:t>
      </w:r>
      <w:proofErr w:type="gramStart"/>
      <w:r w:rsidR="00A641B9">
        <w:t xml:space="preserve">písm. </w:t>
      </w:r>
      <w:r w:rsidR="00A641B9">
        <w:fldChar w:fldCharType="begin"/>
      </w:r>
      <w:r w:rsidR="00A641B9">
        <w:instrText xml:space="preserve"> REF _Ref198200627 \w \h </w:instrText>
      </w:r>
      <w:r w:rsidR="00A641B9">
        <w:fldChar w:fldCharType="separate"/>
      </w:r>
      <w:r w:rsidR="00A641B9">
        <w:t>5.f)</w:t>
      </w:r>
      <w:r w:rsidR="00A641B9">
        <w:fldChar w:fldCharType="end"/>
      </w:r>
      <w:r w:rsidR="00A641B9">
        <w:t xml:space="preserve"> </w:t>
      </w:r>
      <w:r w:rsidRPr="009F4C66">
        <w:t>této</w:t>
      </w:r>
      <w:proofErr w:type="gramEnd"/>
      <w:r w:rsidRPr="009F4C66">
        <w:t xml:space="preserve"> </w:t>
      </w:r>
      <w:r w:rsidRPr="009F4C66">
        <w:rPr>
          <w:u w:val="single"/>
        </w:rPr>
        <w:t>Přílohy č. 3</w:t>
      </w:r>
      <w:r w:rsidRPr="009F4C66">
        <w:t xml:space="preserve"> Smlouvy. </w:t>
      </w:r>
    </w:p>
    <w:p w14:paraId="47B882CC" w14:textId="7EA192CA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>Není-li v </w:t>
      </w:r>
      <w:r w:rsidRPr="009F4C66">
        <w:rPr>
          <w:u w:val="single"/>
        </w:rPr>
        <w:t>Příloze č. 1</w:t>
      </w:r>
      <w:r w:rsidRPr="009F4C66">
        <w:t xml:space="preserve"> Smlouvy vymezeno pro jednotlivé případy jinak, uplatní se při odstranění závad režim </w:t>
      </w:r>
      <w:r w:rsidR="004A2E0F" w:rsidRPr="009F4C66">
        <w:t>dle této Přílohy</w:t>
      </w:r>
      <w:r w:rsidRPr="009F4C66">
        <w:t xml:space="preserve">. </w:t>
      </w:r>
    </w:p>
    <w:p w14:paraId="6BD2C36D" w14:textId="77777777" w:rsidR="004A2E0F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>Je-li v </w:t>
      </w:r>
      <w:r w:rsidRPr="009F4C66">
        <w:rPr>
          <w:u w:val="single"/>
        </w:rPr>
        <w:t>Příloze č. 1</w:t>
      </w:r>
      <w:r w:rsidRPr="009F4C66">
        <w:t xml:space="preserve"> Smlouvy pro jednotlivé případy uvedena jiná reakční doba (doba/lhůta odezvy, doba/lhůta nástupu) a/nebo jiná lhůta pro odstranění závady, platí doba nebo lhůta uvedená v </w:t>
      </w:r>
      <w:r w:rsidRPr="009F4C66">
        <w:rPr>
          <w:u w:val="single"/>
        </w:rPr>
        <w:t>Příloze č. 1</w:t>
      </w:r>
      <w:r w:rsidRPr="009F4C66">
        <w:t xml:space="preserve"> Smlouvy.  </w:t>
      </w:r>
    </w:p>
    <w:p w14:paraId="12006AC6" w14:textId="2D669663" w:rsidR="00652F4C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bookmarkStart w:id="3" w:name="_Ref198201219"/>
      <w:r w:rsidRPr="009F4C66">
        <w:t xml:space="preserve">Dodavatel je povinen plnit termín odezvy nebo nastoupit na odstranění závady v Místě plnění a závadu odstranit a uvést Dílo zpět do běžného provozu v termínech uvedených v odst. </w:t>
      </w:r>
      <w:r w:rsidR="00A641B9">
        <w:fldChar w:fldCharType="begin"/>
      </w:r>
      <w:r w:rsidR="00A641B9">
        <w:instrText xml:space="preserve"> REF _Ref198200592 \w \h </w:instrText>
      </w:r>
      <w:r w:rsidR="00A641B9">
        <w:fldChar w:fldCharType="separate"/>
      </w:r>
      <w:r w:rsidR="00A641B9">
        <w:t>5</w:t>
      </w:r>
      <w:r w:rsidR="00A641B9">
        <w:fldChar w:fldCharType="end"/>
      </w:r>
      <w:r w:rsidRPr="009F4C66">
        <w:t xml:space="preserve">. této </w:t>
      </w:r>
      <w:r w:rsidRPr="009F4C66">
        <w:rPr>
          <w:u w:val="single"/>
        </w:rPr>
        <w:t>Přílohy č. 3</w:t>
      </w:r>
      <w:r w:rsidRPr="009F4C66">
        <w:t>. Dodavatel je povinen zaplatit Objednateli smluvní pokutu ve výši 1.000,- Kč (</w:t>
      </w:r>
      <w:r w:rsidRPr="009F4C66">
        <w:rPr>
          <w:i/>
        </w:rPr>
        <w:t xml:space="preserve">slovy: </w:t>
      </w:r>
      <w:proofErr w:type="spellStart"/>
      <w:r w:rsidRPr="009F4C66">
        <w:rPr>
          <w:i/>
        </w:rPr>
        <w:t>jedentisíckorunčeských</w:t>
      </w:r>
      <w:proofErr w:type="spellEnd"/>
      <w:r w:rsidRPr="009F4C66">
        <w:t xml:space="preserve">) za každý započatý den (tj. každých započatých 24 hodin následujících po uplynutí příslušné doby nebo lhůty) prodlení (a v případě </w:t>
      </w:r>
      <w:r w:rsidR="00E36ACC" w:rsidRPr="009F4C66">
        <w:t>reakční doby/doby odezvy stanovené v hodinách</w:t>
      </w:r>
      <w:r w:rsidRPr="009F4C66">
        <w:t xml:space="preserve"> za každou započatou hodinu prodlení), o který bude překročena některá doba/lhůta dle odstavce </w:t>
      </w:r>
      <w:r w:rsidR="00A641B9">
        <w:fldChar w:fldCharType="begin"/>
      </w:r>
      <w:r w:rsidR="00A641B9">
        <w:instrText xml:space="preserve"> REF _Ref198200592 \w \h </w:instrText>
      </w:r>
      <w:r w:rsidR="00A641B9">
        <w:fldChar w:fldCharType="separate"/>
      </w:r>
      <w:r w:rsidR="00A641B9">
        <w:t>5</w:t>
      </w:r>
      <w:r w:rsidR="00A641B9">
        <w:fldChar w:fldCharType="end"/>
      </w:r>
      <w:r w:rsidRPr="009F4C66">
        <w:t xml:space="preserve">. této </w:t>
      </w:r>
      <w:r w:rsidRPr="009F4C66">
        <w:rPr>
          <w:u w:val="single"/>
        </w:rPr>
        <w:t xml:space="preserve">Přílohy č. 3 </w:t>
      </w:r>
      <w:r w:rsidRPr="009F4C66">
        <w:t xml:space="preserve">(tato smluvní pokuta se vztahuje i na prodlení s odstraněním vady v případech dle odst. </w:t>
      </w:r>
      <w:proofErr w:type="gramStart"/>
      <w:r w:rsidRPr="009F4C66">
        <w:t>9.4. této</w:t>
      </w:r>
      <w:proofErr w:type="gramEnd"/>
      <w:r w:rsidRPr="009F4C66">
        <w:t xml:space="preserve"> Smlouvy), vyjma lhůty uvedené v poslední větě v</w:t>
      </w:r>
      <w:r w:rsidR="0051543A">
        <w:t xml:space="preserve"> odst. </w:t>
      </w:r>
      <w:r w:rsidR="0051543A">
        <w:fldChar w:fldCharType="begin"/>
      </w:r>
      <w:r w:rsidR="0051543A">
        <w:instrText xml:space="preserve"> REF _Ref198200592 \w \h </w:instrText>
      </w:r>
      <w:r w:rsidR="0051543A">
        <w:fldChar w:fldCharType="separate"/>
      </w:r>
      <w:r w:rsidR="0051543A">
        <w:t>5</w:t>
      </w:r>
      <w:r w:rsidR="0051543A">
        <w:fldChar w:fldCharType="end"/>
      </w:r>
      <w:r w:rsidRPr="009F4C66">
        <w:t>.</w:t>
      </w:r>
      <w:r w:rsidR="0051543A">
        <w:t xml:space="preserve"> písm. </w:t>
      </w:r>
      <w:r w:rsidR="0051543A">
        <w:fldChar w:fldCharType="begin"/>
      </w:r>
      <w:r w:rsidR="0051543A">
        <w:instrText xml:space="preserve"> REF _Ref198201102 \w \h </w:instrText>
      </w:r>
      <w:r w:rsidR="0051543A">
        <w:fldChar w:fldCharType="separate"/>
      </w:r>
      <w:r w:rsidR="0051543A">
        <w:t>5.g)</w:t>
      </w:r>
      <w:r w:rsidR="0051543A">
        <w:fldChar w:fldCharType="end"/>
      </w:r>
      <w:r w:rsidRPr="009F4C66">
        <w:t xml:space="preserve"> této </w:t>
      </w:r>
      <w:r w:rsidRPr="009F4C66">
        <w:rPr>
          <w:u w:val="single"/>
        </w:rPr>
        <w:t>Přílohy č. 3</w:t>
      </w:r>
      <w:r w:rsidRPr="009F4C66">
        <w:t xml:space="preserve"> Smlouvy. V případě souběhu smluvní pokuty za prodlení s termínem pro odstranění závady s jinou smluvní pokutou týkající se stejného případu dle této Smlouvy se bude od okamžiku, kdy nastal tento souběh, uplatňovat dále již pouze smluvní pokuta za prodlení s termínem odstranění závady. Smluvní pokuta může být uhrazena formou zápočtu vůči pohledávce Dodavatele za Objednatelem.</w:t>
      </w:r>
      <w:r w:rsidR="009F4C66" w:rsidRPr="009F4C66">
        <w:t xml:space="preserve"> </w:t>
      </w:r>
      <w:r w:rsidRPr="009F4C66">
        <w:t>Na tuto smluvní pokutu se jinak vztahují ujednání čl. X. Smlouvy a příslušná ustanovení VOP.</w:t>
      </w:r>
      <w:bookmarkEnd w:id="3"/>
      <w:r w:rsidRPr="009F4C66">
        <w:t xml:space="preserve"> </w:t>
      </w:r>
    </w:p>
    <w:p w14:paraId="598B9A06" w14:textId="77777777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bookmarkStart w:id="4" w:name="_Ref198201245"/>
      <w:r w:rsidRPr="009F4C66">
        <w:t>Dodavatel oznamuje Objednateli následující kontaktní údaje, na kterých je povinen přijímat hlášení, oznámení a požadavky Objednatele:</w:t>
      </w:r>
      <w:bookmarkEnd w:id="4"/>
    </w:p>
    <w:p w14:paraId="5BA0CF2A" w14:textId="74A073CD" w:rsidR="008A70A2" w:rsidRPr="009F4C66" w:rsidRDefault="008A70A2" w:rsidP="0051543A">
      <w:pPr>
        <w:pStyle w:val="Odstavecseseznamem"/>
        <w:spacing w:after="120"/>
        <w:ind w:left="360"/>
        <w:jc w:val="both"/>
        <w:rPr>
          <w:highlight w:val="yellow"/>
        </w:rPr>
      </w:pPr>
      <w:r w:rsidRPr="00611960">
        <w:rPr>
          <w:highlight w:val="yellow"/>
        </w:rPr>
        <w:t xml:space="preserve">Telefon (Hot-Line  umožňující </w:t>
      </w:r>
      <w:r w:rsidRPr="009F4C66">
        <w:rPr>
          <w:highlight w:val="yellow"/>
        </w:rPr>
        <w:t xml:space="preserve">zasílání také SMS zpráv): +420 ………………….. </w:t>
      </w:r>
      <w:r w:rsidRPr="009F4C66">
        <w:rPr>
          <w:i/>
          <w:highlight w:val="yellow"/>
        </w:rPr>
        <w:t xml:space="preserve">[doplní </w:t>
      </w:r>
      <w:r w:rsidR="005A64B6" w:rsidRPr="009F4C66">
        <w:rPr>
          <w:i/>
          <w:highlight w:val="yellow"/>
        </w:rPr>
        <w:t>Dodavatel</w:t>
      </w:r>
      <w:r w:rsidRPr="009F4C66">
        <w:rPr>
          <w:i/>
          <w:highlight w:val="yellow"/>
        </w:rPr>
        <w:t>]</w:t>
      </w:r>
    </w:p>
    <w:p w14:paraId="4338692E" w14:textId="4A876CCB" w:rsidR="008A70A2" w:rsidRPr="009F4C66" w:rsidRDefault="008A70A2" w:rsidP="0051543A">
      <w:pPr>
        <w:pStyle w:val="Odstavecseseznamem"/>
        <w:spacing w:after="120"/>
        <w:ind w:left="360"/>
        <w:jc w:val="both"/>
        <w:rPr>
          <w:highlight w:val="yellow"/>
        </w:rPr>
      </w:pPr>
      <w:r w:rsidRPr="009F4C66">
        <w:rPr>
          <w:highlight w:val="yellow"/>
        </w:rPr>
        <w:t xml:space="preserve">E-mail: ……………. @.......... </w:t>
      </w:r>
      <w:r w:rsidRPr="009F4C66">
        <w:rPr>
          <w:i/>
          <w:highlight w:val="yellow"/>
        </w:rPr>
        <w:t xml:space="preserve">[doplní </w:t>
      </w:r>
      <w:r w:rsidR="005A64B6" w:rsidRPr="009F4C66">
        <w:rPr>
          <w:i/>
          <w:highlight w:val="yellow"/>
        </w:rPr>
        <w:t>Dodavatel</w:t>
      </w:r>
      <w:r w:rsidRPr="009F4C66">
        <w:rPr>
          <w:i/>
          <w:highlight w:val="yellow"/>
        </w:rPr>
        <w:t>]</w:t>
      </w:r>
    </w:p>
    <w:p w14:paraId="6627EB44" w14:textId="4865822F" w:rsidR="008A70A2" w:rsidRPr="009F4C66" w:rsidRDefault="008A70A2" w:rsidP="0051543A">
      <w:pPr>
        <w:pStyle w:val="Odstavecseseznamem"/>
        <w:spacing w:after="120"/>
        <w:ind w:left="360"/>
        <w:jc w:val="both"/>
      </w:pPr>
      <w:r w:rsidRPr="009F4C66">
        <w:rPr>
          <w:highlight w:val="yellow"/>
        </w:rPr>
        <w:t>Adresa:</w:t>
      </w:r>
      <w:r w:rsidRPr="009F4C66">
        <w:rPr>
          <w:highlight w:val="yellow"/>
        </w:rPr>
        <w:tab/>
        <w:t xml:space="preserve">……………………… </w:t>
      </w:r>
      <w:r w:rsidRPr="009F4C66">
        <w:rPr>
          <w:i/>
          <w:highlight w:val="yellow"/>
        </w:rPr>
        <w:t xml:space="preserve">[doplní </w:t>
      </w:r>
      <w:r w:rsidR="005A64B6" w:rsidRPr="009F4C66">
        <w:rPr>
          <w:i/>
          <w:highlight w:val="yellow"/>
        </w:rPr>
        <w:t>Dodavatel</w:t>
      </w:r>
      <w:r w:rsidRPr="009F4C66">
        <w:rPr>
          <w:i/>
          <w:highlight w:val="yellow"/>
        </w:rPr>
        <w:t>]</w:t>
      </w:r>
    </w:p>
    <w:p w14:paraId="24797C93" w14:textId="77777777" w:rsidR="008A70A2" w:rsidRPr="009F4C66" w:rsidRDefault="008A70A2" w:rsidP="0051543A">
      <w:pPr>
        <w:pStyle w:val="Odstavecseseznamem"/>
        <w:spacing w:after="120"/>
        <w:ind w:left="360"/>
        <w:jc w:val="both"/>
      </w:pPr>
      <w:r w:rsidRPr="009F4C66">
        <w:t>V případě nedostupnosti telefonní linky Hot-Line je Objednatel oprávněn zaslat Dodavateli hlášení, oznámení a požadavek prostřednictvím SMS zprávy a zároveň e-mailové zprávy. V tomto případě se za okamžik nahlášení považuje okamžik odeslání e-mailové zprávy a SMS zprávy na výše uvedenou e-mailovou adresu a telefonní číslo. V případě použití SMS zprávy a e-mailové zprávy pro nedostupnost telefonní linky tvrzenou Objednatelem, je Dodavatel povinen prokázat, že telefonní linka Hot-Line byla dostupná, pokud nebude souhlasit s tvrzením Objednatele o nedostupnosti této linky. Dodavatel nenese odpovědnost za nedostupnost telefonní linky v případě, že dojde k výpadku poskytovaných tel</w:t>
      </w:r>
      <w:bookmarkStart w:id="5" w:name="_GoBack"/>
      <w:bookmarkEnd w:id="5"/>
      <w:r w:rsidRPr="009F4C66">
        <w:t>ekomunikačních služeb a Dodavatel tuto okolnost Objednateli prokáže.</w:t>
      </w:r>
    </w:p>
    <w:p w14:paraId="63ACEA51" w14:textId="77777777" w:rsidR="008A70A2" w:rsidRPr="009F4C66" w:rsidRDefault="008A70A2" w:rsidP="0051543A">
      <w:pPr>
        <w:pStyle w:val="Odstavecseseznamem"/>
        <w:spacing w:after="120"/>
        <w:ind w:left="360"/>
        <w:jc w:val="both"/>
      </w:pPr>
      <w:r w:rsidRPr="009F4C66">
        <w:lastRenderedPageBreak/>
        <w:t>Objednatel je oprávněn k telefonickému nahlášení podpůrně nahlásit nefunkčnost či jinou vadu Díla též zasláním e-mailové zprávy na výše uvedenou e-mailovou adresu.</w:t>
      </w:r>
    </w:p>
    <w:p w14:paraId="7BA61A3C" w14:textId="77777777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>Dodavatel je povinen poskytovat v Záruční době Objednateli v souvislosti s Dílem bezplatnou podporu (dále jen „</w:t>
      </w:r>
      <w:r w:rsidRPr="009F4C66">
        <w:rPr>
          <w:b/>
        </w:rPr>
        <w:t>Podpora</w:t>
      </w:r>
      <w:r w:rsidRPr="009F4C66">
        <w:t>“) zejména v následujícím rozsahu a v rozsahu vymezeném v </w:t>
      </w:r>
      <w:r w:rsidRPr="009F4C66">
        <w:rPr>
          <w:u w:val="single"/>
        </w:rPr>
        <w:t>Příloze č. 1</w:t>
      </w:r>
      <w:r w:rsidRPr="009F4C66">
        <w:t xml:space="preserve"> této Smlouvy:</w:t>
      </w:r>
    </w:p>
    <w:p w14:paraId="2E4976D2" w14:textId="77777777" w:rsidR="008A70A2" w:rsidRPr="009F4C66" w:rsidRDefault="008A70A2" w:rsidP="0051543A">
      <w:pPr>
        <w:pStyle w:val="Odstavecseseznamem"/>
        <w:numPr>
          <w:ilvl w:val="1"/>
          <w:numId w:val="12"/>
        </w:numPr>
        <w:spacing w:after="120"/>
        <w:jc w:val="both"/>
      </w:pPr>
      <w:r w:rsidRPr="009F4C66">
        <w:t>uživatelskou Podporu za účelem řešení dotazů Objednatele k užívání předmětu Díla,</w:t>
      </w:r>
    </w:p>
    <w:p w14:paraId="5360160D" w14:textId="77777777" w:rsidR="008A70A2" w:rsidRPr="009F4C66" w:rsidRDefault="008A70A2" w:rsidP="0051543A">
      <w:pPr>
        <w:pStyle w:val="Odstavecseseznamem"/>
        <w:numPr>
          <w:ilvl w:val="1"/>
          <w:numId w:val="12"/>
        </w:numPr>
        <w:spacing w:after="120"/>
        <w:jc w:val="both"/>
      </w:pPr>
      <w:r w:rsidRPr="009F4C66">
        <w:t>softwarovou Podporu (zejména upgrady a updaty),</w:t>
      </w:r>
    </w:p>
    <w:p w14:paraId="283AE0AB" w14:textId="77777777" w:rsidR="008A70A2" w:rsidRPr="009F4C66" w:rsidRDefault="008A70A2" w:rsidP="0051543A">
      <w:pPr>
        <w:pStyle w:val="Odstavecseseznamem"/>
        <w:numPr>
          <w:ilvl w:val="1"/>
          <w:numId w:val="12"/>
        </w:numPr>
        <w:spacing w:after="120"/>
        <w:jc w:val="both"/>
      </w:pPr>
      <w:r w:rsidRPr="009F4C66">
        <w:t>případně další Podporu vymezenou v </w:t>
      </w:r>
      <w:r w:rsidRPr="009F4C66">
        <w:rPr>
          <w:u w:val="single"/>
        </w:rPr>
        <w:t>Příloze č. 1</w:t>
      </w:r>
      <w:r w:rsidRPr="009F4C66">
        <w:t xml:space="preserve"> této Smlouvy.</w:t>
      </w:r>
    </w:p>
    <w:p w14:paraId="40F9F8BD" w14:textId="2C0C4697" w:rsidR="00E36ACC" w:rsidRPr="009F4C66" w:rsidRDefault="00E36ACC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>Stejný režim (doba odezvy a reakční doba) dle odst</w:t>
      </w:r>
      <w:r w:rsidR="0051543A">
        <w:t xml:space="preserve">. </w:t>
      </w:r>
      <w:r w:rsidR="0051543A">
        <w:fldChar w:fldCharType="begin"/>
      </w:r>
      <w:r w:rsidR="0051543A">
        <w:instrText xml:space="preserve"> REF _Ref198200592 \w \h </w:instrText>
      </w:r>
      <w:r w:rsidR="0051543A">
        <w:fldChar w:fldCharType="separate"/>
      </w:r>
      <w:r w:rsidR="0051543A">
        <w:t>5</w:t>
      </w:r>
      <w:r w:rsidR="0051543A">
        <w:fldChar w:fldCharType="end"/>
      </w:r>
      <w:r w:rsidRPr="009F4C66">
        <w:t xml:space="preserve"> této Přílohy č. 3 se uplatní i pro poskytování Podpory, nebude-li v konkrétním případě dohodnuto jinak.  V případě nedodržení doby odezvy a reakční doby</w:t>
      </w:r>
      <w:r w:rsidR="0073122A" w:rsidRPr="009F4C66">
        <w:t xml:space="preserve"> bude účtována smluvní pokuta ve výši dle odst</w:t>
      </w:r>
      <w:r w:rsidR="0051543A">
        <w:t xml:space="preserve">. </w:t>
      </w:r>
      <w:r w:rsidR="0051543A">
        <w:fldChar w:fldCharType="begin"/>
      </w:r>
      <w:r w:rsidR="0051543A">
        <w:instrText xml:space="preserve"> REF _Ref198201219 \w \h </w:instrText>
      </w:r>
      <w:r w:rsidR="0051543A">
        <w:fldChar w:fldCharType="separate"/>
      </w:r>
      <w:r w:rsidR="0051543A">
        <w:t>8</w:t>
      </w:r>
      <w:r w:rsidR="0051543A">
        <w:fldChar w:fldCharType="end"/>
      </w:r>
      <w:r w:rsidR="0051543A">
        <w:t xml:space="preserve">. </w:t>
      </w:r>
      <w:r w:rsidR="0073122A" w:rsidRPr="009F4C66">
        <w:t xml:space="preserve">této Přílohy. </w:t>
      </w:r>
      <w:r w:rsidRPr="009F4C66">
        <w:t xml:space="preserve">   </w:t>
      </w:r>
    </w:p>
    <w:p w14:paraId="581DEDAE" w14:textId="77777777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>Bezplatnou Podporu se rozumí Podpora, která je již kalkulována v Ceně dle odst. 3.1. Smlouvy.</w:t>
      </w:r>
    </w:p>
    <w:p w14:paraId="0F341C3B" w14:textId="77777777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>Pokud je Podpora v </w:t>
      </w:r>
      <w:r w:rsidRPr="009F4C66">
        <w:rPr>
          <w:u w:val="single"/>
        </w:rPr>
        <w:t>Příloze č. 1</w:t>
      </w:r>
      <w:r w:rsidRPr="009F4C66">
        <w:t xml:space="preserve"> této Smlouvy vymezena určitým zejména časovým rozsahem, je poskytována bezplatně pouze v daném rozsahu. Dodavatel je povinen poskytovat Objednateli Podporu i nad uvedený rozsah avšak za úplatu dle obvyklých obchodních podmínek Dodavatele.</w:t>
      </w:r>
    </w:p>
    <w:p w14:paraId="5D2BCC1D" w14:textId="7994F6E9" w:rsidR="008A70A2" w:rsidRPr="009F4C66" w:rsidRDefault="008A70A2" w:rsidP="009F4C66">
      <w:pPr>
        <w:pStyle w:val="Odstavecseseznamem"/>
        <w:numPr>
          <w:ilvl w:val="0"/>
          <w:numId w:val="12"/>
        </w:numPr>
        <w:spacing w:after="120"/>
        <w:jc w:val="both"/>
      </w:pPr>
      <w:r w:rsidRPr="009F4C66">
        <w:t xml:space="preserve">Při poskytování Podpory je Objednatel oprávněn využívat kontaktních údajů v rozsahu dle </w:t>
      </w:r>
      <w:r w:rsidR="00502F15" w:rsidRPr="009F4C66">
        <w:t>odst</w:t>
      </w:r>
      <w:r w:rsidR="0051543A">
        <w:t xml:space="preserve">. </w:t>
      </w:r>
      <w:r w:rsidR="0051543A">
        <w:fldChar w:fldCharType="begin"/>
      </w:r>
      <w:r w:rsidR="0051543A">
        <w:instrText xml:space="preserve"> REF _Ref198201245 \w \h </w:instrText>
      </w:r>
      <w:r w:rsidR="0051543A">
        <w:fldChar w:fldCharType="separate"/>
      </w:r>
      <w:r w:rsidR="0051543A">
        <w:t>9</w:t>
      </w:r>
      <w:r w:rsidR="0051543A">
        <w:fldChar w:fldCharType="end"/>
      </w:r>
      <w:r w:rsidRPr="009F4C66">
        <w:t xml:space="preserve">. této </w:t>
      </w:r>
      <w:r w:rsidRPr="009F4C66">
        <w:rPr>
          <w:u w:val="single"/>
        </w:rPr>
        <w:t>Přílohy č. 3</w:t>
      </w:r>
      <w:r w:rsidRPr="009F4C66">
        <w:t xml:space="preserve"> Smlouvy. </w:t>
      </w:r>
    </w:p>
    <w:p w14:paraId="744255B7" w14:textId="77777777" w:rsidR="008A70A2" w:rsidRPr="008A70A2" w:rsidRDefault="008A70A2" w:rsidP="008A70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7"/>
        <w:gridCol w:w="4871"/>
      </w:tblGrid>
      <w:tr w:rsidR="008A70A2" w:rsidRPr="008A70A2" w14:paraId="4FF338BC" w14:textId="77777777" w:rsidTr="00722EF7">
        <w:trPr>
          <w:jc w:val="center"/>
        </w:trPr>
        <w:tc>
          <w:tcPr>
            <w:tcW w:w="5112" w:type="dxa"/>
          </w:tcPr>
          <w:p w14:paraId="2FDF3DE0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14:paraId="22557F89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7759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5D3C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sz w:val="24"/>
                <w:szCs w:val="24"/>
              </w:rPr>
              <w:t>V Táboře dne</w:t>
            </w:r>
            <w:r w:rsidRPr="008A70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70A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14:paraId="0CB2A0B7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3EC2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6DBF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F06FD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14:paraId="114BE025" w14:textId="77777777" w:rsidR="008A70A2" w:rsidRPr="008A70A2" w:rsidRDefault="008A70A2" w:rsidP="00722EF7">
            <w:pPr>
              <w:pStyle w:val="Prohlen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Dodavatel</w:t>
            </w:r>
            <w:r w:rsidRPr="008A70A2">
              <w:rPr>
                <w:rFonts w:ascii="Times New Roman" w:hAnsi="Times New Roman"/>
                <w:szCs w:val="24"/>
              </w:rPr>
              <w:t>:</w:t>
            </w:r>
          </w:p>
          <w:p w14:paraId="26E2A2D1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CE851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954B3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Pr="008A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dne ___________</w:t>
            </w:r>
          </w:p>
        </w:tc>
      </w:tr>
      <w:tr w:rsidR="008A70A2" w:rsidRPr="008A70A2" w14:paraId="48A49189" w14:textId="77777777" w:rsidTr="008A70A2">
        <w:trPr>
          <w:trHeight w:val="68"/>
          <w:jc w:val="center"/>
        </w:trPr>
        <w:tc>
          <w:tcPr>
            <w:tcW w:w="5112" w:type="dxa"/>
          </w:tcPr>
          <w:p w14:paraId="40D458BE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</w:p>
          <w:p w14:paraId="2D5D3FB3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iCs/>
                <w:sz w:val="24"/>
                <w:szCs w:val="24"/>
              </w:rPr>
              <w:t>Ing. Ivo Houška, MBA</w:t>
            </w:r>
          </w:p>
          <w:p w14:paraId="6D618539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iCs/>
                <w:sz w:val="24"/>
                <w:szCs w:val="24"/>
              </w:rPr>
              <w:t>předseda představenstva</w:t>
            </w:r>
          </w:p>
          <w:p w14:paraId="5140DBAF" w14:textId="77777777" w:rsidR="008A70A2" w:rsidRPr="008A70A2" w:rsidRDefault="008A70A2" w:rsidP="00722EF7">
            <w:pPr>
              <w:pStyle w:val="Identifikacestran"/>
              <w:spacing w:line="240" w:lineRule="auto"/>
              <w:rPr>
                <w:rFonts w:ascii="Times New Roman" w:hAnsi="Times New Roman"/>
                <w:i/>
                <w:szCs w:val="24"/>
              </w:rPr>
            </w:pPr>
            <w:r w:rsidRPr="008A70A2">
              <w:rPr>
                <w:rFonts w:ascii="Times New Roman" w:hAnsi="Times New Roman"/>
                <w:iCs/>
                <w:szCs w:val="24"/>
              </w:rPr>
              <w:t>Nemocnice Tábor, a.s.</w:t>
            </w:r>
            <w:r w:rsidRPr="008A70A2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4038ABB4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hideMark/>
          </w:tcPr>
          <w:p w14:paraId="591FFE24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</w:p>
          <w:p w14:paraId="3B659E8B" w14:textId="77777777" w:rsidR="008A70A2" w:rsidRPr="008A70A2" w:rsidRDefault="008A70A2" w:rsidP="00722EF7">
            <w:pPr>
              <w:pStyle w:val="Identifikacestran"/>
              <w:spacing w:line="240" w:lineRule="auto"/>
              <w:rPr>
                <w:rFonts w:ascii="Times New Roman" w:hAnsi="Times New Roman"/>
                <w:i/>
                <w:szCs w:val="24"/>
              </w:rPr>
            </w:pPr>
            <w:r w:rsidRPr="008A70A2">
              <w:rPr>
                <w:rFonts w:ascii="Times New Roman" w:hAnsi="Times New Roman"/>
                <w:i/>
                <w:szCs w:val="24"/>
              </w:rPr>
              <w:t>[jméno, příjmení]</w:t>
            </w:r>
          </w:p>
          <w:p w14:paraId="448010D0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i/>
                <w:sz w:val="24"/>
                <w:szCs w:val="24"/>
              </w:rPr>
              <w:t>[funkce]</w:t>
            </w:r>
          </w:p>
          <w:p w14:paraId="0011DEFF" w14:textId="77777777" w:rsidR="008A70A2" w:rsidRPr="008A70A2" w:rsidRDefault="008A70A2" w:rsidP="00722E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70A2">
              <w:rPr>
                <w:rFonts w:ascii="Times New Roman" w:hAnsi="Times New Roman" w:cs="Times New Roman"/>
                <w:i/>
                <w:sz w:val="24"/>
                <w:szCs w:val="24"/>
              </w:rPr>
              <w:t>[obchodní firma]</w:t>
            </w:r>
          </w:p>
        </w:tc>
      </w:tr>
    </w:tbl>
    <w:p w14:paraId="6C7017C0" w14:textId="77777777" w:rsidR="00556A69" w:rsidRPr="008A70A2" w:rsidRDefault="00556A69">
      <w:pPr>
        <w:rPr>
          <w:rFonts w:ascii="Times New Roman" w:hAnsi="Times New Roman" w:cs="Times New Roman"/>
          <w:sz w:val="24"/>
          <w:szCs w:val="24"/>
        </w:rPr>
      </w:pPr>
    </w:p>
    <w:sectPr w:rsidR="00556A69" w:rsidRPr="008A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B55"/>
    <w:multiLevelType w:val="hybridMultilevel"/>
    <w:tmpl w:val="C8340EEC"/>
    <w:lvl w:ilvl="0" w:tplc="16F03DCC">
      <w:start w:val="1"/>
      <w:numFmt w:val="decimal"/>
      <w:pStyle w:val="textsmlouvy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0992"/>
    <w:multiLevelType w:val="multilevel"/>
    <w:tmpl w:val="C1B49044"/>
    <w:lvl w:ilvl="0">
      <w:start w:val="1"/>
      <w:numFmt w:val="upperRoman"/>
      <w:lvlText w:val="Čl.%1."/>
      <w:lvlJc w:val="left"/>
      <w:pPr>
        <w:ind w:left="5322" w:hanging="360"/>
      </w:pPr>
      <w:rPr>
        <w:rFonts w:hint="default"/>
      </w:rPr>
    </w:lvl>
    <w:lvl w:ilvl="1">
      <w:start w:val="1"/>
      <w:numFmt w:val="none"/>
      <w:pStyle w:val="lnkynzev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0"/>
      <w:isLgl/>
      <w:lvlText w:val="%1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6979BC"/>
    <w:multiLevelType w:val="hybridMultilevel"/>
    <w:tmpl w:val="53FE8ABE"/>
    <w:lvl w:ilvl="0" w:tplc="738AF2BA">
      <w:start w:val="1"/>
      <w:numFmt w:val="lowerRoman"/>
      <w:lvlText w:val="(%1)"/>
      <w:lvlJc w:val="left"/>
      <w:pPr>
        <w:ind w:left="1146" w:hanging="72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043A3"/>
    <w:multiLevelType w:val="multilevel"/>
    <w:tmpl w:val="0C0A3990"/>
    <w:lvl w:ilvl="0">
      <w:start w:val="1"/>
      <w:numFmt w:val="decimal"/>
      <w:pStyle w:val="lnky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E339CC"/>
    <w:multiLevelType w:val="hybridMultilevel"/>
    <w:tmpl w:val="05606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E1598"/>
    <w:multiLevelType w:val="hybridMultilevel"/>
    <w:tmpl w:val="E15E6B66"/>
    <w:lvl w:ilvl="0" w:tplc="11FA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C5F54"/>
    <w:multiLevelType w:val="hybridMultilevel"/>
    <w:tmpl w:val="2D520C04"/>
    <w:lvl w:ilvl="0" w:tplc="1F50A2AC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961BE"/>
    <w:multiLevelType w:val="hybridMultilevel"/>
    <w:tmpl w:val="631EF542"/>
    <w:lvl w:ilvl="0" w:tplc="32461ABE">
      <w:start w:val="1"/>
      <w:numFmt w:val="upperRoman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426C1"/>
    <w:multiLevelType w:val="multilevel"/>
    <w:tmpl w:val="287A3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2"/>
    <w:rsid w:val="00016A4F"/>
    <w:rsid w:val="00095C43"/>
    <w:rsid w:val="00155E3A"/>
    <w:rsid w:val="00296CB7"/>
    <w:rsid w:val="003F379B"/>
    <w:rsid w:val="003F6672"/>
    <w:rsid w:val="004A2E0F"/>
    <w:rsid w:val="00502F15"/>
    <w:rsid w:val="0051543A"/>
    <w:rsid w:val="00556A69"/>
    <w:rsid w:val="005A64B6"/>
    <w:rsid w:val="00611960"/>
    <w:rsid w:val="00644EA8"/>
    <w:rsid w:val="00652F4C"/>
    <w:rsid w:val="0073122A"/>
    <w:rsid w:val="00880FA0"/>
    <w:rsid w:val="008A70A2"/>
    <w:rsid w:val="008C7112"/>
    <w:rsid w:val="009F4C66"/>
    <w:rsid w:val="00A641B9"/>
    <w:rsid w:val="00A87547"/>
    <w:rsid w:val="00AC0BCA"/>
    <w:rsid w:val="00D206DE"/>
    <w:rsid w:val="00E36ACC"/>
    <w:rsid w:val="00F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5AE9"/>
  <w15:chartTrackingRefBased/>
  <w15:docId w15:val="{32D36998-0DF1-4D50-A315-EDA4F58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0A2"/>
  </w:style>
  <w:style w:type="paragraph" w:styleId="Nadpis1">
    <w:name w:val="heading 1"/>
    <w:basedOn w:val="Normln"/>
    <w:next w:val="Normln"/>
    <w:link w:val="Nadpis1Char"/>
    <w:uiPriority w:val="9"/>
    <w:qFormat/>
    <w:rsid w:val="0009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mlouvy">
    <w:name w:val="text smlouvy"/>
    <w:basedOn w:val="Normln"/>
    <w:next w:val="lnkyslovn"/>
    <w:link w:val="textsmlouvyChar"/>
    <w:qFormat/>
    <w:rsid w:val="00095C43"/>
    <w:pPr>
      <w:numPr>
        <w:numId w:val="4"/>
      </w:numPr>
      <w:spacing w:after="60"/>
      <w:jc w:val="both"/>
      <w:outlineLvl w:val="2"/>
    </w:pPr>
    <w:rPr>
      <w:rFonts w:ascii="Times New Roman" w:hAnsi="Times New Roman"/>
      <w:sz w:val="24"/>
    </w:rPr>
  </w:style>
  <w:style w:type="character" w:customStyle="1" w:styleId="textsmlouvyChar">
    <w:name w:val="text smlouvy Char"/>
    <w:basedOn w:val="Standardnpsmoodstavce"/>
    <w:link w:val="textsmlouvy"/>
    <w:rsid w:val="00095C43"/>
    <w:rPr>
      <w:rFonts w:ascii="Times New Roman" w:hAnsi="Times New Roman"/>
      <w:sz w:val="24"/>
    </w:rPr>
  </w:style>
  <w:style w:type="paragraph" w:customStyle="1" w:styleId="lnkyslovn">
    <w:name w:val="články číslování"/>
    <w:basedOn w:val="Nadpis1"/>
    <w:link w:val="lnkyslovnChar"/>
    <w:qFormat/>
    <w:rsid w:val="00095C43"/>
    <w:pPr>
      <w:numPr>
        <w:numId w:val="6"/>
      </w:numPr>
      <w:spacing w:before="0" w:after="60" w:line="240" w:lineRule="auto"/>
      <w:ind w:hanging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nkyslovnChar">
    <w:name w:val="články číslování Char"/>
    <w:basedOn w:val="Nadpis1Char"/>
    <w:link w:val="lnkyslovn"/>
    <w:rsid w:val="00095C43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5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nkynzev">
    <w:name w:val="články název"/>
    <w:basedOn w:val="Nadpis2"/>
    <w:next w:val="textsmlouvy"/>
    <w:link w:val="lnkynzevChar"/>
    <w:qFormat/>
    <w:rsid w:val="00095C43"/>
    <w:pPr>
      <w:numPr>
        <w:ilvl w:val="1"/>
        <w:numId w:val="2"/>
      </w:numPr>
      <w:spacing w:before="0" w:after="60" w:line="240" w:lineRule="auto"/>
      <w:ind w:left="0" w:hanging="35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nkynzevChar">
    <w:name w:val="články název Char"/>
    <w:basedOn w:val="Nadpis2Char"/>
    <w:link w:val="lnkynzev"/>
    <w:rsid w:val="00095C43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lnku">
    <w:name w:val="text článku"/>
    <w:basedOn w:val="textsmlouvy"/>
    <w:next w:val="Normln"/>
    <w:link w:val="textlnkuChar"/>
    <w:qFormat/>
    <w:rsid w:val="00095C43"/>
    <w:pPr>
      <w:numPr>
        <w:numId w:val="0"/>
      </w:numPr>
      <w:tabs>
        <w:tab w:val="num" w:pos="720"/>
      </w:tabs>
      <w:ind w:left="567" w:hanging="567"/>
    </w:pPr>
  </w:style>
  <w:style w:type="character" w:customStyle="1" w:styleId="textlnkuChar">
    <w:name w:val="text článku Char"/>
    <w:basedOn w:val="textsmlouvyChar"/>
    <w:link w:val="textlnku"/>
    <w:rsid w:val="00095C43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70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hlen">
    <w:name w:val="Prohlášení"/>
    <w:basedOn w:val="Normln"/>
    <w:rsid w:val="008A70A2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8A70A2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Smluvnstrana">
    <w:name w:val="Smluvní strana"/>
    <w:basedOn w:val="Normln"/>
    <w:rsid w:val="008A70A2"/>
    <w:pPr>
      <w:spacing w:after="0" w:line="280" w:lineRule="atLeast"/>
      <w:jc w:val="center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2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</dc:creator>
  <cp:keywords/>
  <dc:description/>
  <cp:lastModifiedBy>Adamová Jana Ing.</cp:lastModifiedBy>
  <cp:revision>4</cp:revision>
  <dcterms:created xsi:type="dcterms:W3CDTF">2025-05-15T09:11:00Z</dcterms:created>
  <dcterms:modified xsi:type="dcterms:W3CDTF">2025-05-15T10:29:00Z</dcterms:modified>
</cp:coreProperties>
</file>