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27F5" w:rsidRPr="00EF7D33" w:rsidRDefault="009B27F5" w:rsidP="009B27F5">
      <w:pPr>
        <w:pStyle w:val="Default"/>
        <w:rPr>
          <w:rFonts w:asciiTheme="minorHAnsi" w:hAnsiTheme="minorHAnsi"/>
        </w:rPr>
      </w:pPr>
    </w:p>
    <w:p w:rsidR="009B27F5" w:rsidRPr="00EF7D33" w:rsidRDefault="009B27F5" w:rsidP="00EB47EE">
      <w:pPr>
        <w:pStyle w:val="Default"/>
        <w:jc w:val="center"/>
        <w:rPr>
          <w:rFonts w:asciiTheme="minorHAnsi" w:hAnsiTheme="minorHAnsi"/>
          <w:color w:val="auto"/>
          <w:sz w:val="32"/>
          <w:szCs w:val="32"/>
        </w:rPr>
      </w:pPr>
      <w:r w:rsidRPr="00EF7D33">
        <w:rPr>
          <w:rFonts w:asciiTheme="minorHAnsi" w:hAnsiTheme="minorHAnsi"/>
          <w:b/>
          <w:bCs/>
          <w:color w:val="auto"/>
          <w:sz w:val="32"/>
          <w:szCs w:val="32"/>
        </w:rPr>
        <w:t>SMLOUVA O DÍLO</w:t>
      </w:r>
    </w:p>
    <w:p w:rsidR="009B27F5" w:rsidRPr="00EF7D33" w:rsidRDefault="009B27F5" w:rsidP="00EB47EE">
      <w:pPr>
        <w:pStyle w:val="Default"/>
        <w:jc w:val="center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>uzavřená podle ustanovení § 2586 a následujících Občanského zákoníku č. 89/2012 Sb. v platném znění na stavební zakázku (dále jen „Občanský zákoník“)</w:t>
      </w:r>
    </w:p>
    <w:p w:rsidR="00EF079A" w:rsidRPr="00EF7D33" w:rsidRDefault="00EF079A" w:rsidP="00EF079A">
      <w:pPr>
        <w:pStyle w:val="Default"/>
        <w:jc w:val="center"/>
        <w:rPr>
          <w:rFonts w:asciiTheme="minorHAnsi" w:hAnsiTheme="minorHAnsi"/>
          <w:b/>
          <w:bCs/>
          <w:color w:val="auto"/>
          <w:sz w:val="26"/>
          <w:szCs w:val="26"/>
        </w:rPr>
      </w:pPr>
    </w:p>
    <w:p w:rsidR="009B27F5" w:rsidRPr="00EF7D33" w:rsidRDefault="009B27F5" w:rsidP="00EF079A">
      <w:pPr>
        <w:pStyle w:val="Default"/>
        <w:jc w:val="center"/>
        <w:rPr>
          <w:rFonts w:asciiTheme="minorHAnsi" w:hAnsiTheme="minorHAnsi"/>
          <w:color w:val="auto"/>
          <w:sz w:val="26"/>
          <w:szCs w:val="26"/>
        </w:rPr>
      </w:pPr>
      <w:r w:rsidRPr="00EF7D33">
        <w:rPr>
          <w:rFonts w:asciiTheme="minorHAnsi" w:hAnsiTheme="minorHAnsi"/>
          <w:b/>
          <w:bCs/>
          <w:color w:val="auto"/>
          <w:sz w:val="26"/>
          <w:szCs w:val="26"/>
        </w:rPr>
        <w:t>I. Smluvní strany</w:t>
      </w:r>
    </w:p>
    <w:p w:rsidR="009B27F5" w:rsidRPr="00EF7D33" w:rsidRDefault="009B27F5" w:rsidP="005A5054">
      <w:pPr>
        <w:pStyle w:val="odst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I.1 </w:t>
      </w:r>
      <w:r w:rsidR="006A445E" w:rsidRP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>Objednatel:</w:t>
      </w:r>
    </w:p>
    <w:p w:rsidR="009B27F5" w:rsidRPr="00EF7D33" w:rsidRDefault="009B27F5" w:rsidP="009B27F5">
      <w:pPr>
        <w:pStyle w:val="Default"/>
        <w:rPr>
          <w:rFonts w:asciiTheme="minorHAnsi" w:hAnsiTheme="minorHAnsi"/>
          <w:color w:val="auto"/>
          <w:sz w:val="28"/>
          <w:szCs w:val="28"/>
        </w:rPr>
      </w:pPr>
      <w:r w:rsidRPr="00EF7D33">
        <w:rPr>
          <w:rFonts w:asciiTheme="minorHAnsi" w:hAnsiTheme="minorHAnsi"/>
          <w:b/>
          <w:bCs/>
          <w:color w:val="auto"/>
          <w:sz w:val="28"/>
          <w:szCs w:val="28"/>
        </w:rPr>
        <w:t xml:space="preserve">Nemocnice Jindřichův Hradec, a.s. </w:t>
      </w:r>
    </w:p>
    <w:p w:rsidR="005A5054" w:rsidRDefault="005A5054" w:rsidP="009B27F5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:rsidR="005A5054" w:rsidRDefault="005A5054" w:rsidP="009B27F5">
      <w:pPr>
        <w:pStyle w:val="Default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z</w:t>
      </w:r>
      <w:r w:rsidR="009B27F5" w:rsidRPr="00EF7D33">
        <w:rPr>
          <w:rFonts w:asciiTheme="minorHAnsi" w:hAnsiTheme="minorHAnsi"/>
          <w:color w:val="auto"/>
          <w:sz w:val="22"/>
          <w:szCs w:val="22"/>
        </w:rPr>
        <w:t>astoupená</w:t>
      </w:r>
      <w:r>
        <w:rPr>
          <w:rFonts w:asciiTheme="minorHAnsi" w:hAnsiTheme="minorHAnsi"/>
          <w:color w:val="auto"/>
          <w:sz w:val="22"/>
          <w:szCs w:val="22"/>
        </w:rPr>
        <w:t>:</w:t>
      </w:r>
      <w:r>
        <w:rPr>
          <w:rFonts w:asciiTheme="minorHAnsi" w:hAnsiTheme="minorHAnsi"/>
          <w:color w:val="auto"/>
          <w:sz w:val="22"/>
          <w:szCs w:val="22"/>
        </w:rPr>
        <w:tab/>
      </w:r>
      <w:r>
        <w:rPr>
          <w:rFonts w:asciiTheme="minorHAnsi" w:hAnsiTheme="minorHAnsi"/>
          <w:color w:val="auto"/>
          <w:sz w:val="22"/>
          <w:szCs w:val="22"/>
        </w:rPr>
        <w:tab/>
      </w:r>
      <w:r w:rsidR="009B27F5" w:rsidRPr="00EF7D33">
        <w:rPr>
          <w:rFonts w:asciiTheme="minorHAnsi" w:hAnsiTheme="minorHAnsi"/>
          <w:color w:val="auto"/>
          <w:sz w:val="22"/>
          <w:szCs w:val="22"/>
        </w:rPr>
        <w:t xml:space="preserve">Ing. Miroslavem Janovským, předsedou představenstva </w:t>
      </w:r>
    </w:p>
    <w:p w:rsidR="009B27F5" w:rsidRPr="00EF7D33" w:rsidRDefault="009B27F5" w:rsidP="005A5054">
      <w:pPr>
        <w:pStyle w:val="Default"/>
        <w:ind w:left="1416" w:firstLine="708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MUDr. Vítem Lorencem, členem představenstva </w:t>
      </w:r>
    </w:p>
    <w:p w:rsidR="009B27F5" w:rsidRPr="00EF7D33" w:rsidRDefault="005A5054" w:rsidP="009B27F5">
      <w:pPr>
        <w:pStyle w:val="Default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sídlo</w:t>
      </w:r>
      <w:r w:rsidR="009B27F5" w:rsidRPr="00EF7D33">
        <w:rPr>
          <w:rFonts w:asciiTheme="minorHAnsi" w:hAnsiTheme="minorHAnsi"/>
          <w:color w:val="auto"/>
          <w:sz w:val="22"/>
          <w:szCs w:val="22"/>
        </w:rPr>
        <w:t xml:space="preserve">: </w:t>
      </w:r>
      <w:r>
        <w:rPr>
          <w:rFonts w:asciiTheme="minorHAnsi" w:hAnsiTheme="minorHAnsi"/>
          <w:color w:val="auto"/>
          <w:sz w:val="22"/>
          <w:szCs w:val="22"/>
        </w:rPr>
        <w:tab/>
      </w:r>
      <w:r>
        <w:rPr>
          <w:rFonts w:asciiTheme="minorHAnsi" w:hAnsiTheme="minorHAnsi"/>
          <w:color w:val="auto"/>
          <w:sz w:val="22"/>
          <w:szCs w:val="22"/>
        </w:rPr>
        <w:tab/>
      </w:r>
      <w:r>
        <w:rPr>
          <w:rFonts w:asciiTheme="minorHAnsi" w:hAnsiTheme="minorHAnsi"/>
          <w:color w:val="auto"/>
          <w:sz w:val="22"/>
          <w:szCs w:val="22"/>
        </w:rPr>
        <w:tab/>
      </w:r>
      <w:r w:rsidR="009B27F5" w:rsidRPr="00EF7D33">
        <w:rPr>
          <w:rFonts w:asciiTheme="minorHAnsi" w:hAnsiTheme="minorHAnsi"/>
          <w:color w:val="auto"/>
          <w:sz w:val="22"/>
          <w:szCs w:val="22"/>
        </w:rPr>
        <w:t xml:space="preserve">U Nemocnice 380/III, 377 38 Jindřichův Hradec </w:t>
      </w:r>
    </w:p>
    <w:p w:rsidR="009B27F5" w:rsidRPr="00EF7D33" w:rsidRDefault="009B27F5" w:rsidP="009B27F5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spisová značka: </w:t>
      </w:r>
      <w:r w:rsidR="005A5054">
        <w:rPr>
          <w:rFonts w:asciiTheme="minorHAnsi" w:hAnsiTheme="minorHAnsi"/>
          <w:color w:val="auto"/>
          <w:sz w:val="22"/>
          <w:szCs w:val="22"/>
        </w:rPr>
        <w:tab/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B 1464 vedená u Krajského soudu v Českých Budějovicích </w:t>
      </w:r>
    </w:p>
    <w:p w:rsidR="009B27F5" w:rsidRPr="00EF7D33" w:rsidRDefault="009B27F5" w:rsidP="009B27F5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IČ: </w:t>
      </w:r>
      <w:r w:rsidR="005A5054">
        <w:rPr>
          <w:rFonts w:asciiTheme="minorHAnsi" w:hAnsiTheme="minorHAnsi"/>
          <w:color w:val="auto"/>
          <w:sz w:val="22"/>
          <w:szCs w:val="22"/>
        </w:rPr>
        <w:tab/>
      </w:r>
      <w:r w:rsidR="005A5054">
        <w:rPr>
          <w:rFonts w:asciiTheme="minorHAnsi" w:hAnsiTheme="minorHAnsi"/>
          <w:color w:val="auto"/>
          <w:sz w:val="22"/>
          <w:szCs w:val="22"/>
        </w:rPr>
        <w:tab/>
      </w:r>
      <w:r w:rsidR="005A5054">
        <w:rPr>
          <w:rFonts w:asciiTheme="minorHAnsi" w:hAnsiTheme="minorHAnsi"/>
          <w:color w:val="auto"/>
          <w:sz w:val="22"/>
          <w:szCs w:val="22"/>
        </w:rPr>
        <w:tab/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26095157 </w:t>
      </w:r>
    </w:p>
    <w:p w:rsidR="009B27F5" w:rsidRPr="00EF7D33" w:rsidRDefault="009B27F5" w:rsidP="009B27F5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DIČ: </w:t>
      </w:r>
      <w:r w:rsidR="005A5054">
        <w:rPr>
          <w:rFonts w:asciiTheme="minorHAnsi" w:hAnsiTheme="minorHAnsi"/>
          <w:color w:val="auto"/>
          <w:sz w:val="22"/>
          <w:szCs w:val="22"/>
        </w:rPr>
        <w:tab/>
      </w:r>
      <w:r w:rsidR="005A5054">
        <w:rPr>
          <w:rFonts w:asciiTheme="minorHAnsi" w:hAnsiTheme="minorHAnsi"/>
          <w:color w:val="auto"/>
          <w:sz w:val="22"/>
          <w:szCs w:val="22"/>
        </w:rPr>
        <w:tab/>
      </w:r>
      <w:r w:rsidR="005A5054">
        <w:rPr>
          <w:rFonts w:asciiTheme="minorHAnsi" w:hAnsiTheme="minorHAnsi"/>
          <w:color w:val="auto"/>
          <w:sz w:val="22"/>
          <w:szCs w:val="22"/>
        </w:rPr>
        <w:tab/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CZ26095157 </w:t>
      </w:r>
    </w:p>
    <w:p w:rsidR="009B27F5" w:rsidRPr="00EF7D33" w:rsidRDefault="009B27F5" w:rsidP="009B27F5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>DIČ pro DPH:</w:t>
      </w:r>
      <w:r w:rsidR="005A5054">
        <w:rPr>
          <w:rFonts w:asciiTheme="minorHAnsi" w:hAnsiTheme="minorHAnsi"/>
          <w:color w:val="auto"/>
          <w:sz w:val="22"/>
          <w:szCs w:val="22"/>
        </w:rPr>
        <w:tab/>
      </w:r>
      <w:r w:rsidR="005A5054">
        <w:rPr>
          <w:rFonts w:asciiTheme="minorHAnsi" w:hAnsiTheme="minorHAnsi"/>
          <w:color w:val="auto"/>
          <w:sz w:val="22"/>
          <w:szCs w:val="22"/>
        </w:rPr>
        <w:tab/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CZ699005400 </w:t>
      </w:r>
    </w:p>
    <w:p w:rsidR="009B27F5" w:rsidRPr="00EF7D33" w:rsidRDefault="009B27F5" w:rsidP="009B27F5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datová schránka ID: </w:t>
      </w:r>
      <w:r w:rsidR="005A5054">
        <w:rPr>
          <w:rFonts w:asciiTheme="minorHAnsi" w:hAnsiTheme="minorHAnsi"/>
          <w:color w:val="auto"/>
          <w:sz w:val="22"/>
          <w:szCs w:val="22"/>
        </w:rPr>
        <w:tab/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r3afc63 </w:t>
      </w:r>
    </w:p>
    <w:p w:rsidR="009B27F5" w:rsidRPr="00EF7D33" w:rsidRDefault="009B27F5" w:rsidP="009B27F5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>bankovní spojení:</w:t>
      </w:r>
      <w:r w:rsidR="005A5054">
        <w:rPr>
          <w:rFonts w:asciiTheme="minorHAnsi" w:hAnsiTheme="minorHAnsi"/>
          <w:color w:val="auto"/>
          <w:sz w:val="22"/>
          <w:szCs w:val="22"/>
        </w:rPr>
        <w:tab/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 Waldviertler Sparkasse Bank AG, pobočka Jindřichův Hradec </w:t>
      </w:r>
    </w:p>
    <w:p w:rsidR="009B27F5" w:rsidRPr="00EF7D33" w:rsidRDefault="009B27F5" w:rsidP="009B27F5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číslo účtu: </w:t>
      </w:r>
      <w:r w:rsidR="005A5054">
        <w:rPr>
          <w:rFonts w:asciiTheme="minorHAnsi" w:hAnsiTheme="minorHAnsi"/>
          <w:color w:val="auto"/>
          <w:sz w:val="22"/>
          <w:szCs w:val="22"/>
        </w:rPr>
        <w:tab/>
      </w:r>
      <w:r w:rsidR="005A5054">
        <w:rPr>
          <w:rFonts w:asciiTheme="minorHAnsi" w:hAnsiTheme="minorHAnsi"/>
          <w:color w:val="auto"/>
          <w:sz w:val="22"/>
          <w:szCs w:val="22"/>
        </w:rPr>
        <w:tab/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9000034594/7940 </w:t>
      </w:r>
    </w:p>
    <w:p w:rsidR="009B27F5" w:rsidRPr="00EF7D33" w:rsidRDefault="009B27F5" w:rsidP="009B27F5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telefon (sekretariát): </w:t>
      </w:r>
      <w:r w:rsidR="005A5054">
        <w:rPr>
          <w:rFonts w:asciiTheme="minorHAnsi" w:hAnsiTheme="minorHAnsi"/>
          <w:color w:val="auto"/>
          <w:sz w:val="22"/>
          <w:szCs w:val="22"/>
        </w:rPr>
        <w:tab/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384 376 134, 384 322 070 </w:t>
      </w:r>
    </w:p>
    <w:p w:rsidR="009B27F5" w:rsidRPr="00EF7D33" w:rsidRDefault="009B27F5" w:rsidP="009B27F5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fax: </w:t>
      </w:r>
      <w:r w:rsidR="005A5054">
        <w:rPr>
          <w:rFonts w:asciiTheme="minorHAnsi" w:hAnsiTheme="minorHAnsi"/>
          <w:color w:val="auto"/>
          <w:sz w:val="22"/>
          <w:szCs w:val="22"/>
        </w:rPr>
        <w:tab/>
      </w:r>
      <w:r w:rsidR="005A5054">
        <w:rPr>
          <w:rFonts w:asciiTheme="minorHAnsi" w:hAnsiTheme="minorHAnsi"/>
          <w:color w:val="auto"/>
          <w:sz w:val="22"/>
          <w:szCs w:val="22"/>
        </w:rPr>
        <w:tab/>
      </w:r>
      <w:r w:rsidR="005A5054">
        <w:rPr>
          <w:rFonts w:asciiTheme="minorHAnsi" w:hAnsiTheme="minorHAnsi"/>
          <w:color w:val="auto"/>
          <w:sz w:val="22"/>
          <w:szCs w:val="22"/>
        </w:rPr>
        <w:tab/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384 321 534 </w:t>
      </w:r>
    </w:p>
    <w:p w:rsidR="009B27F5" w:rsidRPr="00EF7D33" w:rsidRDefault="009B27F5" w:rsidP="009B27F5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e-mail: </w:t>
      </w:r>
      <w:r w:rsidR="005A5054">
        <w:rPr>
          <w:rFonts w:asciiTheme="minorHAnsi" w:hAnsiTheme="minorHAnsi"/>
          <w:color w:val="auto"/>
          <w:sz w:val="22"/>
          <w:szCs w:val="22"/>
        </w:rPr>
        <w:tab/>
      </w:r>
      <w:r w:rsidR="005A5054">
        <w:rPr>
          <w:rFonts w:asciiTheme="minorHAnsi" w:hAnsiTheme="minorHAnsi"/>
          <w:color w:val="auto"/>
          <w:sz w:val="22"/>
          <w:szCs w:val="22"/>
        </w:rPr>
        <w:tab/>
      </w:r>
      <w:r w:rsidR="005A5054">
        <w:rPr>
          <w:rFonts w:asciiTheme="minorHAnsi" w:hAnsiTheme="minorHAnsi"/>
          <w:color w:val="auto"/>
          <w:sz w:val="22"/>
          <w:szCs w:val="22"/>
        </w:rPr>
        <w:tab/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sekretariat@nemjh.cz </w:t>
      </w:r>
    </w:p>
    <w:p w:rsidR="007126D7" w:rsidRDefault="007126D7" w:rsidP="009B27F5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:rsidR="00375398" w:rsidRDefault="00375398" w:rsidP="00375398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:rsidR="00375398" w:rsidRPr="007126D7" w:rsidRDefault="00375398" w:rsidP="00375398">
      <w:pPr>
        <w:pStyle w:val="Default"/>
        <w:tabs>
          <w:tab w:val="left" w:pos="2565"/>
        </w:tabs>
        <w:rPr>
          <w:rFonts w:asciiTheme="minorHAnsi" w:hAnsiTheme="minorHAnsi"/>
          <w:i/>
          <w:iCs/>
          <w:color w:val="auto"/>
          <w:sz w:val="22"/>
          <w:szCs w:val="22"/>
        </w:rPr>
      </w:pPr>
      <w:r w:rsidRPr="007126D7">
        <w:rPr>
          <w:rFonts w:asciiTheme="minorHAnsi" w:hAnsiTheme="minorHAnsi"/>
          <w:i/>
          <w:iCs/>
          <w:color w:val="auto"/>
          <w:sz w:val="22"/>
          <w:szCs w:val="22"/>
        </w:rPr>
        <w:t xml:space="preserve">dále jen </w:t>
      </w:r>
      <w:r w:rsidR="007126D7" w:rsidRPr="007126D7">
        <w:rPr>
          <w:rFonts w:asciiTheme="minorHAnsi" w:hAnsiTheme="minorHAnsi"/>
          <w:b/>
          <w:bCs/>
          <w:i/>
          <w:iCs/>
          <w:color w:val="auto"/>
          <w:sz w:val="22"/>
          <w:szCs w:val="22"/>
        </w:rPr>
        <w:t>O</w:t>
      </w:r>
      <w:r w:rsidRPr="007126D7">
        <w:rPr>
          <w:rFonts w:asciiTheme="minorHAnsi" w:hAnsiTheme="minorHAnsi"/>
          <w:b/>
          <w:bCs/>
          <w:i/>
          <w:iCs/>
          <w:color w:val="auto"/>
          <w:sz w:val="22"/>
          <w:szCs w:val="22"/>
        </w:rPr>
        <w:t xml:space="preserve">bjednatel </w:t>
      </w:r>
      <w:r w:rsidRPr="007126D7">
        <w:rPr>
          <w:rFonts w:asciiTheme="minorHAnsi" w:hAnsiTheme="minorHAnsi"/>
          <w:b/>
          <w:bCs/>
          <w:i/>
          <w:iCs/>
          <w:color w:val="auto"/>
          <w:sz w:val="22"/>
          <w:szCs w:val="22"/>
        </w:rPr>
        <w:tab/>
      </w:r>
    </w:p>
    <w:p w:rsidR="00375398" w:rsidRPr="00EF7D33" w:rsidRDefault="00375398" w:rsidP="00EF079A">
      <w:pPr>
        <w:pStyle w:val="odst"/>
        <w:rPr>
          <w:rFonts w:asciiTheme="minorHAnsi" w:hAnsiTheme="minorHAnsi"/>
        </w:rPr>
      </w:pPr>
    </w:p>
    <w:p w:rsidR="009B27F5" w:rsidRDefault="009B27F5" w:rsidP="00EF079A">
      <w:pPr>
        <w:pStyle w:val="odst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I.2 </w:t>
      </w:r>
      <w:r w:rsidR="00EF079A" w:rsidRP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>Zhotovitel:</w:t>
      </w:r>
    </w:p>
    <w:p w:rsidR="00FC2AD4" w:rsidRPr="004A1BFC" w:rsidRDefault="00FC2AD4" w:rsidP="00FC2AD4">
      <w:pPr>
        <w:pStyle w:val="normln0"/>
        <w:keepNext/>
        <w:tabs>
          <w:tab w:val="num" w:pos="709"/>
          <w:tab w:val="right" w:pos="6300"/>
          <w:tab w:val="right" w:leader="dot" w:pos="9240"/>
        </w:tabs>
        <w:spacing w:before="240" w:after="240"/>
        <w:rPr>
          <w:rFonts w:cs="Arial"/>
          <w:b/>
          <w:sz w:val="20"/>
        </w:rPr>
      </w:pPr>
      <w:r w:rsidRPr="004A1BFC">
        <w:rPr>
          <w:rFonts w:cs="Arial"/>
          <w:i/>
          <w:color w:val="FF0000"/>
          <w:sz w:val="20"/>
        </w:rPr>
        <w:t>(doplní účastník zadávacího řízení)</w:t>
      </w:r>
    </w:p>
    <w:p w:rsidR="009B27F5" w:rsidRPr="00EF7D33" w:rsidRDefault="009B27F5" w:rsidP="009B27F5">
      <w:pPr>
        <w:pStyle w:val="Default"/>
        <w:rPr>
          <w:rFonts w:asciiTheme="minorHAnsi" w:hAnsiTheme="minorHAnsi"/>
          <w:bCs/>
          <w:color w:val="auto"/>
          <w:sz w:val="22"/>
          <w:szCs w:val="22"/>
        </w:rPr>
      </w:pPr>
    </w:p>
    <w:p w:rsidR="009B27F5" w:rsidRPr="007126D7" w:rsidRDefault="009B27F5" w:rsidP="006A445E">
      <w:pPr>
        <w:pStyle w:val="Default"/>
        <w:ind w:firstLine="142"/>
        <w:rPr>
          <w:rFonts w:asciiTheme="minorHAnsi" w:hAnsiTheme="minorHAnsi"/>
          <w:i/>
          <w:iCs/>
          <w:color w:val="auto"/>
          <w:sz w:val="22"/>
          <w:szCs w:val="22"/>
        </w:rPr>
      </w:pPr>
      <w:r w:rsidRPr="007126D7">
        <w:rPr>
          <w:rFonts w:asciiTheme="minorHAnsi" w:hAnsiTheme="minorHAnsi"/>
          <w:i/>
          <w:iCs/>
          <w:color w:val="auto"/>
          <w:sz w:val="22"/>
          <w:szCs w:val="22"/>
        </w:rPr>
        <w:t xml:space="preserve">dále jen </w:t>
      </w:r>
      <w:r w:rsidR="007126D7" w:rsidRPr="007126D7">
        <w:rPr>
          <w:rFonts w:asciiTheme="minorHAnsi" w:hAnsiTheme="minorHAnsi"/>
          <w:b/>
          <w:bCs/>
          <w:i/>
          <w:iCs/>
          <w:color w:val="auto"/>
          <w:sz w:val="22"/>
          <w:szCs w:val="22"/>
        </w:rPr>
        <w:t>Z</w:t>
      </w:r>
      <w:r w:rsidRPr="007126D7">
        <w:rPr>
          <w:rFonts w:asciiTheme="minorHAnsi" w:hAnsiTheme="minorHAnsi"/>
          <w:b/>
          <w:bCs/>
          <w:i/>
          <w:iCs/>
          <w:color w:val="auto"/>
          <w:sz w:val="22"/>
          <w:szCs w:val="22"/>
        </w:rPr>
        <w:t xml:space="preserve">hotovitel </w:t>
      </w:r>
    </w:p>
    <w:p w:rsidR="005A7023" w:rsidRPr="00EF7D33" w:rsidRDefault="005A7023" w:rsidP="00EF079A">
      <w:pPr>
        <w:pStyle w:val="odst"/>
        <w:rPr>
          <w:rFonts w:asciiTheme="minorHAnsi" w:hAnsiTheme="minorHAnsi"/>
        </w:rPr>
      </w:pPr>
    </w:p>
    <w:p w:rsidR="009B27F5" w:rsidRPr="00EF7D33" w:rsidRDefault="009B27F5" w:rsidP="00EB47EE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>I.3</w:t>
      </w:r>
      <w:r w:rsidR="00875185" w:rsidRPr="00EF7D33">
        <w:rPr>
          <w:rFonts w:asciiTheme="minorHAnsi" w:hAnsiTheme="minorHAnsi"/>
        </w:rPr>
        <w:t xml:space="preserve">. </w:t>
      </w:r>
      <w:r w:rsidR="00EF079A" w:rsidRP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Při řízení stavební zakázky (realizaci díla), zejména projednávání a potvrzování technického řešení, projednávání a potvrzování změn díla, předkládání a projednávání dodatků na základě změn díla, potvrzování postupu prací, potvrzování soupisů provedených prací a zjišťovacích protokolů, potvrzování zápisů o předání a převzetí díla nebo jeho částí, jsou zmocněni jednat: </w:t>
      </w:r>
    </w:p>
    <w:p w:rsidR="009B27F5" w:rsidRPr="00EF7D33" w:rsidRDefault="009B27F5" w:rsidP="009B27F5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:rsidR="009B27F5" w:rsidRDefault="009B27F5" w:rsidP="009B27F5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za </w:t>
      </w:r>
      <w:r w:rsidR="007126D7">
        <w:rPr>
          <w:rFonts w:asciiTheme="minorHAnsi" w:hAnsiTheme="minorHAnsi"/>
          <w:color w:val="auto"/>
          <w:sz w:val="22"/>
          <w:szCs w:val="22"/>
        </w:rPr>
        <w:t>Z</w:t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hotovitele: </w:t>
      </w:r>
    </w:p>
    <w:p w:rsidR="004A655C" w:rsidRDefault="004A655C" w:rsidP="009B27F5">
      <w:pPr>
        <w:pStyle w:val="Default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ve věcech smluvních:</w:t>
      </w:r>
    </w:p>
    <w:p w:rsidR="004A655C" w:rsidRPr="00EF7D33" w:rsidRDefault="004A655C" w:rsidP="009B27F5">
      <w:pPr>
        <w:pStyle w:val="Default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ve věcech technických:</w:t>
      </w:r>
    </w:p>
    <w:p w:rsidR="00FC2AD4" w:rsidRPr="004A1BFC" w:rsidRDefault="00FC2AD4" w:rsidP="00FC2AD4">
      <w:pPr>
        <w:pStyle w:val="normln0"/>
        <w:keepNext/>
        <w:tabs>
          <w:tab w:val="num" w:pos="709"/>
          <w:tab w:val="right" w:pos="6300"/>
          <w:tab w:val="right" w:leader="dot" w:pos="9240"/>
        </w:tabs>
        <w:spacing w:before="240" w:after="240"/>
        <w:rPr>
          <w:rFonts w:cs="Arial"/>
          <w:b/>
          <w:sz w:val="20"/>
        </w:rPr>
      </w:pPr>
      <w:r w:rsidRPr="004A1BFC">
        <w:rPr>
          <w:rFonts w:cs="Arial"/>
          <w:i/>
          <w:color w:val="FF0000"/>
          <w:sz w:val="20"/>
        </w:rPr>
        <w:t>(doplní účastník zadávacího řízení)</w:t>
      </w:r>
    </w:p>
    <w:p w:rsidR="007126D7" w:rsidRDefault="007126D7" w:rsidP="009B27F5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:rsidR="007126D7" w:rsidRDefault="007126D7" w:rsidP="009B27F5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:rsidR="007126D7" w:rsidRDefault="007126D7" w:rsidP="009B27F5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:rsidR="007126D7" w:rsidRDefault="007126D7" w:rsidP="009B27F5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:rsidR="003C3531" w:rsidRDefault="007126D7" w:rsidP="009B27F5">
      <w:pPr>
        <w:pStyle w:val="Default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 </w:t>
      </w:r>
    </w:p>
    <w:p w:rsidR="007126D7" w:rsidRPr="00EF7D33" w:rsidRDefault="007126D7" w:rsidP="009B27F5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:rsidR="009B27F5" w:rsidRPr="00EF7D33" w:rsidRDefault="009B27F5" w:rsidP="00EB47EE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za </w:t>
      </w:r>
      <w:r w:rsidR="007126D7">
        <w:rPr>
          <w:rFonts w:asciiTheme="minorHAnsi" w:hAnsiTheme="minorHAnsi"/>
          <w:color w:val="auto"/>
          <w:sz w:val="22"/>
          <w:szCs w:val="22"/>
        </w:rPr>
        <w:t>O</w:t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bjednatele: </w:t>
      </w:r>
    </w:p>
    <w:p w:rsidR="009B27F5" w:rsidRDefault="009B27F5" w:rsidP="00EB47EE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Ing. Miroslav Janovský, předseda představenstva a MUDr. Vít Lorenc, člen představenstva – ve věcech smluvních </w:t>
      </w:r>
    </w:p>
    <w:p w:rsidR="007126D7" w:rsidRDefault="007126D7" w:rsidP="00EB47EE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9B27F5" w:rsidRPr="00EF7D33" w:rsidRDefault="003C3531" w:rsidP="00EB47EE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>Václav Šalek</w:t>
      </w:r>
      <w:r w:rsidR="009B27F5" w:rsidRPr="00EF7D33">
        <w:rPr>
          <w:rFonts w:asciiTheme="minorHAnsi" w:hAnsiTheme="minorHAnsi"/>
          <w:color w:val="auto"/>
          <w:sz w:val="22"/>
          <w:szCs w:val="22"/>
        </w:rPr>
        <w:t xml:space="preserve">, vedoucí </w:t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obslužných provozů </w:t>
      </w:r>
      <w:r w:rsidR="009B27F5" w:rsidRPr="00EF7D33">
        <w:rPr>
          <w:rFonts w:asciiTheme="minorHAnsi" w:hAnsiTheme="minorHAnsi"/>
          <w:color w:val="auto"/>
          <w:sz w:val="22"/>
          <w:szCs w:val="22"/>
        </w:rPr>
        <w:t xml:space="preserve">– zástupce objednatele ve věcech technických </w:t>
      </w:r>
    </w:p>
    <w:p w:rsidR="007126D7" w:rsidRDefault="007126D7" w:rsidP="00EB47EE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3C3531" w:rsidRPr="00EF7D33" w:rsidRDefault="003C3531" w:rsidP="009B27F5">
      <w:pPr>
        <w:pStyle w:val="Default"/>
        <w:rPr>
          <w:rFonts w:asciiTheme="minorHAnsi" w:hAnsiTheme="minorHAnsi"/>
          <w:b/>
          <w:bCs/>
          <w:color w:val="auto"/>
          <w:sz w:val="26"/>
          <w:szCs w:val="26"/>
        </w:rPr>
      </w:pPr>
    </w:p>
    <w:p w:rsidR="009B27F5" w:rsidRPr="002D1FB7" w:rsidRDefault="009B27F5" w:rsidP="005A2C78">
      <w:pPr>
        <w:pStyle w:val="odst"/>
        <w:jc w:val="center"/>
        <w:rPr>
          <w:rFonts w:asciiTheme="minorHAnsi" w:hAnsiTheme="minorHAnsi"/>
          <w:b/>
          <w:sz w:val="24"/>
          <w:szCs w:val="24"/>
        </w:rPr>
      </w:pPr>
      <w:r w:rsidRPr="002D1FB7">
        <w:rPr>
          <w:rFonts w:asciiTheme="minorHAnsi" w:hAnsiTheme="minorHAnsi"/>
          <w:b/>
          <w:sz w:val="24"/>
          <w:szCs w:val="24"/>
        </w:rPr>
        <w:t xml:space="preserve">II. </w:t>
      </w:r>
      <w:r w:rsidR="006A445E" w:rsidRPr="002D1FB7">
        <w:rPr>
          <w:rFonts w:asciiTheme="minorHAnsi" w:hAnsiTheme="minorHAnsi"/>
          <w:b/>
          <w:sz w:val="24"/>
          <w:szCs w:val="24"/>
        </w:rPr>
        <w:tab/>
      </w:r>
      <w:r w:rsidRPr="002D1FB7">
        <w:rPr>
          <w:rFonts w:asciiTheme="minorHAnsi" w:hAnsiTheme="minorHAnsi"/>
          <w:b/>
          <w:sz w:val="24"/>
          <w:szCs w:val="24"/>
        </w:rPr>
        <w:t>Předmět plnění</w:t>
      </w:r>
    </w:p>
    <w:p w:rsidR="004311C4" w:rsidRPr="009F0568" w:rsidRDefault="009B27F5" w:rsidP="00EB47EE">
      <w:pPr>
        <w:pStyle w:val="odst"/>
        <w:jc w:val="both"/>
        <w:rPr>
          <w:rFonts w:asciiTheme="minorHAnsi" w:hAnsiTheme="minorHAnsi" w:cstheme="minorHAnsi"/>
        </w:rPr>
      </w:pPr>
      <w:r w:rsidRPr="00EF7D33">
        <w:rPr>
          <w:rFonts w:asciiTheme="minorHAnsi" w:hAnsiTheme="minorHAnsi"/>
        </w:rPr>
        <w:t xml:space="preserve">II.1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Předmětem plnění podle této smlouvy je </w:t>
      </w:r>
      <w:r w:rsidR="00C235E9" w:rsidRPr="00C237B7">
        <w:rPr>
          <w:rFonts w:asciiTheme="minorHAnsi" w:hAnsiTheme="minorHAnsi" w:cstheme="minorHAnsi"/>
        </w:rPr>
        <w:t xml:space="preserve">realizace stavebních prací spočívající ve výměně hlavní trasy vodovodu a stoupaček v objektu patologie včetně výměny podhledů a osvětlení, </w:t>
      </w:r>
      <w:r w:rsidR="004311C4" w:rsidRPr="009F0568">
        <w:rPr>
          <w:rFonts w:asciiTheme="minorHAnsi" w:hAnsiTheme="minorHAnsi" w:cstheme="minorHAnsi"/>
        </w:rPr>
        <w:t xml:space="preserve">v rozsahu podle zadávací dokumentace zakázky, kterou tvoří: </w:t>
      </w:r>
    </w:p>
    <w:p w:rsidR="009B27F5" w:rsidRPr="009F0568" w:rsidRDefault="00C235E9" w:rsidP="00F2089B">
      <w:pPr>
        <w:pStyle w:val="odst"/>
        <w:numPr>
          <w:ilvl w:val="0"/>
          <w:numId w:val="34"/>
        </w:numPr>
        <w:spacing w:after="0"/>
        <w:jc w:val="both"/>
        <w:rPr>
          <w:rFonts w:asciiTheme="minorHAnsi" w:hAnsiTheme="minorHAnsi"/>
        </w:rPr>
      </w:pPr>
      <w:r w:rsidRPr="009F0568">
        <w:rPr>
          <w:rFonts w:asciiTheme="minorHAnsi" w:hAnsiTheme="minorHAnsi" w:cstheme="minorHAnsi"/>
        </w:rPr>
        <w:t>projektov</w:t>
      </w:r>
      <w:r w:rsidR="004311C4" w:rsidRPr="009F0568">
        <w:rPr>
          <w:rFonts w:asciiTheme="minorHAnsi" w:hAnsiTheme="minorHAnsi" w:cstheme="minorHAnsi"/>
        </w:rPr>
        <w:t>á</w:t>
      </w:r>
      <w:r w:rsidRPr="009F0568">
        <w:rPr>
          <w:rFonts w:asciiTheme="minorHAnsi" w:hAnsiTheme="minorHAnsi" w:cstheme="minorHAnsi"/>
        </w:rPr>
        <w:t xml:space="preserve"> dokumentac</w:t>
      </w:r>
      <w:r w:rsidR="004311C4" w:rsidRPr="009F0568">
        <w:rPr>
          <w:rFonts w:asciiTheme="minorHAnsi" w:hAnsiTheme="minorHAnsi" w:cstheme="minorHAnsi"/>
        </w:rPr>
        <w:t>e</w:t>
      </w:r>
      <w:r w:rsidRPr="009F0568">
        <w:rPr>
          <w:rFonts w:asciiTheme="minorHAnsi" w:hAnsiTheme="minorHAnsi" w:cstheme="minorHAnsi"/>
        </w:rPr>
        <w:t xml:space="preserve"> („dále jen PD“)</w:t>
      </w:r>
      <w:r w:rsidR="004311C4" w:rsidRPr="009F0568">
        <w:rPr>
          <w:rFonts w:asciiTheme="minorHAnsi" w:hAnsiTheme="minorHAnsi" w:cstheme="minorHAnsi"/>
        </w:rPr>
        <w:t>, soupis</w:t>
      </w:r>
      <w:r w:rsidR="009B27F5" w:rsidRPr="009F0568">
        <w:rPr>
          <w:rFonts w:asciiTheme="minorHAnsi" w:hAnsiTheme="minorHAnsi"/>
        </w:rPr>
        <w:t xml:space="preserve"> stavebních prací, dodávek a služeb s výkazem výměr, které zpracoval</w:t>
      </w:r>
      <w:r w:rsidRPr="009F0568">
        <w:rPr>
          <w:rFonts w:asciiTheme="minorHAnsi" w:hAnsiTheme="minorHAnsi"/>
        </w:rPr>
        <w:t xml:space="preserve"> Ing. Roman Pecín, 1031/II J. Hradec</w:t>
      </w:r>
      <w:r w:rsidR="005A2C78" w:rsidRPr="009F0568">
        <w:rPr>
          <w:rFonts w:asciiTheme="minorHAnsi" w:hAnsiTheme="minorHAnsi"/>
        </w:rPr>
        <w:t>,37701</w:t>
      </w:r>
      <w:r w:rsidR="009B27F5" w:rsidRPr="009F0568">
        <w:rPr>
          <w:rFonts w:asciiTheme="minorHAnsi" w:hAnsiTheme="minorHAnsi"/>
        </w:rPr>
        <w:t xml:space="preserve"> </w:t>
      </w:r>
    </w:p>
    <w:p w:rsidR="004311C4" w:rsidRPr="009F0568" w:rsidRDefault="004311C4" w:rsidP="00F2089B">
      <w:pPr>
        <w:pStyle w:val="odst"/>
        <w:numPr>
          <w:ilvl w:val="0"/>
          <w:numId w:val="34"/>
        </w:numPr>
        <w:spacing w:after="0"/>
        <w:jc w:val="both"/>
        <w:rPr>
          <w:rFonts w:asciiTheme="minorHAnsi" w:hAnsiTheme="minorHAnsi"/>
        </w:rPr>
      </w:pPr>
      <w:r w:rsidRPr="009F0568">
        <w:rPr>
          <w:rFonts w:asciiTheme="minorHAnsi" w:hAnsiTheme="minorHAnsi"/>
        </w:rPr>
        <w:t>zadávací podmínky veřejné zakázky na stavební práce</w:t>
      </w:r>
    </w:p>
    <w:p w:rsidR="00630073" w:rsidRDefault="00630073" w:rsidP="00F2089B">
      <w:pPr>
        <w:pStyle w:val="odst"/>
        <w:numPr>
          <w:ilvl w:val="0"/>
          <w:numId w:val="34"/>
        </w:numPr>
        <w:spacing w:after="0"/>
        <w:jc w:val="both"/>
        <w:rPr>
          <w:rFonts w:asciiTheme="minorHAnsi" w:hAnsiTheme="minorHAnsi"/>
        </w:rPr>
      </w:pPr>
      <w:r w:rsidRPr="009F0568">
        <w:rPr>
          <w:rFonts w:asciiTheme="minorHAnsi" w:hAnsiTheme="minorHAnsi"/>
        </w:rPr>
        <w:t>nabídka zhotovitele</w:t>
      </w:r>
    </w:p>
    <w:p w:rsidR="00F2089B" w:rsidRPr="009F0568" w:rsidRDefault="00F2089B" w:rsidP="00F2089B">
      <w:pPr>
        <w:pStyle w:val="odst"/>
        <w:spacing w:after="0"/>
        <w:ind w:left="295" w:firstLine="0"/>
        <w:jc w:val="both"/>
        <w:rPr>
          <w:rFonts w:asciiTheme="minorHAnsi" w:hAnsiTheme="minorHAnsi"/>
        </w:rPr>
      </w:pPr>
    </w:p>
    <w:p w:rsidR="009B27F5" w:rsidRPr="00EF7D33" w:rsidRDefault="009B27F5" w:rsidP="00540165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II.2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Součástí díla jsou všechny nezbytné práce a činnosti pro komplexní dokončení díla v celém rozsahu zadání, který je vymezen projektem, určenými standardy a obecně technickými požadavky na výstavbu specifikované v soupisu prací a dodávek a služeb s výkazem výměr a stavebním povolením. </w:t>
      </w:r>
    </w:p>
    <w:p w:rsidR="009B27F5" w:rsidRDefault="009B27F5" w:rsidP="00540165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II.3 </w:t>
      </w:r>
      <w:r w:rsidR="00404719" w:rsidRPr="00EF7D33">
        <w:rPr>
          <w:rFonts w:asciiTheme="minorHAnsi" w:hAnsiTheme="minorHAnsi"/>
        </w:rPr>
        <w:tab/>
      </w:r>
      <w:r w:rsidR="00540165">
        <w:rPr>
          <w:rFonts w:asciiTheme="minorHAnsi" w:hAnsiTheme="minorHAnsi"/>
        </w:rPr>
        <w:t xml:space="preserve">Dílo bude provedeno podle Objednatelem předané a Zhotovitelem převzaté projektové dokumentace pro </w:t>
      </w:r>
      <w:r w:rsidRPr="00EF7D33">
        <w:rPr>
          <w:rFonts w:asciiTheme="minorHAnsi" w:hAnsiTheme="minorHAnsi"/>
        </w:rPr>
        <w:t xml:space="preserve">provedení stavby, která je součástí zadávací dokumentace zakázky. Zhotovitel je povinen upozornit písemně objednatele na nesoulad mezi zadávací dokumentací či jinými podklady pro provedení díla a právními či jinými předpisy v případě, že takový nesoulad kdykoli v průběhu provedení díla zjistí. </w:t>
      </w:r>
    </w:p>
    <w:p w:rsidR="009B27F5" w:rsidRPr="00EF7D33" w:rsidRDefault="009B27F5" w:rsidP="00E04376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II.4 </w:t>
      </w:r>
      <w:r w:rsidR="00404719" w:rsidRP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Dílo bude provedeno v kvalitě, která je určena k provedení díla převzatou projektovou dokumentací, v souladu se všemi obecně závaznými právními předpisy, platnými technickými normami ČSN, evropskými normami a touto smlouvou a dále všemi platnými zákony, vyhláškami a nařízeními vydanými veřejnými orgány, které se týkají prací tohoto druhu. </w:t>
      </w:r>
    </w:p>
    <w:p w:rsidR="00847DCE" w:rsidRDefault="009B27F5" w:rsidP="005E7D01">
      <w:pPr>
        <w:pStyle w:val="odst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II.5 </w:t>
      </w:r>
      <w:r w:rsidR="005E7D01" w:rsidRP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Zhotovitel provede jako nedílnou součást díla: </w:t>
      </w:r>
    </w:p>
    <w:p w:rsidR="009B27F5" w:rsidRPr="00EF7D33" w:rsidRDefault="009B27F5" w:rsidP="00177EA6">
      <w:pPr>
        <w:pStyle w:val="odst"/>
        <w:ind w:firstLine="0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▪ kontrolu kvality prací, individuální zkoušky k dodržování technologických postupů </w:t>
      </w:r>
      <w:r w:rsidR="005E7D01" w:rsidRPr="00EF7D33">
        <w:rPr>
          <w:rFonts w:asciiTheme="minorHAnsi" w:hAnsiTheme="minorHAnsi"/>
        </w:rPr>
        <w:br/>
      </w:r>
      <w:r w:rsidRPr="00EF7D33">
        <w:rPr>
          <w:rFonts w:asciiTheme="minorHAnsi" w:hAnsiTheme="minorHAnsi"/>
        </w:rPr>
        <w:t xml:space="preserve">▪ zkoušky kvality konstrukcí </w:t>
      </w:r>
      <w:r w:rsidR="005E7D01" w:rsidRPr="00EF7D33">
        <w:rPr>
          <w:rFonts w:asciiTheme="minorHAnsi" w:hAnsiTheme="minorHAnsi"/>
        </w:rPr>
        <w:br/>
      </w:r>
      <w:r w:rsidRPr="00EF7D33">
        <w:rPr>
          <w:rFonts w:asciiTheme="minorHAnsi" w:hAnsiTheme="minorHAnsi"/>
        </w:rPr>
        <w:t xml:space="preserve">▪ předání předepsaných dokladů potřebných pro převzetí a předání díla na základě požadavků objednatele, příslušných orgánů státní správy, samosprávy. </w:t>
      </w:r>
    </w:p>
    <w:p w:rsidR="009B27F5" w:rsidRPr="00EF7D33" w:rsidRDefault="009B27F5" w:rsidP="00E04376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II.6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Náklady na veškeré výše uvedené práce a dodávky jsou obsaženy v ceně specifikované dále v této smlouvě. </w:t>
      </w:r>
    </w:p>
    <w:p w:rsidR="009B27F5" w:rsidRPr="00EF7D33" w:rsidRDefault="009B27F5" w:rsidP="00E04376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lastRenderedPageBreak/>
        <w:t xml:space="preserve">II.7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Objednatel se zavazuje řádně provedené dílo převzít a zaplatit za něj dohodnutou cenu. </w:t>
      </w:r>
    </w:p>
    <w:p w:rsidR="009B27F5" w:rsidRPr="004434BE" w:rsidRDefault="009B27F5" w:rsidP="00E04376">
      <w:pPr>
        <w:pStyle w:val="odst"/>
        <w:jc w:val="both"/>
        <w:rPr>
          <w:rFonts w:asciiTheme="minorHAnsi" w:hAnsiTheme="minorHAnsi"/>
          <w:highlight w:val="yellow"/>
        </w:rPr>
      </w:pPr>
      <w:r w:rsidRPr="00EF7D33">
        <w:rPr>
          <w:rFonts w:asciiTheme="minorHAnsi" w:hAnsiTheme="minorHAnsi"/>
        </w:rPr>
        <w:t xml:space="preserve">II.8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Místem plnění je areál Nemocnice a.s., Jindřichův Hradec č.p. 380/III, 377 01 Jindřichův Hradec, </w:t>
      </w:r>
      <w:r w:rsidR="008214A9" w:rsidRPr="001608BB">
        <w:rPr>
          <w:rFonts w:asciiTheme="minorHAnsi" w:hAnsiTheme="minorHAnsi"/>
        </w:rPr>
        <w:t>budova patologie,</w:t>
      </w:r>
      <w:r w:rsidRPr="001608BB">
        <w:rPr>
          <w:rFonts w:asciiTheme="minorHAnsi" w:hAnsiTheme="minorHAnsi"/>
        </w:rPr>
        <w:t xml:space="preserve"> parc. č. </w:t>
      </w:r>
      <w:r w:rsidR="004434BE" w:rsidRPr="001608BB">
        <w:rPr>
          <w:rFonts w:asciiTheme="minorHAnsi" w:hAnsiTheme="minorHAnsi"/>
        </w:rPr>
        <w:t>318/3</w:t>
      </w:r>
      <w:r w:rsidR="00124CB9" w:rsidRPr="001608BB">
        <w:rPr>
          <w:rFonts w:asciiTheme="minorHAnsi" w:hAnsiTheme="minorHAnsi"/>
        </w:rPr>
        <w:t>, 318/4</w:t>
      </w:r>
      <w:r w:rsidRPr="001608BB">
        <w:rPr>
          <w:rFonts w:asciiTheme="minorHAnsi" w:hAnsiTheme="minorHAnsi"/>
        </w:rPr>
        <w:t xml:space="preserve">; </w:t>
      </w:r>
      <w:r w:rsidRPr="00124CB9">
        <w:rPr>
          <w:rFonts w:asciiTheme="minorHAnsi" w:hAnsiTheme="minorHAnsi"/>
        </w:rPr>
        <w:t>NUTS: CZ0313545881, ZÚJ: 545881.</w:t>
      </w:r>
      <w:r w:rsidRPr="00EF7D33">
        <w:rPr>
          <w:rFonts w:asciiTheme="minorHAnsi" w:hAnsiTheme="minorHAnsi"/>
        </w:rPr>
        <w:t xml:space="preserve"> </w:t>
      </w:r>
    </w:p>
    <w:p w:rsidR="009B27F5" w:rsidRPr="00EF7D33" w:rsidRDefault="009B27F5" w:rsidP="00E04376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II.9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>Dojde-li při realizaci díla k jakýmkoli změnám, doplňkům, nebo rozšíření předmětu plnění na základě požadavku objednatele</w:t>
      </w:r>
      <w:r w:rsidR="003466FA">
        <w:rPr>
          <w:rFonts w:asciiTheme="minorHAnsi" w:hAnsiTheme="minorHAnsi"/>
        </w:rPr>
        <w:t>,</w:t>
      </w:r>
      <w:r w:rsidRPr="00EF7D33">
        <w:rPr>
          <w:rFonts w:asciiTheme="minorHAnsi" w:hAnsiTheme="minorHAnsi"/>
        </w:rPr>
        <w:t xml:space="preserve"> nebo tak vyplyne z podmínek při provádění díla nebo z vad zadávací projektové dokumentace, je </w:t>
      </w:r>
      <w:r w:rsidR="003466FA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 povinen provést soupis těchto změn, doplňků nebo rozšíření. Po ocenění objednaných prací zhotovitelem díla a po dosažení cenové dohody v souladu se zákonem č. 526/1990 Sb., O cenách, bude nová cena díla upravena dodatkem ke smlouvě o dílo. Veškeré vícepráce, změny, neprovedené práce, doplňky nebo rozšíření, které nebyly uvedeny v soupisu prací, dodávek a služeb, musí být vždy před jejich realizací písemně odsouhlaseny </w:t>
      </w:r>
      <w:r w:rsidR="003466FA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bjednatelem včetně jejich ocenění dle jednotkové ceny. Pokud </w:t>
      </w:r>
      <w:r w:rsidR="003466FA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 provede některé z těchto prací bez písemného souhlasu </w:t>
      </w:r>
      <w:r w:rsidR="003466FA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bjednatele, má </w:t>
      </w:r>
      <w:r w:rsidR="003466FA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 právo odmítnout jejich úhradu. Zadání těchto víceprací, změn, neprovedených prací, doplňků nebo rozšíření bude provedeno v souladu se zákonem č. 134/2016 Sb., o zadávání veřejných zakázek. </w:t>
      </w:r>
    </w:p>
    <w:p w:rsidR="009B27F5" w:rsidRDefault="009B27F5" w:rsidP="0096349E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II.10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V případě, že rozsah díla bude ze strany </w:t>
      </w:r>
      <w:r w:rsidR="003466FA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 omezen, případně, pokud v průběhu provádění díla dojde ke zjištění, že některé práce a dodávky při zachování podoby a funkčnosti díla byly dodány v menším rozsahu, množství nebo ceně, pak se celková cena díla adekvátním způsobem sníží (tzv. méněpráce). </w:t>
      </w:r>
    </w:p>
    <w:p w:rsidR="009B27F5" w:rsidRPr="002D1FB7" w:rsidRDefault="009B27F5" w:rsidP="005A2C78">
      <w:pPr>
        <w:pStyle w:val="odst"/>
        <w:jc w:val="center"/>
        <w:rPr>
          <w:rFonts w:asciiTheme="minorHAnsi" w:hAnsiTheme="minorHAnsi"/>
          <w:b/>
          <w:sz w:val="24"/>
          <w:szCs w:val="24"/>
        </w:rPr>
      </w:pPr>
      <w:r w:rsidRPr="002D1FB7">
        <w:rPr>
          <w:rFonts w:asciiTheme="minorHAnsi" w:hAnsiTheme="minorHAnsi"/>
          <w:b/>
          <w:sz w:val="24"/>
          <w:szCs w:val="24"/>
        </w:rPr>
        <w:t xml:space="preserve">III. </w:t>
      </w:r>
      <w:r w:rsidR="002D1FB7">
        <w:rPr>
          <w:rFonts w:asciiTheme="minorHAnsi" w:hAnsiTheme="minorHAnsi"/>
          <w:b/>
          <w:sz w:val="24"/>
          <w:szCs w:val="24"/>
        </w:rPr>
        <w:tab/>
      </w:r>
      <w:r w:rsidRPr="002D1FB7">
        <w:rPr>
          <w:rFonts w:asciiTheme="minorHAnsi" w:hAnsiTheme="minorHAnsi"/>
          <w:b/>
          <w:sz w:val="24"/>
          <w:szCs w:val="24"/>
        </w:rPr>
        <w:t>Doba plnění</w:t>
      </w:r>
    </w:p>
    <w:p w:rsidR="009B27F5" w:rsidRPr="00EF7D33" w:rsidRDefault="009B27F5" w:rsidP="00485C80">
      <w:pPr>
        <w:pStyle w:val="odst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III.1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Zhotovitel se zavazuje provést dílo v termínech: </w:t>
      </w:r>
    </w:p>
    <w:p w:rsidR="003466FA" w:rsidRPr="009F0568" w:rsidRDefault="009B27F5" w:rsidP="002807A3">
      <w:pPr>
        <w:pStyle w:val="Default"/>
        <w:ind w:left="142"/>
        <w:jc w:val="both"/>
        <w:rPr>
          <w:rFonts w:asciiTheme="minorHAnsi" w:hAnsiTheme="minorHAnsi"/>
          <w:b/>
          <w:bCs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zahájení stavebních prací: </w:t>
      </w:r>
      <w:r w:rsidRPr="009F0568">
        <w:rPr>
          <w:rFonts w:asciiTheme="minorHAnsi" w:hAnsiTheme="minorHAnsi"/>
          <w:b/>
          <w:bCs/>
          <w:color w:val="auto"/>
          <w:sz w:val="22"/>
          <w:szCs w:val="22"/>
        </w:rPr>
        <w:t xml:space="preserve">do </w:t>
      </w:r>
      <w:r w:rsidR="00CB7B2D" w:rsidRPr="009F0568">
        <w:rPr>
          <w:rFonts w:asciiTheme="minorHAnsi" w:hAnsiTheme="minorHAnsi"/>
          <w:b/>
          <w:bCs/>
          <w:color w:val="auto"/>
          <w:sz w:val="22"/>
          <w:szCs w:val="22"/>
        </w:rPr>
        <w:t>5-ti</w:t>
      </w:r>
      <w:r w:rsidRPr="009F0568">
        <w:rPr>
          <w:rFonts w:asciiTheme="minorHAnsi" w:hAnsiTheme="minorHAnsi"/>
          <w:b/>
          <w:bCs/>
          <w:color w:val="auto"/>
          <w:sz w:val="22"/>
          <w:szCs w:val="22"/>
        </w:rPr>
        <w:t xml:space="preserve"> pracovních dnů od </w:t>
      </w:r>
      <w:r w:rsidR="00CB7B2D" w:rsidRPr="009F0568">
        <w:rPr>
          <w:rFonts w:asciiTheme="minorHAnsi" w:hAnsiTheme="minorHAnsi"/>
          <w:b/>
          <w:bCs/>
          <w:color w:val="auto"/>
          <w:sz w:val="22"/>
          <w:szCs w:val="22"/>
        </w:rPr>
        <w:t>zveřejnění smlouvy v registru smluv</w:t>
      </w:r>
      <w:r w:rsidRPr="009F0568">
        <w:rPr>
          <w:rFonts w:asciiTheme="minorHAnsi" w:hAnsiTheme="minorHAnsi"/>
          <w:b/>
          <w:bCs/>
          <w:color w:val="auto"/>
          <w:sz w:val="22"/>
          <w:szCs w:val="22"/>
        </w:rPr>
        <w:t xml:space="preserve"> </w:t>
      </w:r>
    </w:p>
    <w:p w:rsidR="009B27F5" w:rsidRPr="00EF7D33" w:rsidRDefault="009B27F5" w:rsidP="002807A3">
      <w:pPr>
        <w:pStyle w:val="Default"/>
        <w:ind w:left="142"/>
        <w:jc w:val="both"/>
        <w:rPr>
          <w:rFonts w:asciiTheme="minorHAnsi" w:hAnsiTheme="minorHAnsi"/>
          <w:color w:val="auto"/>
          <w:sz w:val="22"/>
          <w:szCs w:val="22"/>
        </w:rPr>
      </w:pPr>
      <w:r w:rsidRPr="009F0568">
        <w:rPr>
          <w:rFonts w:asciiTheme="minorHAnsi" w:hAnsiTheme="minorHAnsi"/>
          <w:color w:val="auto"/>
          <w:sz w:val="22"/>
          <w:szCs w:val="22"/>
        </w:rPr>
        <w:t xml:space="preserve">dokončení stavebních prací: </w:t>
      </w:r>
      <w:r w:rsidRPr="009F0568">
        <w:rPr>
          <w:rFonts w:asciiTheme="minorHAnsi" w:hAnsiTheme="minorHAnsi"/>
          <w:b/>
          <w:bCs/>
          <w:color w:val="auto"/>
          <w:sz w:val="22"/>
          <w:szCs w:val="22"/>
        </w:rPr>
        <w:t xml:space="preserve">do </w:t>
      </w:r>
      <w:r w:rsidR="00CB7B2D" w:rsidRPr="009F0568">
        <w:rPr>
          <w:rFonts w:asciiTheme="minorHAnsi" w:hAnsiTheme="minorHAnsi"/>
          <w:b/>
          <w:bCs/>
          <w:color w:val="auto"/>
          <w:sz w:val="22"/>
          <w:szCs w:val="22"/>
        </w:rPr>
        <w:t xml:space="preserve">60-ti kalendářních dnů od zahájení realizace plnění, </w:t>
      </w:r>
      <w:r w:rsidR="00CB7B2D" w:rsidRPr="009F0568">
        <w:rPr>
          <w:rFonts w:asciiTheme="minorHAnsi" w:hAnsiTheme="minorHAnsi"/>
          <w:color w:val="auto"/>
          <w:sz w:val="22"/>
          <w:szCs w:val="22"/>
        </w:rPr>
        <w:t>tj. všech prací a dodávek a předání dokončeného kompletního díla bez vad a nedodělků, které nebrání řádnému užívání díla</w:t>
      </w:r>
      <w:r w:rsidRPr="009F0568">
        <w:rPr>
          <w:rFonts w:asciiTheme="minorHAnsi" w:hAnsiTheme="minorHAnsi"/>
          <w:color w:val="auto"/>
          <w:sz w:val="22"/>
          <w:szCs w:val="22"/>
        </w:rPr>
        <w:t>.</w:t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 </w:t>
      </w:r>
    </w:p>
    <w:p w:rsidR="009B27F5" w:rsidRPr="00EF7D33" w:rsidRDefault="009B27F5" w:rsidP="009B27F5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:rsidR="009B27F5" w:rsidRDefault="009B27F5" w:rsidP="002807A3">
      <w:pPr>
        <w:pStyle w:val="Default"/>
        <w:ind w:firstLine="142"/>
        <w:jc w:val="both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K převzetí a předání staveniště bude </w:t>
      </w:r>
      <w:r w:rsidR="00102C60">
        <w:rPr>
          <w:rFonts w:asciiTheme="minorHAnsi" w:hAnsiTheme="minorHAnsi"/>
          <w:color w:val="auto"/>
          <w:sz w:val="22"/>
          <w:szCs w:val="22"/>
        </w:rPr>
        <w:t>Z</w:t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hotovitel </w:t>
      </w:r>
      <w:r w:rsidR="00102C60">
        <w:rPr>
          <w:rFonts w:asciiTheme="minorHAnsi" w:hAnsiTheme="minorHAnsi"/>
          <w:color w:val="auto"/>
          <w:sz w:val="22"/>
          <w:szCs w:val="22"/>
        </w:rPr>
        <w:t>O</w:t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bjednatelem písemně vyzván. </w:t>
      </w:r>
    </w:p>
    <w:p w:rsidR="00360569" w:rsidRPr="00EF7D33" w:rsidRDefault="00360569" w:rsidP="002807A3">
      <w:pPr>
        <w:pStyle w:val="Default"/>
        <w:ind w:firstLine="142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9B27F5" w:rsidRDefault="009B27F5" w:rsidP="00360569">
      <w:pPr>
        <w:pStyle w:val="Default"/>
        <w:ind w:left="142"/>
        <w:jc w:val="both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V případě, že </w:t>
      </w:r>
      <w:r w:rsidR="00102C60">
        <w:rPr>
          <w:rFonts w:asciiTheme="minorHAnsi" w:hAnsiTheme="minorHAnsi"/>
          <w:color w:val="auto"/>
          <w:sz w:val="22"/>
          <w:szCs w:val="22"/>
        </w:rPr>
        <w:t>Z</w:t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hotovitel zahájí provádění díla nebo provede část díla bez písemné výzvy dle tohoto odstavce, nebude mít vůči </w:t>
      </w:r>
      <w:r w:rsidR="00102C60">
        <w:rPr>
          <w:rFonts w:asciiTheme="minorHAnsi" w:hAnsiTheme="minorHAnsi"/>
          <w:color w:val="auto"/>
          <w:sz w:val="22"/>
          <w:szCs w:val="22"/>
        </w:rPr>
        <w:t>O</w:t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bjednateli nárok na úhradu takové části ceny díla ani nákladů, vynaložených na realizaci dané části díla, případně na náhradu toho, o co se v důsledku takových prací zvýší hodnota majetku </w:t>
      </w:r>
      <w:r w:rsidR="00102C60">
        <w:rPr>
          <w:rFonts w:asciiTheme="minorHAnsi" w:hAnsiTheme="minorHAnsi"/>
          <w:color w:val="auto"/>
          <w:sz w:val="22"/>
          <w:szCs w:val="22"/>
        </w:rPr>
        <w:t>O</w:t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bjednatele. </w:t>
      </w:r>
    </w:p>
    <w:p w:rsidR="00360569" w:rsidRPr="00EF7D33" w:rsidRDefault="00360569" w:rsidP="00360569">
      <w:pPr>
        <w:pStyle w:val="Default"/>
        <w:ind w:left="142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9B27F5" w:rsidRDefault="009B27F5" w:rsidP="00360569">
      <w:pPr>
        <w:pStyle w:val="Default"/>
        <w:ind w:left="142"/>
        <w:jc w:val="both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Dílo se považuje za dokončené jeho předáním a převzetím bez vad a nedodělků </w:t>
      </w:r>
      <w:r w:rsidR="00102C60">
        <w:rPr>
          <w:rFonts w:asciiTheme="minorHAnsi" w:hAnsiTheme="minorHAnsi"/>
          <w:color w:val="auto"/>
          <w:sz w:val="22"/>
          <w:szCs w:val="22"/>
        </w:rPr>
        <w:t>O</w:t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bjednateli, o kterém se pořídí písemný protokol. Tento protokol, ve kterém </w:t>
      </w:r>
      <w:r w:rsidR="00102C60">
        <w:rPr>
          <w:rFonts w:asciiTheme="minorHAnsi" w:hAnsiTheme="minorHAnsi"/>
          <w:color w:val="auto"/>
          <w:sz w:val="22"/>
          <w:szCs w:val="22"/>
        </w:rPr>
        <w:t>O</w:t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bjednatel výslovně prohlásí, že dílo přejímá, je součástí předání a převzetí díla. </w:t>
      </w:r>
    </w:p>
    <w:p w:rsidR="00360569" w:rsidRPr="00EF7D33" w:rsidRDefault="00360569" w:rsidP="00360569">
      <w:pPr>
        <w:pStyle w:val="Default"/>
        <w:ind w:left="142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9B27F5" w:rsidRPr="00EF7D33" w:rsidRDefault="009B27F5" w:rsidP="00360569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III.2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Lhůta výstavby se prodlužuje o dobu nutného přerušení prací při působení vyšší moci a odstraňování následků jejího působení, které znemožňují provádění díla. Přerušení prací pro působení vyšší moci se zaznamenává do stavebního deníku. </w:t>
      </w:r>
    </w:p>
    <w:p w:rsidR="009B27F5" w:rsidRPr="002D1FB7" w:rsidRDefault="009B27F5" w:rsidP="005A2C78">
      <w:pPr>
        <w:pStyle w:val="odst"/>
        <w:jc w:val="center"/>
        <w:rPr>
          <w:rFonts w:asciiTheme="minorHAnsi" w:hAnsiTheme="minorHAnsi"/>
          <w:b/>
          <w:sz w:val="24"/>
          <w:szCs w:val="24"/>
        </w:rPr>
      </w:pPr>
      <w:r w:rsidRPr="002D1FB7">
        <w:rPr>
          <w:rFonts w:asciiTheme="minorHAnsi" w:hAnsiTheme="minorHAnsi"/>
          <w:b/>
          <w:sz w:val="24"/>
          <w:szCs w:val="24"/>
        </w:rPr>
        <w:t>IV. Cena díla</w:t>
      </w:r>
    </w:p>
    <w:p w:rsidR="009B27F5" w:rsidRPr="00EF7D33" w:rsidRDefault="009B27F5" w:rsidP="0095332B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lastRenderedPageBreak/>
        <w:t xml:space="preserve">IV.1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Cena díla je sjednaná na rozsah daný zadávací dokumentací veřejné zakázky a čl. II této smlouvy jako cena nejvýše přípustná, platná po celou dobu výstavby s výjimkou případů stanovených v této smlouvě. Jsou v ní zahrnuty veškeré práce, dodávky, služby, výkony a zisk </w:t>
      </w:r>
      <w:r w:rsidR="00102C60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hotovitele, které vyplývají z vymezení plnění díla, ve smyslu této smlouvy a zadávací dokumentace. </w:t>
      </w:r>
    </w:p>
    <w:p w:rsidR="0095332B" w:rsidRPr="009F0568" w:rsidRDefault="000A7F45" w:rsidP="0095332B">
      <w:pPr>
        <w:pStyle w:val="normln0"/>
        <w:keepNext/>
        <w:tabs>
          <w:tab w:val="num" w:pos="709"/>
          <w:tab w:val="right" w:pos="6300"/>
          <w:tab w:val="right" w:leader="dot" w:pos="9240"/>
        </w:tabs>
        <w:rPr>
          <w:rFonts w:cs="Arial"/>
          <w:i/>
          <w:color w:val="FF0000"/>
          <w:sz w:val="20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  </w:t>
      </w:r>
      <w:r w:rsidR="009B27F5" w:rsidRPr="009F0568">
        <w:rPr>
          <w:rFonts w:asciiTheme="minorHAnsi" w:hAnsiTheme="minorHAnsi"/>
          <w:b/>
          <w:bCs/>
          <w:sz w:val="22"/>
          <w:szCs w:val="22"/>
        </w:rPr>
        <w:t xml:space="preserve">Cena za dílo celkem bez DPH </w:t>
      </w:r>
      <w:r w:rsidR="0095332B" w:rsidRPr="009F0568">
        <w:rPr>
          <w:rFonts w:asciiTheme="minorHAnsi" w:hAnsiTheme="minorHAnsi"/>
          <w:b/>
          <w:bCs/>
          <w:sz w:val="22"/>
          <w:szCs w:val="22"/>
        </w:rPr>
        <w:tab/>
        <w:t xml:space="preserve"> </w:t>
      </w:r>
      <w:r w:rsidR="0095332B" w:rsidRPr="009F0568">
        <w:rPr>
          <w:rFonts w:cs="Arial"/>
          <w:i/>
          <w:color w:val="FF0000"/>
          <w:sz w:val="20"/>
        </w:rPr>
        <w:t xml:space="preserve"> (doplní účastník zadávacího řízení)</w:t>
      </w:r>
    </w:p>
    <w:p w:rsidR="009F0568" w:rsidRDefault="000A7F45" w:rsidP="00CA4D9E">
      <w:pPr>
        <w:pStyle w:val="normln0"/>
        <w:keepNext/>
        <w:tabs>
          <w:tab w:val="num" w:pos="709"/>
          <w:tab w:val="right" w:pos="6300"/>
          <w:tab w:val="right" w:leader="dot" w:pos="9240"/>
        </w:tabs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</w:t>
      </w:r>
      <w:r w:rsidR="009B27F5" w:rsidRPr="009F0568">
        <w:rPr>
          <w:rFonts w:asciiTheme="minorHAnsi" w:hAnsiTheme="minorHAnsi"/>
          <w:sz w:val="22"/>
          <w:szCs w:val="22"/>
        </w:rPr>
        <w:t xml:space="preserve">DPH </w:t>
      </w:r>
      <w:r w:rsidR="0095332B" w:rsidRPr="009F0568">
        <w:rPr>
          <w:rFonts w:asciiTheme="minorHAnsi" w:hAnsiTheme="minorHAnsi"/>
          <w:sz w:val="22"/>
          <w:szCs w:val="22"/>
        </w:rPr>
        <w:tab/>
      </w:r>
      <w:r w:rsidR="0095332B" w:rsidRPr="009F0568">
        <w:rPr>
          <w:rFonts w:asciiTheme="minorHAnsi" w:hAnsiTheme="minorHAnsi"/>
          <w:sz w:val="22"/>
          <w:szCs w:val="22"/>
        </w:rPr>
        <w:tab/>
      </w:r>
      <w:r w:rsidR="0095332B" w:rsidRPr="009F0568">
        <w:rPr>
          <w:rFonts w:cs="Arial"/>
          <w:i/>
          <w:color w:val="FF0000"/>
          <w:sz w:val="20"/>
        </w:rPr>
        <w:t xml:space="preserve"> (doplní účastník zadávacího řízení)</w:t>
      </w:r>
    </w:p>
    <w:p w:rsidR="00CA4D9E" w:rsidRPr="009F0568" w:rsidRDefault="000A7F45" w:rsidP="00CA4D9E">
      <w:pPr>
        <w:pStyle w:val="normln0"/>
        <w:keepNext/>
        <w:tabs>
          <w:tab w:val="num" w:pos="709"/>
          <w:tab w:val="right" w:pos="6300"/>
          <w:tab w:val="right" w:leader="dot" w:pos="9240"/>
        </w:tabs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</w:t>
      </w:r>
      <w:r w:rsidR="009B27F5" w:rsidRPr="009F0568">
        <w:rPr>
          <w:rFonts w:asciiTheme="minorHAnsi" w:hAnsiTheme="minorHAnsi"/>
          <w:sz w:val="22"/>
          <w:szCs w:val="22"/>
        </w:rPr>
        <w:t xml:space="preserve">Cena za dílo celkem včetně DPH </w:t>
      </w:r>
      <w:r w:rsidR="0095332B" w:rsidRPr="009F0568">
        <w:rPr>
          <w:rFonts w:asciiTheme="minorHAnsi" w:hAnsiTheme="minorHAnsi"/>
          <w:sz w:val="22"/>
          <w:szCs w:val="22"/>
        </w:rPr>
        <w:tab/>
      </w:r>
      <w:r w:rsidR="0095332B" w:rsidRPr="009F0568">
        <w:rPr>
          <w:rFonts w:cs="Arial"/>
          <w:i/>
          <w:color w:val="FF0000"/>
          <w:sz w:val="20"/>
        </w:rPr>
        <w:t xml:space="preserve"> (doplní účastník zadávacího řízení)</w:t>
      </w:r>
    </w:p>
    <w:p w:rsidR="00CA4D9E" w:rsidRDefault="00CA4D9E" w:rsidP="00CA4D9E">
      <w:pPr>
        <w:pStyle w:val="normln0"/>
        <w:keepNext/>
        <w:tabs>
          <w:tab w:val="num" w:pos="709"/>
          <w:tab w:val="right" w:pos="6300"/>
          <w:tab w:val="right" w:leader="dot" w:pos="9240"/>
        </w:tabs>
        <w:rPr>
          <w:rFonts w:asciiTheme="minorHAnsi" w:hAnsiTheme="minorHAnsi"/>
          <w:sz w:val="22"/>
          <w:szCs w:val="22"/>
        </w:rPr>
      </w:pPr>
    </w:p>
    <w:p w:rsidR="00CA4D9E" w:rsidRPr="00EF7D33" w:rsidRDefault="00CA4D9E" w:rsidP="00CA4D9E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>IV.</w:t>
      </w:r>
      <w:r>
        <w:rPr>
          <w:rFonts w:asciiTheme="minorHAnsi" w:hAnsiTheme="minorHAnsi"/>
        </w:rPr>
        <w:t>2</w:t>
      </w:r>
      <w:r w:rsidRPr="00EF7D3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Cena díla je </w:t>
      </w:r>
      <w:r>
        <w:rPr>
          <w:rFonts w:asciiTheme="minorHAnsi" w:hAnsiTheme="minorHAnsi"/>
        </w:rPr>
        <w:t>deklarována jako cena nejvýše přípustná a lze ji měnit pouze písemným dodatkem k této smlouvě. Zhotovitel podpisem této smlouvy přebírá nebezpečí změny okolností ve smyslu § 2620 odst. 2 Občanského zákoníku</w:t>
      </w:r>
      <w:r w:rsidRPr="00EF7D33">
        <w:rPr>
          <w:rFonts w:asciiTheme="minorHAnsi" w:hAnsiTheme="minorHAnsi"/>
        </w:rPr>
        <w:t xml:space="preserve">. </w:t>
      </w:r>
    </w:p>
    <w:p w:rsidR="009B27F5" w:rsidRDefault="009B27F5" w:rsidP="00F812F6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IV.3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Objednatelem budou nad rámec smluvní ceny hrazeny pouze práce a dodávky, které si zcela prokazatelně písemně objednal zástupce </w:t>
      </w:r>
      <w:r w:rsidR="00667FD1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 ve věcech smluvních. Po ocenění objednaných prací </w:t>
      </w:r>
      <w:r w:rsidR="00667FD1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hotovitelem díla v souladu se zákonem č. 134/2016 Sb., o zadávání veřejných zakázek a tedy po dosažení cenové dohody, v souladu se zákonem čís. 526/1990 Sb. O cenách, bude nová cena díla upravena dodatkem ke smlouvě o dílo. Jednotkové ceny uvedené v položkovém rozpočtu nabídky (oceněném soupisu prací a dodávek z nabídky) jsou pevné po celou dobu provádění stavebních prací. </w:t>
      </w:r>
    </w:p>
    <w:p w:rsidR="009B27F5" w:rsidRPr="00EF7D33" w:rsidRDefault="009B27F5" w:rsidP="00F812F6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IV.4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Pro ocenění případných víceprací je stanoven tento závazný způsob oceňování – tam, kde nelze využít jednotkových cen z nabídky, budou pro stanovení těchto cen využívány přednostně ceny z příslušných katalogů ÚRS, a. s., Praha, platných pro příslušný rok výstavby, nejsou-li v nich příslušné položky obsaženy, pak RTS a. s. Brno, a to v cenové úrovni platné v době realizace víceprací. </w:t>
      </w:r>
    </w:p>
    <w:p w:rsidR="009B27F5" w:rsidRPr="00EF7D33" w:rsidRDefault="009B27F5" w:rsidP="009B27F5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:rsidR="00117151" w:rsidRDefault="009B27F5" w:rsidP="00117151">
      <w:pPr>
        <w:pStyle w:val="odst"/>
        <w:jc w:val="center"/>
        <w:rPr>
          <w:rFonts w:asciiTheme="minorHAnsi" w:hAnsiTheme="minorHAnsi"/>
          <w:b/>
          <w:sz w:val="24"/>
          <w:szCs w:val="24"/>
        </w:rPr>
      </w:pPr>
      <w:r w:rsidRPr="002D1FB7">
        <w:rPr>
          <w:rFonts w:asciiTheme="minorHAnsi" w:hAnsiTheme="minorHAnsi"/>
          <w:b/>
          <w:sz w:val="24"/>
          <w:szCs w:val="24"/>
        </w:rPr>
        <w:t xml:space="preserve">V. </w:t>
      </w:r>
      <w:r w:rsidR="002D1FB7">
        <w:rPr>
          <w:rFonts w:asciiTheme="minorHAnsi" w:hAnsiTheme="minorHAnsi"/>
          <w:b/>
          <w:sz w:val="24"/>
          <w:szCs w:val="24"/>
        </w:rPr>
        <w:tab/>
      </w:r>
      <w:r w:rsidRPr="002D1FB7">
        <w:rPr>
          <w:rFonts w:asciiTheme="minorHAnsi" w:hAnsiTheme="minorHAnsi"/>
          <w:b/>
          <w:sz w:val="24"/>
          <w:szCs w:val="24"/>
        </w:rPr>
        <w:t>Fakturace a plnění</w:t>
      </w:r>
    </w:p>
    <w:p w:rsidR="00A82D00" w:rsidRPr="00EF7D33" w:rsidRDefault="009B27F5" w:rsidP="00117151">
      <w:pPr>
        <w:pStyle w:val="odst"/>
        <w:ind w:left="0" w:hanging="425"/>
        <w:jc w:val="both"/>
        <w:rPr>
          <w:rFonts w:asciiTheme="minorHAnsi" w:hAnsiTheme="minorHAnsi"/>
        </w:rPr>
      </w:pPr>
      <w:r w:rsidRPr="00117151">
        <w:rPr>
          <w:rFonts w:asciiTheme="minorHAnsi" w:hAnsiTheme="minorHAnsi"/>
        </w:rPr>
        <w:t>V.1</w:t>
      </w:r>
      <w:r w:rsidR="00117151">
        <w:rPr>
          <w:rFonts w:asciiTheme="minorHAnsi" w:hAnsiTheme="minorHAnsi"/>
        </w:rPr>
        <w:t xml:space="preserve">  </w:t>
      </w:r>
      <w:r w:rsidR="00117151">
        <w:rPr>
          <w:rFonts w:asciiTheme="minorHAnsi" w:hAnsiTheme="minorHAnsi"/>
        </w:rPr>
        <w:tab/>
      </w:r>
      <w:r w:rsidR="00117151" w:rsidRPr="00FC6547">
        <w:rPr>
          <w:rFonts w:asciiTheme="minorHAnsi" w:hAnsiTheme="minorHAnsi" w:cstheme="minorHAnsi"/>
        </w:rPr>
        <w:t xml:space="preserve">Veškeré fakturované položky budou hrazeny </w:t>
      </w:r>
      <w:r w:rsidR="00117151">
        <w:rPr>
          <w:rFonts w:asciiTheme="minorHAnsi" w:hAnsiTheme="minorHAnsi" w:cstheme="minorHAnsi"/>
        </w:rPr>
        <w:t>Objednatelem</w:t>
      </w:r>
      <w:r w:rsidR="00117151" w:rsidRPr="00FC6547">
        <w:rPr>
          <w:rFonts w:asciiTheme="minorHAnsi" w:hAnsiTheme="minorHAnsi" w:cstheme="minorHAnsi"/>
        </w:rPr>
        <w:t xml:space="preserve"> do výše 90 %. </w:t>
      </w:r>
      <w:r w:rsidR="00117151">
        <w:rPr>
          <w:rFonts w:asciiTheme="minorHAnsi" w:hAnsiTheme="minorHAnsi" w:cstheme="minorHAnsi"/>
        </w:rPr>
        <w:t>Objednatel</w:t>
      </w:r>
      <w:r w:rsidR="00117151" w:rsidRPr="00FC6547">
        <w:rPr>
          <w:rFonts w:asciiTheme="minorHAnsi" w:hAnsiTheme="minorHAnsi" w:cstheme="minorHAnsi"/>
        </w:rPr>
        <w:t xml:space="preserve"> je oprávněn ponechat si 10 % z celkové ceny díla bez DPH jako zádržné.</w:t>
      </w:r>
    </w:p>
    <w:p w:rsidR="00117151" w:rsidRDefault="00117151" w:rsidP="00117151">
      <w:pPr>
        <w:pStyle w:val="odst"/>
        <w:ind w:left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  V.2 </w:t>
      </w:r>
      <w:r w:rsidRPr="00FC6547">
        <w:rPr>
          <w:rFonts w:asciiTheme="minorHAnsi" w:hAnsiTheme="minorHAnsi" w:cstheme="minorHAnsi"/>
          <w:bCs/>
        </w:rPr>
        <w:t xml:space="preserve">Konečná faktura bude vystavena po řádném dodání a písemném převzetí Předmětu </w:t>
      </w:r>
      <w:r w:rsidR="00153363">
        <w:rPr>
          <w:rFonts w:asciiTheme="minorHAnsi" w:hAnsiTheme="minorHAnsi" w:cstheme="minorHAnsi"/>
          <w:bCs/>
        </w:rPr>
        <w:t>plnění</w:t>
      </w:r>
      <w:r w:rsidRPr="00FC6547">
        <w:rPr>
          <w:rFonts w:asciiTheme="minorHAnsi" w:hAnsiTheme="minorHAnsi" w:cstheme="minorHAnsi"/>
          <w:bCs/>
        </w:rPr>
        <w:t xml:space="preserve"> </w:t>
      </w:r>
      <w:r w:rsidR="00153363">
        <w:rPr>
          <w:rFonts w:asciiTheme="minorHAnsi" w:hAnsiTheme="minorHAnsi" w:cstheme="minorHAnsi"/>
          <w:bCs/>
        </w:rPr>
        <w:t>Objednatelem</w:t>
      </w:r>
      <w:r w:rsidRPr="00FC6547">
        <w:rPr>
          <w:rFonts w:asciiTheme="minorHAnsi" w:hAnsiTheme="minorHAnsi" w:cstheme="minorHAnsi"/>
          <w:bCs/>
        </w:rPr>
        <w:t xml:space="preserve"> a to bez vad a nedodělků. </w:t>
      </w:r>
      <w:r w:rsidR="00153363">
        <w:rPr>
          <w:rFonts w:asciiTheme="minorHAnsi" w:hAnsiTheme="minorHAnsi" w:cstheme="minorHAnsi"/>
          <w:bCs/>
        </w:rPr>
        <w:t>Zhotovitel</w:t>
      </w:r>
      <w:r w:rsidRPr="00FC6547">
        <w:rPr>
          <w:rFonts w:asciiTheme="minorHAnsi" w:hAnsiTheme="minorHAnsi" w:cstheme="minorHAnsi"/>
          <w:bCs/>
        </w:rPr>
        <w:t xml:space="preserve"> ve faktuře vyčíslí zvlášť cenu bez DPH, zvlášť DPH a celkovou částku včetně DPH. DPH bude účtována dle platných zákonů v době realizace a fakturace díla. </w:t>
      </w:r>
    </w:p>
    <w:p w:rsidR="009B27F5" w:rsidRPr="00EF7D33" w:rsidRDefault="00117151" w:rsidP="00117151">
      <w:pPr>
        <w:pStyle w:val="odst"/>
        <w:ind w:left="0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V.3 </w:t>
      </w:r>
      <w:r>
        <w:rPr>
          <w:rFonts w:asciiTheme="minorHAnsi" w:hAnsiTheme="minorHAnsi"/>
        </w:rPr>
        <w:tab/>
      </w:r>
      <w:r w:rsidR="009B27F5" w:rsidRPr="00EF7D33">
        <w:rPr>
          <w:rFonts w:asciiTheme="minorHAnsi" w:hAnsiTheme="minorHAnsi"/>
        </w:rPr>
        <w:t xml:space="preserve">Nedojde-li mezi oběma stranami k dohodě při odsouhlasení množství nebo druhu provedených prací a dodávek, je </w:t>
      </w:r>
      <w:r w:rsidR="006435E7">
        <w:rPr>
          <w:rFonts w:asciiTheme="minorHAnsi" w:hAnsiTheme="minorHAnsi"/>
        </w:rPr>
        <w:t>Z</w:t>
      </w:r>
      <w:r w:rsidR="009B27F5" w:rsidRPr="00EF7D33">
        <w:rPr>
          <w:rFonts w:asciiTheme="minorHAnsi" w:hAnsiTheme="minorHAnsi"/>
        </w:rPr>
        <w:t xml:space="preserve">hotovitel oprávněn fakturovat pouze ty práce, u kterých nedošlo k rozporu. Pokud bude faktura – daňový doklad </w:t>
      </w:r>
      <w:r w:rsidR="006435E7">
        <w:rPr>
          <w:rFonts w:asciiTheme="minorHAnsi" w:hAnsiTheme="minorHAnsi"/>
        </w:rPr>
        <w:t>Z</w:t>
      </w:r>
      <w:r w:rsidR="009B27F5" w:rsidRPr="00EF7D33">
        <w:rPr>
          <w:rFonts w:asciiTheme="minorHAnsi" w:hAnsiTheme="minorHAnsi"/>
        </w:rPr>
        <w:t xml:space="preserve">hotovitele obsahovat i ty práce, které nebyly </w:t>
      </w:r>
      <w:r w:rsidR="006435E7">
        <w:rPr>
          <w:rFonts w:asciiTheme="minorHAnsi" w:hAnsiTheme="minorHAnsi"/>
        </w:rPr>
        <w:t>O</w:t>
      </w:r>
      <w:r w:rsidR="009B27F5" w:rsidRPr="00EF7D33">
        <w:rPr>
          <w:rFonts w:asciiTheme="minorHAnsi" w:hAnsiTheme="minorHAnsi"/>
        </w:rPr>
        <w:t xml:space="preserve">bjednatelem nebo jeho zástupcem ve věcech technických odsouhlaseny, je </w:t>
      </w:r>
      <w:r w:rsidR="006435E7">
        <w:rPr>
          <w:rFonts w:asciiTheme="minorHAnsi" w:hAnsiTheme="minorHAnsi"/>
        </w:rPr>
        <w:t>O</w:t>
      </w:r>
      <w:r w:rsidR="009B27F5" w:rsidRPr="00EF7D33">
        <w:rPr>
          <w:rFonts w:asciiTheme="minorHAnsi" w:hAnsiTheme="minorHAnsi"/>
        </w:rPr>
        <w:t xml:space="preserve">bjednatel oprávněn fakturu odmítnout </w:t>
      </w:r>
      <w:r w:rsidR="00A82D00">
        <w:rPr>
          <w:rFonts w:asciiTheme="minorHAnsi" w:hAnsiTheme="minorHAnsi"/>
        </w:rPr>
        <w:t xml:space="preserve">                            </w:t>
      </w:r>
      <w:r w:rsidR="009B27F5" w:rsidRPr="00EF7D33">
        <w:rPr>
          <w:rFonts w:asciiTheme="minorHAnsi" w:hAnsiTheme="minorHAnsi"/>
        </w:rPr>
        <w:t xml:space="preserve">a požadovat opravu fakturované částky. Nově vystavená opravená faktura bude mít splatnost rovněž 30 kalendářních dnů od data doručení </w:t>
      </w:r>
      <w:r w:rsidR="006435E7">
        <w:rPr>
          <w:rFonts w:asciiTheme="minorHAnsi" w:hAnsiTheme="minorHAnsi"/>
        </w:rPr>
        <w:t>O</w:t>
      </w:r>
      <w:r w:rsidR="009B27F5" w:rsidRPr="00EF7D33">
        <w:rPr>
          <w:rFonts w:asciiTheme="minorHAnsi" w:hAnsiTheme="minorHAnsi"/>
        </w:rPr>
        <w:t xml:space="preserve">bjednateli. Zhotovitel není oprávněn na takto odmítnutou fakturu zahrnující neodsouhlasené práce a dodávky uplatňovat žádné majetkové sankce. </w:t>
      </w:r>
    </w:p>
    <w:p w:rsidR="009B27F5" w:rsidRPr="00EF7D33" w:rsidRDefault="009B27F5" w:rsidP="00485C80">
      <w:pPr>
        <w:pStyle w:val="odst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V.4 </w:t>
      </w:r>
      <w:r w:rsidR="00485C80" w:rsidRP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Faktury (daňové doklady) budou obsahovat tyto údaje: </w:t>
      </w:r>
    </w:p>
    <w:p w:rsidR="009B27F5" w:rsidRPr="00EF7D33" w:rsidRDefault="009B27F5" w:rsidP="00A82D00">
      <w:pPr>
        <w:pStyle w:val="Default"/>
        <w:numPr>
          <w:ilvl w:val="0"/>
          <w:numId w:val="39"/>
        </w:numPr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obchodní jméno, sídlo, IČO, DIČ </w:t>
      </w:r>
      <w:r w:rsidR="008A2564">
        <w:rPr>
          <w:rFonts w:asciiTheme="minorHAnsi" w:hAnsiTheme="minorHAnsi"/>
          <w:color w:val="auto"/>
          <w:sz w:val="22"/>
          <w:szCs w:val="22"/>
        </w:rPr>
        <w:t>O</w:t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bjednatele i </w:t>
      </w:r>
      <w:r w:rsidR="008A2564">
        <w:rPr>
          <w:rFonts w:asciiTheme="minorHAnsi" w:hAnsiTheme="minorHAnsi"/>
          <w:color w:val="auto"/>
          <w:sz w:val="22"/>
          <w:szCs w:val="22"/>
        </w:rPr>
        <w:t>Z</w:t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hotovitele </w:t>
      </w:r>
    </w:p>
    <w:p w:rsidR="009B27F5" w:rsidRPr="00EF7D33" w:rsidRDefault="009B27F5" w:rsidP="00A82D00">
      <w:pPr>
        <w:pStyle w:val="Default"/>
        <w:numPr>
          <w:ilvl w:val="0"/>
          <w:numId w:val="39"/>
        </w:numPr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číslo faktury </w:t>
      </w:r>
    </w:p>
    <w:p w:rsidR="009B27F5" w:rsidRPr="00EF7D33" w:rsidRDefault="009B27F5" w:rsidP="00A82D00">
      <w:pPr>
        <w:pStyle w:val="Default"/>
        <w:numPr>
          <w:ilvl w:val="0"/>
          <w:numId w:val="39"/>
        </w:numPr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lastRenderedPageBreak/>
        <w:t xml:space="preserve">bankovní spojení </w:t>
      </w:r>
      <w:r w:rsidR="008A2564">
        <w:rPr>
          <w:rFonts w:asciiTheme="minorHAnsi" w:hAnsiTheme="minorHAnsi"/>
          <w:color w:val="auto"/>
          <w:sz w:val="22"/>
          <w:szCs w:val="22"/>
        </w:rPr>
        <w:t>O</w:t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bjednatele i </w:t>
      </w:r>
      <w:r w:rsidR="008A2564">
        <w:rPr>
          <w:rFonts w:asciiTheme="minorHAnsi" w:hAnsiTheme="minorHAnsi"/>
          <w:color w:val="auto"/>
          <w:sz w:val="22"/>
          <w:szCs w:val="22"/>
        </w:rPr>
        <w:t>Z</w:t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hotovitele </w:t>
      </w:r>
    </w:p>
    <w:p w:rsidR="009B27F5" w:rsidRPr="00EF7D33" w:rsidRDefault="009B27F5" w:rsidP="00A82D00">
      <w:pPr>
        <w:pStyle w:val="Default"/>
        <w:numPr>
          <w:ilvl w:val="0"/>
          <w:numId w:val="39"/>
        </w:numPr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název, množství nebo rozsah plnění včetně termínu, kdy byly práce prováděny a na jaké stavbě, číslo SOD </w:t>
      </w:r>
    </w:p>
    <w:p w:rsidR="009B27F5" w:rsidRPr="00EF7D33" w:rsidRDefault="009B27F5" w:rsidP="00A82D00">
      <w:pPr>
        <w:pStyle w:val="Default"/>
        <w:numPr>
          <w:ilvl w:val="0"/>
          <w:numId w:val="39"/>
        </w:numPr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>datum vystavení fa</w:t>
      </w:r>
      <w:r w:rsidR="008A2564">
        <w:rPr>
          <w:rFonts w:asciiTheme="minorHAnsi" w:hAnsiTheme="minorHAnsi"/>
          <w:color w:val="auto"/>
          <w:sz w:val="22"/>
          <w:szCs w:val="22"/>
        </w:rPr>
        <w:t>ktury</w:t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, datum zdanitelného plnění </w:t>
      </w:r>
    </w:p>
    <w:p w:rsidR="009B27F5" w:rsidRDefault="009B27F5" w:rsidP="00A82D00">
      <w:pPr>
        <w:pStyle w:val="Default"/>
        <w:numPr>
          <w:ilvl w:val="0"/>
          <w:numId w:val="39"/>
        </w:numPr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výše ceny bez daně, sazbu daně, výši daně. </w:t>
      </w:r>
    </w:p>
    <w:p w:rsidR="00A82D00" w:rsidRPr="00EF7D33" w:rsidRDefault="00A82D00" w:rsidP="00A82D00">
      <w:pPr>
        <w:pStyle w:val="Default"/>
        <w:ind w:left="862"/>
        <w:rPr>
          <w:rFonts w:asciiTheme="minorHAnsi" w:hAnsiTheme="minorHAnsi"/>
          <w:color w:val="auto"/>
          <w:sz w:val="22"/>
          <w:szCs w:val="22"/>
        </w:rPr>
      </w:pPr>
    </w:p>
    <w:p w:rsidR="009B27F5" w:rsidRDefault="009B27F5" w:rsidP="003564B3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V.5 </w:t>
      </w:r>
      <w:r w:rsidR="00485C80" w:rsidRP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Daňový doklad musí obsahovat všechny povinné náležitosti definované zejména v par. 28, odst. 2, zákona č. 235/2004 Sb., o dani z přidané hodnoty, v platném znění a zákona č. 563/1991 Sb., </w:t>
      </w:r>
      <w:r w:rsidR="008A2564">
        <w:rPr>
          <w:rFonts w:asciiTheme="minorHAnsi" w:hAnsiTheme="minorHAnsi"/>
        </w:rPr>
        <w:t xml:space="preserve">                             </w:t>
      </w:r>
      <w:r w:rsidRPr="00EF7D33">
        <w:rPr>
          <w:rFonts w:asciiTheme="minorHAnsi" w:hAnsiTheme="minorHAnsi"/>
        </w:rPr>
        <w:t xml:space="preserve">o účetnictví, v platném znění. V případě, že daňový doklad (faktura) nebude mít odpovídající náležitosti, je Objednatel oprávněn zaslat ho ve lhůtě splatnosti zpět Zhotoviteli k doplnění či úpravě, aniž se tak dostane do prodlení se splatností, lhůta splatnosti počíná běžet znovu od opětovného prokazatelného doručení náležitě doplněného či opraveného dokladu. </w:t>
      </w:r>
    </w:p>
    <w:p w:rsidR="009B27F5" w:rsidRPr="00EF7D33" w:rsidRDefault="009B27F5" w:rsidP="00485C80">
      <w:pPr>
        <w:pStyle w:val="odst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V.6 </w:t>
      </w:r>
      <w:r w:rsidR="00485C80" w:rsidRP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Objednatel neposkytuje zálohy na provádění díla. </w:t>
      </w:r>
    </w:p>
    <w:p w:rsidR="009B27F5" w:rsidRPr="00EF7D33" w:rsidRDefault="009B27F5" w:rsidP="003564B3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V.7 </w:t>
      </w:r>
      <w:r w:rsidR="00485C80" w:rsidRP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Jsou-li předmětem plnění práce spadající do režimu přenesené daňové povinnosti, musí být daňový doklad vystaven v souladu s ustanoveními § 92a - § 92e zákona č. 235/2004 Sb. o dani z přidané hodnoty. Daňový doklad musí zároveň obsahovat sdělení, že výši daně je povinen doplnit a přiznat </w:t>
      </w:r>
      <w:r w:rsidR="008A2564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bjednatel, tedy že je faktura vystavena v režimu přenesené daňové povinnosti a daň odvede </w:t>
      </w:r>
      <w:r w:rsidR="008A2564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bjednatel. </w:t>
      </w:r>
    </w:p>
    <w:p w:rsidR="009B27F5" w:rsidRPr="00EF7D33" w:rsidRDefault="009B27F5" w:rsidP="00485C80">
      <w:pPr>
        <w:pStyle w:val="odst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V.8 </w:t>
      </w:r>
      <w:r w:rsidR="00485C80" w:rsidRP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Splatnost dílčí faktury je 30 kalendářních dnů od data doručení. </w:t>
      </w:r>
    </w:p>
    <w:p w:rsidR="009B27F5" w:rsidRPr="00EF7D33" w:rsidRDefault="009B27F5" w:rsidP="003564B3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V.9 </w:t>
      </w:r>
      <w:r w:rsidR="00485C80" w:rsidRP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Konečnou fakturu vystaví </w:t>
      </w:r>
      <w:r w:rsidR="008A2564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 po dokončení prací. Právo vystavit konečnou fakturu vzniká podpisem závěrečného zjišťovacího protokolu, na základě soupisu skutečně provedených prací (příloha zjišťovacího protokolu) a zápisem o předání a převzetí díla. </w:t>
      </w:r>
    </w:p>
    <w:p w:rsidR="009B27F5" w:rsidRPr="00EF7D33" w:rsidRDefault="009B27F5" w:rsidP="00485C80">
      <w:pPr>
        <w:pStyle w:val="odst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V.10 </w:t>
      </w:r>
      <w:r w:rsidR="00485C80" w:rsidRP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Splatnost konečné faktury je 30 kalendářních dnů od data doručení. </w:t>
      </w:r>
    </w:p>
    <w:p w:rsidR="009B27F5" w:rsidRPr="00EF7D33" w:rsidRDefault="009B27F5" w:rsidP="003564B3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V.11 </w:t>
      </w:r>
      <w:r w:rsidR="00485C80" w:rsidRP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Objednatel může vrátit fakturu v případě, kdy faktura vykazuje formální nedostatky nebo nevzniklo právo na vystavení faktury na příslušnou částku. </w:t>
      </w:r>
    </w:p>
    <w:p w:rsidR="009B27F5" w:rsidRPr="00EF7D33" w:rsidRDefault="009B27F5" w:rsidP="001F71F9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>V.1</w:t>
      </w:r>
      <w:r w:rsidR="00886E5B">
        <w:rPr>
          <w:rFonts w:asciiTheme="minorHAnsi" w:hAnsiTheme="minorHAnsi"/>
        </w:rPr>
        <w:t>2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Smluvní strany se dále dohodly, že v případě, že se </w:t>
      </w:r>
      <w:r w:rsidR="000027B5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 stane ve smyslu ust. § 106a zákona </w:t>
      </w:r>
      <w:r w:rsidR="000027B5">
        <w:rPr>
          <w:rFonts w:asciiTheme="minorHAnsi" w:hAnsiTheme="minorHAnsi"/>
        </w:rPr>
        <w:t xml:space="preserve">                   </w:t>
      </w:r>
      <w:r w:rsidRPr="00EF7D33">
        <w:rPr>
          <w:rFonts w:asciiTheme="minorHAnsi" w:hAnsiTheme="minorHAnsi"/>
        </w:rPr>
        <w:t xml:space="preserve">o dani z přidané hodnoty nespolehlivým plátcem daně a po dobu, kdy za něj ve smyslu uvedeného zákonného ustanovení bude považován (tedy až do doby, kdy bude rozhodnuto, že není nespolehlivým plátcem daně), bude </w:t>
      </w:r>
      <w:r w:rsidR="000027B5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 oprávněn hradit účtované části ceny díla co do částky, odpovídající dani z přidané hodnoty, přímo na účet správce daně. Poukázáním příslušné částky na účet správce daně se v dané části bude považovat účtovaná částka za uhrazenou. </w:t>
      </w:r>
    </w:p>
    <w:p w:rsidR="009B27F5" w:rsidRPr="00EF7D33" w:rsidRDefault="009B27F5" w:rsidP="009B27F5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:rsidR="009B27F5" w:rsidRPr="002D1FB7" w:rsidRDefault="009B27F5" w:rsidP="00096391">
      <w:pPr>
        <w:pStyle w:val="odst"/>
        <w:jc w:val="center"/>
        <w:rPr>
          <w:rFonts w:asciiTheme="minorHAnsi" w:hAnsiTheme="minorHAnsi"/>
          <w:b/>
          <w:sz w:val="24"/>
          <w:szCs w:val="24"/>
        </w:rPr>
      </w:pPr>
      <w:r w:rsidRPr="002D1FB7">
        <w:rPr>
          <w:rFonts w:asciiTheme="minorHAnsi" w:hAnsiTheme="minorHAnsi"/>
          <w:b/>
          <w:sz w:val="24"/>
          <w:szCs w:val="24"/>
        </w:rPr>
        <w:t xml:space="preserve">VI. </w:t>
      </w:r>
      <w:r w:rsidR="00485C80" w:rsidRPr="002D1FB7">
        <w:rPr>
          <w:rFonts w:asciiTheme="minorHAnsi" w:hAnsiTheme="minorHAnsi"/>
          <w:b/>
          <w:sz w:val="24"/>
          <w:szCs w:val="24"/>
        </w:rPr>
        <w:tab/>
      </w:r>
      <w:r w:rsidRPr="002D1FB7">
        <w:rPr>
          <w:rFonts w:asciiTheme="minorHAnsi" w:hAnsiTheme="minorHAnsi"/>
          <w:b/>
          <w:sz w:val="24"/>
          <w:szCs w:val="24"/>
        </w:rPr>
        <w:t>Provádění díla</w:t>
      </w:r>
    </w:p>
    <w:p w:rsidR="009B27F5" w:rsidRDefault="009B27F5" w:rsidP="00D474D2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VI.1 </w:t>
      </w:r>
      <w:r w:rsidR="00485C80" w:rsidRP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O podstatných záležitostech v průběhu provádění díla je </w:t>
      </w:r>
      <w:r w:rsidR="000027B5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 povinen vést stavební deník dle § 157 odst. 4 zákona č. 183/2006 Sb., o územním plánování a stavebním řádu (stavební zákon), ve znění pozdějších předpisů a § 6 vyhl. č. 499/2006 Sb., o dokumentaci staveb. Stavební deník musí být trvale přístupný osobám pověřeným </w:t>
      </w:r>
      <w:r w:rsidR="000027B5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bjednatelem kontrolou prováděných prací a dalším osobám oprávněným k nahlížení nebo zápisu do deníku ze smlouvy a to po celou dobu provádění díla. </w:t>
      </w:r>
    </w:p>
    <w:p w:rsidR="009B27F5" w:rsidRPr="00EF7D33" w:rsidRDefault="009B27F5" w:rsidP="00D474D2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lastRenderedPageBreak/>
        <w:t xml:space="preserve">VI.2 </w:t>
      </w:r>
      <w:r w:rsidR="00485C80" w:rsidRP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>Kromě zápisů podle VI.1 se do stavebního deníku zapisují také zápisy z předání staveniště, zápisy</w:t>
      </w:r>
      <w:r w:rsidR="000027B5">
        <w:rPr>
          <w:rFonts w:asciiTheme="minorHAnsi" w:hAnsiTheme="minorHAnsi"/>
        </w:rPr>
        <w:t xml:space="preserve">              </w:t>
      </w:r>
      <w:r w:rsidRPr="00EF7D33">
        <w:rPr>
          <w:rFonts w:asciiTheme="minorHAnsi" w:hAnsiTheme="minorHAnsi"/>
        </w:rPr>
        <w:t xml:space="preserve"> o zahájení prací, zápisy o zdržení prací, zápisy o případných technických změnách řešení, záměnách materiálů, zápisy o kontrolách apod. </w:t>
      </w:r>
    </w:p>
    <w:p w:rsidR="009B27F5" w:rsidRPr="00EF7D33" w:rsidRDefault="009B27F5" w:rsidP="00D474D2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VI.3 </w:t>
      </w:r>
      <w:r w:rsidR="00485C80" w:rsidRP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Deník vede </w:t>
      </w:r>
      <w:r w:rsidR="00B26133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 se dvěma oddělitelnými průpisy, jedním určeným pro osobu pověřenou </w:t>
      </w:r>
      <w:r w:rsidR="00B26133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bjednatelem kontrolou provádění díla, druhým určeným pro </w:t>
      </w:r>
      <w:r w:rsidR="00B26133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hotovitele za účelem archivace, na dobu nejméně deseti let od kolaudace stavby. Originál deníku předá </w:t>
      </w:r>
      <w:r w:rsidR="00B26133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 </w:t>
      </w:r>
      <w:r w:rsidR="00B26133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bjednateli spolu </w:t>
      </w:r>
      <w:r w:rsidR="000027B5">
        <w:rPr>
          <w:rFonts w:asciiTheme="minorHAnsi" w:hAnsiTheme="minorHAnsi"/>
        </w:rPr>
        <w:t xml:space="preserve">                   </w:t>
      </w:r>
      <w:r w:rsidRPr="00EF7D33">
        <w:rPr>
          <w:rFonts w:asciiTheme="minorHAnsi" w:hAnsiTheme="minorHAnsi"/>
        </w:rPr>
        <w:t xml:space="preserve">s dokumentací skutečného provedení stavby. </w:t>
      </w:r>
    </w:p>
    <w:p w:rsidR="009B27F5" w:rsidRPr="00EF7D33" w:rsidRDefault="009B27F5" w:rsidP="00D474D2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VI.4 </w:t>
      </w:r>
      <w:r w:rsidR="00485C80" w:rsidRP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Obě smluvní strany prohlašují, že údaje zapsané v deníku jsou rozhodující pro posouzení okolností, jichž se zápis týká. Smluvní strany se k jednotlivým zápisům ve stavebním deníku vyjadřují ve lhůtě do 5 pracovních dnů od provedení zápisů druhou stranou. Zápisem ve stavebním deníku nelze měnit ustanovení této smlouvy (veškeré změny a doplnění této smlouvy je možno provádět pouze písemnými dodatky, podepsanými oběma smluvními stranami). Nevyjádří-li se v této lhůtě má se za to, že s obsahem zápisu souhlasí. Zápisem v deníku nelze měnit tuto smlouvu o dílo. </w:t>
      </w:r>
    </w:p>
    <w:p w:rsidR="009B27F5" w:rsidRPr="00EF7D33" w:rsidRDefault="009B27F5" w:rsidP="00D474D2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>VI.5</w:t>
      </w:r>
      <w:r w:rsidR="00485C80" w:rsidRP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K projednání podstatných skutečností plnění této smlouvy, celkového postupu stavby a postupu stavebních prací, dále také k projednání pro splnění zakázky potřebné spolupráce mezi </w:t>
      </w:r>
      <w:r w:rsidR="00B26133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hotovitelem a </w:t>
      </w:r>
      <w:r w:rsidR="00B26133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bjednatelem, se uskuteční pravidelné kontrolní dny. Kontrolní dny se budou konat v souladu </w:t>
      </w:r>
      <w:r w:rsidR="000027B5">
        <w:rPr>
          <w:rFonts w:asciiTheme="minorHAnsi" w:hAnsiTheme="minorHAnsi"/>
        </w:rPr>
        <w:t xml:space="preserve">                     </w:t>
      </w:r>
      <w:r w:rsidRPr="00EF7D33">
        <w:rPr>
          <w:rFonts w:asciiTheme="minorHAnsi" w:hAnsiTheme="minorHAnsi"/>
        </w:rPr>
        <w:t xml:space="preserve">s komplexností práce v termínu stanoveném TDS (předpoklad 1x týdně; k datumovému upřesnění dojde po vzájemné dohodě). Obě smluvní strany mají právo svolat kontrolní den vždy v případě potřeby. První kontrolní den svolá TDS dle předchozí dohody s dodavatelem stavebních prací </w:t>
      </w:r>
      <w:r w:rsidR="000027B5">
        <w:rPr>
          <w:rFonts w:asciiTheme="minorHAnsi" w:hAnsiTheme="minorHAnsi"/>
        </w:rPr>
        <w:t xml:space="preserve">                           </w:t>
      </w:r>
      <w:r w:rsidRPr="00EF7D33">
        <w:rPr>
          <w:rFonts w:asciiTheme="minorHAnsi" w:hAnsiTheme="minorHAnsi"/>
        </w:rPr>
        <w:t xml:space="preserve">a investorem (příp. dalšími zainteresovanými osobami). </w:t>
      </w:r>
    </w:p>
    <w:p w:rsidR="009B27F5" w:rsidRPr="00EF7D33" w:rsidRDefault="009B27F5" w:rsidP="00D474D2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>VI.6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Z kontrolního dne se pořizuje písemný zápis, který je odsouhlasen podpisem zástupců obou stran (dodavatel, </w:t>
      </w:r>
      <w:r w:rsidR="00B26133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bjednatel, TDS, projektant). </w:t>
      </w:r>
    </w:p>
    <w:p w:rsidR="00D474D2" w:rsidRPr="00EF7D33" w:rsidRDefault="009B27F5" w:rsidP="00D474D2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VI.7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Technický dozor u téže stavby nesmí provádět </w:t>
      </w:r>
      <w:r w:rsidR="005542BF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 ani osoba s ním propojená. To neplatí, pokud stavební dozor provádí sám </w:t>
      </w:r>
      <w:r w:rsidR="005542BF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bjednatel. </w:t>
      </w:r>
    </w:p>
    <w:p w:rsidR="009B27F5" w:rsidRPr="00EF7D33" w:rsidRDefault="009B27F5" w:rsidP="00D474D2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VI.8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Technický dozor </w:t>
      </w:r>
      <w:r w:rsidR="005542BF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 nad zhotovováním díla provádí fyzická či právnická osoba, kterou </w:t>
      </w:r>
      <w:r w:rsidR="005542BF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 touto činností pověří a za tímto účelem ji zmocní (je-li takové osoby). O pověření a zmocnění osoby technickým dozorem díla informuje </w:t>
      </w:r>
      <w:r w:rsidR="005542BF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 bez zbytečného odkladu </w:t>
      </w:r>
      <w:r w:rsidR="005542BF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hotovitele a ozřejmí mu rozsah oprávnění a zmocnění této osoby. Zhotovitel je povinen v rozsahu oprávnění a zmocnění TDS jednat s TDS namísto </w:t>
      </w:r>
      <w:r w:rsidR="005542BF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 ve všech záležitostech souvisejících s touto smlouvou a zhotovováním díla a případně se řídit pokyny TDS. </w:t>
      </w:r>
    </w:p>
    <w:p w:rsidR="009B27F5" w:rsidRPr="00EF7D33" w:rsidRDefault="009B27F5" w:rsidP="00D474D2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VI.9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Objednatel může kdykoliv během plnění této smlouvy delegovat kteroukoliv ze svých kontrolních pravomocí na TDS a takovou delegaci pravomoci může také kdykoliv zrušit. O delegaci či zrušení delegace pravomocí je </w:t>
      </w:r>
      <w:r w:rsidR="00C3204F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 povinen bez zbytečného odkladu vyrozumět </w:t>
      </w:r>
      <w:r w:rsidR="00C3204F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hotovitele. </w:t>
      </w:r>
    </w:p>
    <w:p w:rsidR="00947400" w:rsidRPr="00EF7D33" w:rsidRDefault="009B27F5" w:rsidP="00D474D2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VI.10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Není-li rozsah oprávnění TDS </w:t>
      </w:r>
      <w:r w:rsidR="00C3204F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bjednatelem stanoven a oznámen </w:t>
      </w:r>
      <w:r w:rsidR="00C3204F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hotoviteli podle čl. </w:t>
      </w:r>
      <w:r w:rsidR="00C3204F">
        <w:rPr>
          <w:rFonts w:asciiTheme="minorHAnsi" w:hAnsiTheme="minorHAnsi"/>
        </w:rPr>
        <w:t>VI.8</w:t>
      </w:r>
      <w:r w:rsidRPr="00EF7D33">
        <w:rPr>
          <w:rFonts w:asciiTheme="minorHAnsi" w:hAnsiTheme="minorHAnsi"/>
        </w:rPr>
        <w:t xml:space="preserve"> má se za to, že TDS je oprávněn ke všem právním jednáním, které je oprávněn činit na základě smlouvy </w:t>
      </w:r>
      <w:r w:rsidR="00C3204F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bjednatel, pokud ze zmocnění uděleného mu </w:t>
      </w:r>
      <w:r w:rsidR="00C3204F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bjednatelem nevyplývá, že musí takový krok </w:t>
      </w:r>
      <w:r w:rsidR="00C3204F">
        <w:rPr>
          <w:rFonts w:asciiTheme="minorHAnsi" w:hAnsiTheme="minorHAnsi"/>
        </w:rPr>
        <w:t xml:space="preserve">                            </w:t>
      </w:r>
      <w:r w:rsidRPr="00EF7D33">
        <w:rPr>
          <w:rFonts w:asciiTheme="minorHAnsi" w:hAnsiTheme="minorHAnsi"/>
        </w:rPr>
        <w:t xml:space="preserve">s </w:t>
      </w:r>
      <w:r w:rsidR="00C3204F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bjednatelem předem projednat. Pokud není takové omezení výslovně dáno, má se za to, že TDS je zmocněn ke všem jednáním nutným k výkonu práv a povinností </w:t>
      </w:r>
      <w:r w:rsidR="00C3204F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 z této smlouvy bez jakýchkoliv omezení, není-li dále v této smlouvě stanoveno jinak. </w:t>
      </w:r>
    </w:p>
    <w:p w:rsidR="009B27F5" w:rsidRPr="00EF7D33" w:rsidRDefault="009B27F5" w:rsidP="00E2406A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lastRenderedPageBreak/>
        <w:t xml:space="preserve">VI.11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TDS má právo požadovat na </w:t>
      </w:r>
      <w:r w:rsidR="00C3204F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hotoviteli, aby z účasti na provádění díla okamžitě vyloučil pracovníka </w:t>
      </w:r>
      <w:r w:rsidR="00C3204F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hotovitele, který se podle názoru TDS nechová řádně, je nekompetentní nebo nedbalý, neplní řádně své povinnosti, nebo jehož přítomnost je z jiných důvodů dle názoru TDS nežádoucí. Osoba takto označená nesmí být připuštěna k účasti na provádění díla bez souhlasu TDS. Jakákoliv osoba vyloučená z účasti na provádění díla musí být </w:t>
      </w:r>
      <w:r w:rsidR="00C3204F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hotovitelem nahrazena v co nejkratším termínu. </w:t>
      </w:r>
    </w:p>
    <w:p w:rsidR="009B27F5" w:rsidRPr="00EF7D33" w:rsidRDefault="009B27F5" w:rsidP="00E2406A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VI.12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Provedení technické kontroly provádění díla </w:t>
      </w:r>
      <w:r w:rsidR="00801F86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bjednatelem, respektive TDS, nezprošťuje </w:t>
      </w:r>
      <w:r w:rsidR="00801F86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hotovitele odpovědnosti za řádné a kvalitní provedení díla. </w:t>
      </w:r>
    </w:p>
    <w:p w:rsidR="009B27F5" w:rsidRPr="00EF7D33" w:rsidRDefault="009B27F5" w:rsidP="00E2406A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VI.13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Právo </w:t>
      </w:r>
      <w:r w:rsidR="00801F86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 písemně zmocnit k jednání v jakýchkoliv věcech týkajících se této smlouvy třetí osobu včetně TDS není dotčeno. </w:t>
      </w:r>
    </w:p>
    <w:p w:rsidR="009B27F5" w:rsidRPr="00EF7D33" w:rsidRDefault="009B27F5" w:rsidP="00E2406A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VI.14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Zhotovitel je povinen zajistit kvalitní řízení a dohled nad provedením díla, nezbytnou kontrolu prováděných prací (nezávisle na kontrole prováděné </w:t>
      </w:r>
      <w:r w:rsidR="001771C2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bjednatelem). </w:t>
      </w:r>
    </w:p>
    <w:p w:rsidR="009B27F5" w:rsidRPr="00EF7D33" w:rsidRDefault="009B27F5" w:rsidP="00E2406A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VI.15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Zařízení staveniště je povinen zabezpečit </w:t>
      </w:r>
      <w:r w:rsidR="001771C2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hotovitel, a to v souladu s jeho potřebami, v souladu s dokumentací předanou </w:t>
      </w:r>
      <w:r w:rsidR="001771C2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bjednatelem a v souladu s dalšími požadavky </w:t>
      </w:r>
      <w:r w:rsidR="001771C2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bjednatele. </w:t>
      </w:r>
    </w:p>
    <w:p w:rsidR="009B27F5" w:rsidRPr="00EF7D33" w:rsidRDefault="009B27F5" w:rsidP="00E2406A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VI.16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Zhotovitel se zavazuje staveniště vyklidit ve lhůtě 5 dnů ode dne úplného dokončení díla. Vyklizení staveniště smluvní strany potvrdí protokolem o převzetí staveniště. </w:t>
      </w:r>
    </w:p>
    <w:p w:rsidR="009B27F5" w:rsidRPr="00EF7D33" w:rsidRDefault="009B27F5" w:rsidP="00E2406A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>VI.1</w:t>
      </w:r>
      <w:r w:rsidR="007F6725">
        <w:rPr>
          <w:rFonts w:asciiTheme="minorHAnsi" w:hAnsiTheme="minorHAnsi"/>
        </w:rPr>
        <w:t>7</w:t>
      </w:r>
      <w:r w:rsidRPr="00EF7D33">
        <w:rPr>
          <w:rFonts w:asciiTheme="minorHAnsi" w:hAnsiTheme="minorHAnsi"/>
        </w:rPr>
        <w:t xml:space="preserve">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Zhotovitel je povinen předložit </w:t>
      </w:r>
      <w:r w:rsidR="001771C2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bjednavateli písemný seznam všech svých předpokládaných poddodavatelů. Ke změně poddodavatele může dojít pouze se souhlasem </w:t>
      </w:r>
      <w:r w:rsidR="001771C2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bjednatele. Pokud dojde ke změně poddodavatele, musí </w:t>
      </w:r>
      <w:r w:rsidR="001771C2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 prokázat, že se jedná o poddodavatele stejně kvalifikovaného a předložit </w:t>
      </w:r>
      <w:r w:rsidR="001771C2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bjednateli příslušné doklady prokazující splnění kvalifikace. Změna poddodavatele musí být schválena vždy před jejím provedením. Pokud se jedná o výměnu poddodavatele, prostřednictvím kterého byla prokazována kvalifikace, musí být změna tohoto poddodavatele schválena před jejím provedením a nový poddodavatel musí splňovat stejné (původní) požadavky na takového poddodavatele. Zhotovitel se zavazuje průběžně aktualizovat seznam všech poddodavatelů včetně jejich podílu na akci. </w:t>
      </w:r>
    </w:p>
    <w:p w:rsidR="009B27F5" w:rsidRPr="00EF7D33" w:rsidRDefault="009B27F5" w:rsidP="00485C80">
      <w:pPr>
        <w:pStyle w:val="odst"/>
        <w:rPr>
          <w:rFonts w:asciiTheme="minorHAnsi" w:hAnsiTheme="minorHAnsi"/>
        </w:rPr>
      </w:pPr>
      <w:r w:rsidRPr="00EF7D33">
        <w:rPr>
          <w:rFonts w:asciiTheme="minorHAnsi" w:hAnsiTheme="minorHAnsi"/>
        </w:rPr>
        <w:t>VI.1</w:t>
      </w:r>
      <w:r w:rsidR="007F6725">
        <w:rPr>
          <w:rFonts w:asciiTheme="minorHAnsi" w:hAnsiTheme="minorHAnsi"/>
        </w:rPr>
        <w:t>8</w:t>
      </w:r>
      <w:r w:rsidRPr="00EF7D33">
        <w:rPr>
          <w:rFonts w:asciiTheme="minorHAnsi" w:hAnsiTheme="minorHAnsi"/>
        </w:rPr>
        <w:t xml:space="preserve">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Vyšší moc je definována jako výjimečná událost nebo okolnost, která se vymyká kontrole smluvní strany, před níž se tato strana nemohla přiměřeně chránit před uzavřením smlouvy o dílo, které se strana nemůže účelně vyhnout nebo ji překonat a kterou nelze přičíst druhé straně. </w:t>
      </w:r>
    </w:p>
    <w:p w:rsidR="009B27F5" w:rsidRDefault="009B27F5" w:rsidP="00D16E54">
      <w:pPr>
        <w:pStyle w:val="Default"/>
        <w:ind w:left="142"/>
        <w:jc w:val="both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Vyšší moc může zahrnovat, avšak neomezuje se pouze na ně, následující události nebo okolnosti, zejména: </w:t>
      </w:r>
    </w:p>
    <w:p w:rsidR="00D16E54" w:rsidRDefault="00D16E54" w:rsidP="00D16E54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9B27F5" w:rsidRPr="00EF7D33" w:rsidRDefault="00D16E54" w:rsidP="00D16E54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a) </w:t>
      </w:r>
      <w:r w:rsidR="009B27F5" w:rsidRPr="00EF7D33">
        <w:rPr>
          <w:rFonts w:asciiTheme="minorHAnsi" w:hAnsiTheme="minorHAnsi"/>
          <w:color w:val="auto"/>
          <w:sz w:val="22"/>
          <w:szCs w:val="22"/>
        </w:rPr>
        <w:t xml:space="preserve">válka, konflikty (ať byla válka vyhlášena nebo ne), invaze, akty nepřátelství ze zahraničí, </w:t>
      </w:r>
    </w:p>
    <w:p w:rsidR="009B27F5" w:rsidRPr="00EF7D33" w:rsidRDefault="009B27F5" w:rsidP="00D16E54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b) rebelie, terorismus, revoluce, povstání, vojenský převrat nebo uchopení moci, nebo občanská </w:t>
      </w:r>
      <w:r w:rsidR="00D16E54">
        <w:rPr>
          <w:rFonts w:asciiTheme="minorHAnsi" w:hAnsiTheme="minorHAnsi"/>
          <w:color w:val="auto"/>
          <w:sz w:val="22"/>
          <w:szCs w:val="22"/>
        </w:rPr>
        <w:t xml:space="preserve">  </w:t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válka, </w:t>
      </w:r>
    </w:p>
    <w:p w:rsidR="009B27F5" w:rsidRPr="00EF7D33" w:rsidRDefault="009B27F5" w:rsidP="00D16E54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c) výtržnost, vzpoura, nepokoje, stávka nebo výluka vyvolaná jinými osobami než je personál zhotovitele a jiní zaměstnanci zhotovitele a podzhotovitelů, </w:t>
      </w:r>
    </w:p>
    <w:p w:rsidR="009B27F5" w:rsidRPr="00EF7D33" w:rsidRDefault="009B27F5" w:rsidP="00D16E54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d) válečná munice, výbušniny, ionizující záření nebo kontaminace radioaktivitou, pokud nebyla způsobena tím, že tuto munici, výbušniny, ionizující záření nebo radioaktivitu použil zhotovitel, </w:t>
      </w:r>
    </w:p>
    <w:p w:rsidR="00485C80" w:rsidRPr="00EF7D33" w:rsidRDefault="009B27F5" w:rsidP="00D16E54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>e) přírodní katastrofy jako je zemětřesení, vichřice, blesk, tajfun nebo vulkanická aktivita,</w:t>
      </w:r>
    </w:p>
    <w:p w:rsidR="009B27F5" w:rsidRPr="00EF7D33" w:rsidRDefault="009B27F5" w:rsidP="00D16E54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f) nově přijatá opatření státních orgánů, způsobující nemožnost plnění smlouvy o dílo. </w:t>
      </w:r>
    </w:p>
    <w:p w:rsidR="00485C80" w:rsidRPr="00EF7D33" w:rsidRDefault="00485C80" w:rsidP="009B27F5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:rsidR="009B27F5" w:rsidRPr="00EF7D33" w:rsidRDefault="009B27F5" w:rsidP="00D16E54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lastRenderedPageBreak/>
        <w:t>VI.</w:t>
      </w:r>
      <w:r w:rsidR="007F6725">
        <w:rPr>
          <w:rFonts w:asciiTheme="minorHAnsi" w:hAnsiTheme="minorHAnsi"/>
        </w:rPr>
        <w:t>19</w:t>
      </w:r>
      <w:r w:rsidRPr="00EF7D33">
        <w:rPr>
          <w:rFonts w:asciiTheme="minorHAnsi" w:hAnsiTheme="minorHAnsi"/>
        </w:rPr>
        <w:t xml:space="preserve">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Zhotovitel nese od doby předání staveniště do doby jeho navrácení </w:t>
      </w:r>
      <w:r w:rsidR="001771C2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bjednateli nebezpečí škody vzniklé na: </w:t>
      </w:r>
    </w:p>
    <w:p w:rsidR="009B27F5" w:rsidRPr="00EF7D33" w:rsidRDefault="009B27F5" w:rsidP="00D16E54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a) díle a všech jeho zhotovovaných, upravovaných a dalších částech </w:t>
      </w:r>
    </w:p>
    <w:p w:rsidR="009B27F5" w:rsidRPr="00EF7D33" w:rsidRDefault="009B27F5" w:rsidP="00D16E54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b) plochách, inženýrských sítích a cizích zařízeních v prostorách staveniště </w:t>
      </w:r>
    </w:p>
    <w:p w:rsidR="009B27F5" w:rsidRPr="00EF7D33" w:rsidRDefault="009B27F5" w:rsidP="00D16E54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c) majetku, zdraví a právech třetích osob způsobené zaměstnanci nebo spolupracujícími subjekty nebo jejich zaměstnanci </w:t>
      </w:r>
    </w:p>
    <w:p w:rsidR="009B27F5" w:rsidRPr="00EF7D33" w:rsidRDefault="009B27F5" w:rsidP="00D16E54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d) ostatních přilehlých pozemcích a objektech. </w:t>
      </w:r>
    </w:p>
    <w:p w:rsidR="00485C80" w:rsidRPr="00EF7D33" w:rsidRDefault="00485C80" w:rsidP="00D16E54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9B27F5" w:rsidRPr="00EF7D33" w:rsidRDefault="009B27F5" w:rsidP="00D16E54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>VI.</w:t>
      </w:r>
      <w:r w:rsidR="007F6725">
        <w:rPr>
          <w:rFonts w:asciiTheme="minorHAnsi" w:hAnsiTheme="minorHAnsi"/>
        </w:rPr>
        <w:t>20</w:t>
      </w:r>
      <w:r w:rsidRPr="00EF7D33">
        <w:rPr>
          <w:rFonts w:asciiTheme="minorHAnsi" w:hAnsiTheme="minorHAnsi"/>
        </w:rPr>
        <w:t xml:space="preserve">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Zhotovitel se zavazuje nahradit případné prokazatelné škody způsobené jeho činností při zhotovení díla v plném rozsahu i třetím osobám. </w:t>
      </w:r>
    </w:p>
    <w:p w:rsidR="009B27F5" w:rsidRPr="00EF7D33" w:rsidRDefault="009B27F5" w:rsidP="00D16E54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>VI.</w:t>
      </w:r>
      <w:r w:rsidR="007F6725">
        <w:rPr>
          <w:rFonts w:asciiTheme="minorHAnsi" w:hAnsiTheme="minorHAnsi"/>
        </w:rPr>
        <w:t>21</w:t>
      </w:r>
      <w:r w:rsidRPr="00EF7D33">
        <w:rPr>
          <w:rFonts w:asciiTheme="minorHAnsi" w:hAnsiTheme="minorHAnsi"/>
        </w:rPr>
        <w:t xml:space="preserve">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Zhotovitel prohlašuje, že má uzavřenou platnou pojistnou smlouvu, jejímž předmětem je pojištění odpovědnosti za škodu způsobenou třetím osobám s minimální pojistnou částkou pojištění odpovědnosti za škodu </w:t>
      </w:r>
      <w:r w:rsidRPr="00F471B1">
        <w:rPr>
          <w:rFonts w:asciiTheme="minorHAnsi" w:hAnsiTheme="minorHAnsi"/>
        </w:rPr>
        <w:t>2 mil. Kč.</w:t>
      </w:r>
      <w:r w:rsidRPr="00EF7D33">
        <w:rPr>
          <w:rFonts w:asciiTheme="minorHAnsi" w:hAnsiTheme="minorHAnsi"/>
        </w:rPr>
        <w:t xml:space="preserve"> Tuto pojistnou smlouvu bude </w:t>
      </w:r>
      <w:r w:rsidR="002E77D9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 udržovat v platnosti po celou dobu platnosti této smlouvy o dílo. Kopii pojistné smlouvy předloží </w:t>
      </w:r>
      <w:r w:rsidR="002E77D9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 </w:t>
      </w:r>
      <w:r w:rsidR="002E77D9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bjednateli ke kontrole nejpozději ke dni předání staveniště, případně na jeho vyžádání kdykoli v průběhu provádění stavby. </w:t>
      </w:r>
    </w:p>
    <w:p w:rsidR="00926E71" w:rsidRDefault="009B27F5" w:rsidP="00926E71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>VI.</w:t>
      </w:r>
      <w:r w:rsidR="007F6725">
        <w:rPr>
          <w:rFonts w:asciiTheme="minorHAnsi" w:hAnsiTheme="minorHAnsi"/>
        </w:rPr>
        <w:t>22</w:t>
      </w:r>
      <w:r w:rsidRPr="00EF7D33">
        <w:rPr>
          <w:rFonts w:asciiTheme="minorHAnsi" w:hAnsiTheme="minorHAnsi"/>
        </w:rPr>
        <w:t xml:space="preserve"> </w:t>
      </w:r>
      <w:r w:rsidR="002D1FB7">
        <w:rPr>
          <w:rFonts w:asciiTheme="minorHAnsi" w:hAnsiTheme="minorHAnsi"/>
        </w:rPr>
        <w:tab/>
      </w:r>
      <w:r w:rsidRPr="00F471B1">
        <w:rPr>
          <w:rFonts w:asciiTheme="minorHAnsi" w:hAnsiTheme="minorHAnsi"/>
        </w:rPr>
        <w:t xml:space="preserve">Zhotovitel je povinen dodržovat noční klid. Provádět dílo </w:t>
      </w:r>
      <w:r w:rsidR="00D16E54" w:rsidRPr="00F471B1">
        <w:rPr>
          <w:rFonts w:asciiTheme="minorHAnsi" w:hAnsiTheme="minorHAnsi"/>
        </w:rPr>
        <w:t>bude možné jen v pracovní dny v době od 6.30 do 16.30 hodin.</w:t>
      </w:r>
    </w:p>
    <w:p w:rsidR="009B27F5" w:rsidRPr="00F673E2" w:rsidRDefault="007F6725" w:rsidP="00926E71">
      <w:pPr>
        <w:pStyle w:val="ods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VI.23 </w:t>
      </w:r>
      <w:r w:rsidR="00926E71">
        <w:rPr>
          <w:rFonts w:asciiTheme="minorHAnsi" w:hAnsiTheme="minorHAnsi"/>
        </w:rPr>
        <w:t xml:space="preserve"> </w:t>
      </w:r>
      <w:r w:rsidR="009B27F5" w:rsidRPr="00F673E2">
        <w:rPr>
          <w:rFonts w:asciiTheme="minorHAnsi" w:hAnsiTheme="minorHAnsi"/>
        </w:rPr>
        <w:t xml:space="preserve">Zhotovitel v průběhu celé stavby zajistí všechna potřebná organizační, technická event. technologická a bezpečnostní opatření pro řádné zabezpečení prací a stavby vč. míst dotčených stavbou. </w:t>
      </w:r>
      <w:r w:rsidR="00F673E2" w:rsidRPr="00F673E2">
        <w:rPr>
          <w:rFonts w:asciiTheme="minorHAnsi" w:hAnsiTheme="minorHAnsi" w:cstheme="minorHAnsi"/>
        </w:rPr>
        <w:t xml:space="preserve">Zhotovitel je povinen počínat si při plnění smlouvy tak, aby provoz </w:t>
      </w:r>
      <w:r w:rsidR="00211408">
        <w:rPr>
          <w:rFonts w:asciiTheme="minorHAnsi" w:hAnsiTheme="minorHAnsi" w:cstheme="minorHAnsi"/>
        </w:rPr>
        <w:t>O</w:t>
      </w:r>
      <w:r w:rsidR="00F673E2" w:rsidRPr="00F673E2">
        <w:rPr>
          <w:rFonts w:asciiTheme="minorHAnsi" w:hAnsiTheme="minorHAnsi" w:cstheme="minorHAnsi"/>
        </w:rPr>
        <w:t>bjednavatele</w:t>
      </w:r>
      <w:r w:rsidR="00211408">
        <w:rPr>
          <w:rFonts w:asciiTheme="minorHAnsi" w:hAnsiTheme="minorHAnsi" w:cstheme="minorHAnsi"/>
        </w:rPr>
        <w:t xml:space="preserve"> </w:t>
      </w:r>
      <w:r w:rsidR="00F673E2" w:rsidRPr="00F673E2">
        <w:rPr>
          <w:rFonts w:asciiTheme="minorHAnsi" w:hAnsiTheme="minorHAnsi" w:cstheme="minorHAnsi"/>
        </w:rPr>
        <w:t>(zejména provoz v místě plnění) byl dotčen a omezen v nejmenší možné míře. Zejména se nepřipouští úplná odstávka provozu nebo pracoviště Objednavatele. Zhotovitel je povinen Objednavateli navrhnout a po odsouhlasení Objednavatele na své náklady zajistit vždy takové náhradní řešení, aby provoz dotčeného provozu Objednavatele</w:t>
      </w:r>
      <w:r w:rsidR="00211408">
        <w:rPr>
          <w:rFonts w:asciiTheme="minorHAnsi" w:hAnsiTheme="minorHAnsi" w:cstheme="minorHAnsi"/>
        </w:rPr>
        <w:t xml:space="preserve"> </w:t>
      </w:r>
      <w:r w:rsidR="00F673E2" w:rsidRPr="00F673E2">
        <w:rPr>
          <w:rFonts w:asciiTheme="minorHAnsi" w:hAnsiTheme="minorHAnsi" w:cstheme="minorHAnsi"/>
        </w:rPr>
        <w:t>mohl být řádně zabezpečen.</w:t>
      </w:r>
      <w:r w:rsidR="00211408">
        <w:rPr>
          <w:rFonts w:asciiTheme="minorHAnsi" w:hAnsiTheme="minorHAnsi" w:cstheme="minorHAnsi"/>
        </w:rPr>
        <w:t xml:space="preserve"> Termíny o</w:t>
      </w:r>
      <w:r w:rsidR="00F673E2" w:rsidRPr="00F673E2">
        <w:rPr>
          <w:rFonts w:asciiTheme="minorHAnsi" w:hAnsiTheme="minorHAnsi"/>
        </w:rPr>
        <w:t>dstáv</w:t>
      </w:r>
      <w:r w:rsidR="00211408">
        <w:rPr>
          <w:rFonts w:asciiTheme="minorHAnsi" w:hAnsiTheme="minorHAnsi"/>
        </w:rPr>
        <w:t>ek</w:t>
      </w:r>
      <w:r w:rsidR="00F673E2" w:rsidRPr="00F673E2">
        <w:rPr>
          <w:rFonts w:asciiTheme="minorHAnsi" w:hAnsiTheme="minorHAnsi"/>
        </w:rPr>
        <w:t xml:space="preserve"> vody budou vždy domlouvány s objednavatelem. </w:t>
      </w:r>
      <w:r w:rsidR="00F673E2" w:rsidRPr="00F673E2">
        <w:rPr>
          <w:rFonts w:asciiTheme="minorHAnsi" w:hAnsiTheme="minorHAnsi" w:cstheme="minorHAnsi"/>
        </w:rPr>
        <w:t xml:space="preserve"> Zhotovitel je dále povinen předcházet škodám, ke kterým by mohlo dojít při plnění smlouvy, a učinit veškerá potřebná opatření, aby nedošlo ke vzniku škod a aby rozsah případně způsobených škod byl co nejnižší.</w:t>
      </w:r>
      <w:r w:rsidR="00211408">
        <w:rPr>
          <w:rFonts w:asciiTheme="minorHAnsi" w:hAnsiTheme="minorHAnsi"/>
        </w:rPr>
        <w:t xml:space="preserve">   </w:t>
      </w:r>
      <w:r w:rsidR="009B27F5" w:rsidRPr="00F673E2">
        <w:rPr>
          <w:rFonts w:asciiTheme="minorHAnsi" w:hAnsiTheme="minorHAnsi"/>
        </w:rPr>
        <w:t xml:space="preserve">Dále učiní všechny nezbytné kroky pro ochranu životního prostředí a pro zajištění a splnění podmínek vyplývajících z platného stavebního povolení nebo jiných dokladů týkajících se stavby. </w:t>
      </w:r>
    </w:p>
    <w:p w:rsidR="009B27F5" w:rsidRPr="00EF7D33" w:rsidRDefault="009B27F5" w:rsidP="00211408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>VI.2</w:t>
      </w:r>
      <w:r w:rsidR="007F6725">
        <w:rPr>
          <w:rFonts w:asciiTheme="minorHAnsi" w:hAnsiTheme="minorHAnsi"/>
        </w:rPr>
        <w:t>4</w:t>
      </w:r>
      <w:r w:rsidRPr="00EF7D33">
        <w:rPr>
          <w:rFonts w:asciiTheme="minorHAnsi" w:hAnsiTheme="minorHAnsi"/>
        </w:rPr>
        <w:t xml:space="preserve"> </w:t>
      </w:r>
      <w:r w:rsidR="00211408">
        <w:rPr>
          <w:rFonts w:asciiTheme="minorHAnsi" w:hAnsiTheme="minorHAnsi"/>
        </w:rPr>
        <w:t xml:space="preserve"> </w:t>
      </w:r>
      <w:r w:rsidRPr="00EF7D33">
        <w:rPr>
          <w:rFonts w:asciiTheme="minorHAnsi" w:hAnsiTheme="minorHAnsi"/>
        </w:rPr>
        <w:t xml:space="preserve">Zhotovitel prohlašuje a zavazuje se, že pokud k provádění díla použije osoby, které k výkonu práce v České republice potřebují pracovní povolení, vízum, povolení k pobytu nebo oznámení úřadu práce nebo celním orgánům, bez výhrady budou všechny zákonné podmínky pro účast těchto osob na díle splněny. Pokud </w:t>
      </w:r>
      <w:r w:rsidR="002E77D9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 tento závazek poruší, odpovídá </w:t>
      </w:r>
      <w:r w:rsidR="002E77D9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bjednateli bez omezení, za veškerou škodu, za níž se považují i sankce udělené příslušným správním orgánem. Porušení těchto podmínek je podle ujednání stran zvlášť závažným a podstatným porušením povinností </w:t>
      </w:r>
      <w:r w:rsidR="002E77D9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hotovitele, které zakládá právo </w:t>
      </w:r>
      <w:r w:rsidR="002E77D9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 od této smlouvy odstoupit a právo na sjednanou smluvní pokutu i náhradu vzniklé škody. </w:t>
      </w:r>
    </w:p>
    <w:p w:rsidR="009B27F5" w:rsidRPr="00EF7D33" w:rsidRDefault="009B27F5" w:rsidP="006D5CB9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>VI.2</w:t>
      </w:r>
      <w:r w:rsidR="007F6725">
        <w:rPr>
          <w:rFonts w:asciiTheme="minorHAnsi" w:hAnsiTheme="minorHAnsi"/>
        </w:rPr>
        <w:t>5</w:t>
      </w:r>
      <w:r w:rsidRPr="00EF7D33">
        <w:rPr>
          <w:rFonts w:asciiTheme="minorHAnsi" w:hAnsiTheme="minorHAnsi"/>
        </w:rPr>
        <w:t xml:space="preserve">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Zhotovitel je povinen zajistit, aby všechny osoby činné při provádění díla, byly důkladně proškoleny o používaných systémech, technologiích, výrobcích a materiálech, i způsobu jejich montáže, aplikace a ochrany, a to ze strany výrobcem určeného, certifikovaného nebo jinak výslovně doporučeného školitele. Tuto skutečnost je </w:t>
      </w:r>
      <w:r w:rsidR="002E77D9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 povinen </w:t>
      </w:r>
      <w:r w:rsidR="002E77D9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bjednateli kdykoli na požádání doložit a prokázat. Nesplnění této povinnosti je podle ujednání stran zvlášť závažným a podstatným porušením </w:t>
      </w:r>
      <w:r w:rsidRPr="00EF7D33">
        <w:rPr>
          <w:rFonts w:asciiTheme="minorHAnsi" w:hAnsiTheme="minorHAnsi"/>
        </w:rPr>
        <w:lastRenderedPageBreak/>
        <w:t xml:space="preserve">povinností </w:t>
      </w:r>
      <w:r w:rsidR="002E77D9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hotovitele, které zakládá právo </w:t>
      </w:r>
      <w:r w:rsidR="002E77D9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 od této smlouvy odstoupit a právo na sjednanou smluvní pokutu i náhradu vzniklé škody. </w:t>
      </w:r>
    </w:p>
    <w:p w:rsidR="009B27F5" w:rsidRPr="00EF7D33" w:rsidRDefault="009B27F5" w:rsidP="006D5CB9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>VI.2</w:t>
      </w:r>
      <w:r w:rsidR="007F6725">
        <w:rPr>
          <w:rFonts w:asciiTheme="minorHAnsi" w:hAnsiTheme="minorHAnsi"/>
        </w:rPr>
        <w:t>6</w:t>
      </w:r>
      <w:r w:rsidRPr="00EF7D33">
        <w:rPr>
          <w:rFonts w:asciiTheme="minorHAnsi" w:hAnsiTheme="minorHAnsi"/>
        </w:rPr>
        <w:t xml:space="preserve">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Práce, které budou v dalším postupu prací zakryty nebo se stanou nepřístupnými, je </w:t>
      </w:r>
      <w:r w:rsidR="002E77D9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 povinen včas prověřit. Toto prověření provede do 5 pracovních dnů po obdržení výzvy </w:t>
      </w:r>
      <w:r w:rsidR="002E77D9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hotovitele, přičemž tato výzva musí být provedena zápisem ve stavebním deníku a současně o této výzvě uvědomí </w:t>
      </w:r>
      <w:r w:rsidR="002E77D9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 technický dozor </w:t>
      </w:r>
      <w:r w:rsidR="002E77D9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 e-mailem na adresu uvedenou </w:t>
      </w:r>
      <w:r w:rsidR="002E77D9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bjednatelem ve stavebním deníku. Pokud se zástupce </w:t>
      </w:r>
      <w:r w:rsidR="002E77D9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 ke kontrole přes včasné vyzvání nedostaví, je </w:t>
      </w:r>
      <w:r w:rsidR="002E77D9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 oprávněn předmětné práce zakrýt. Bude-li </w:t>
      </w:r>
      <w:r w:rsidR="002E77D9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 požadovat dodatečně jejich odkrytí, je </w:t>
      </w:r>
      <w:r w:rsidR="002E77D9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 povinen toto odkrytí provést na náklady </w:t>
      </w:r>
      <w:r w:rsidR="002E77D9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bjednatele. Pokud se při kontrole zjistí, že práce nebyly řádně provedeny, nese veškeré náklady spojené s jejich odkrytím, opravou a zakrytím </w:t>
      </w:r>
      <w:r w:rsidR="002E77D9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hotovitel. </w:t>
      </w:r>
    </w:p>
    <w:p w:rsidR="009B27F5" w:rsidRPr="00EF7D33" w:rsidRDefault="009B27F5" w:rsidP="006D5CB9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>VI.2</w:t>
      </w:r>
      <w:r w:rsidR="007F6725">
        <w:rPr>
          <w:rFonts w:asciiTheme="minorHAnsi" w:hAnsiTheme="minorHAnsi"/>
        </w:rPr>
        <w:t>7</w:t>
      </w:r>
      <w:r w:rsidRPr="00EF7D33">
        <w:rPr>
          <w:rFonts w:asciiTheme="minorHAnsi" w:hAnsiTheme="minorHAnsi"/>
        </w:rPr>
        <w:t xml:space="preserve">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Zhotovitel se zavazuje, že při provádění díla bude dodržovat předpisy o bezpečnosti a ochraně zdraví při práci, hygienické a požární předpisy a bude provádět soustavnou kontrolu bezpečnosti práce. Za dodržování uvedených předpisů v místě provádění díla včetně veškerých činností souvisejících </w:t>
      </w:r>
      <w:r w:rsidR="006D5CB9">
        <w:rPr>
          <w:rFonts w:asciiTheme="minorHAnsi" w:hAnsiTheme="minorHAnsi"/>
        </w:rPr>
        <w:t xml:space="preserve">                        </w:t>
      </w:r>
      <w:r w:rsidRPr="00EF7D33">
        <w:rPr>
          <w:rFonts w:asciiTheme="minorHAnsi" w:hAnsiTheme="minorHAnsi"/>
        </w:rPr>
        <w:t xml:space="preserve">s prováděním díla nese odpovědnost </w:t>
      </w:r>
      <w:r w:rsidR="002E77D9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hotovitel. Zhotovitel odpovídá za to, že osoby vykonávající práce a činnosti související s prováděním díla jsou vybaveny ochrannými pracovními prostředky </w:t>
      </w:r>
      <w:r w:rsidR="006D5CB9">
        <w:rPr>
          <w:rFonts w:asciiTheme="minorHAnsi" w:hAnsiTheme="minorHAnsi"/>
        </w:rPr>
        <w:t xml:space="preserve">                      </w:t>
      </w:r>
      <w:r w:rsidRPr="00EF7D33">
        <w:rPr>
          <w:rFonts w:asciiTheme="minorHAnsi" w:hAnsiTheme="minorHAnsi"/>
        </w:rPr>
        <w:t xml:space="preserve">a potřebnými pomůckami podle druhu vykonávané práce a rizik s touto činností spojených. </w:t>
      </w:r>
    </w:p>
    <w:p w:rsidR="009B27F5" w:rsidRPr="00EF7D33" w:rsidRDefault="009B27F5" w:rsidP="006D5CB9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>VI.2</w:t>
      </w:r>
      <w:r w:rsidR="007F6725">
        <w:rPr>
          <w:rFonts w:asciiTheme="minorHAnsi" w:hAnsiTheme="minorHAnsi"/>
        </w:rPr>
        <w:t>8</w:t>
      </w:r>
      <w:r w:rsidRPr="00EF7D33">
        <w:rPr>
          <w:rFonts w:asciiTheme="minorHAnsi" w:hAnsiTheme="minorHAnsi"/>
        </w:rPr>
        <w:t xml:space="preserve">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Veškeré povinnosti vyplývající z vyjádření jednotlivých orgánů státní správy a z ostatních stanovisek citovaných v dosud uzavřených správních řízeních přenáší zadavatel na </w:t>
      </w:r>
      <w:r w:rsidR="0097292A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hotovitele stavby a tato skutečnost musí být zohledněna v nabídkové ceně. </w:t>
      </w:r>
    </w:p>
    <w:p w:rsidR="009B27F5" w:rsidRPr="00EF7D33" w:rsidRDefault="009B27F5" w:rsidP="006D5CB9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>VI.</w:t>
      </w:r>
      <w:r w:rsidR="007F6725">
        <w:rPr>
          <w:rFonts w:asciiTheme="minorHAnsi" w:hAnsiTheme="minorHAnsi"/>
        </w:rPr>
        <w:t>29</w:t>
      </w:r>
      <w:r w:rsidRPr="00EF7D33">
        <w:rPr>
          <w:rFonts w:asciiTheme="minorHAnsi" w:hAnsiTheme="minorHAnsi"/>
        </w:rPr>
        <w:t xml:space="preserve">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Odvoz vytěženého a vybouraného materiálu zabezpečuje a hradí </w:t>
      </w:r>
      <w:r w:rsidR="0097292A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 vč. poplatku za jeho uložení na řízenou skládku. S odpady lze nakládat pouze způsobem stanoveným zákonem a prováděcími předpisy. Zhotovitel bude při přejímce díla povinen předložit doklady prokazující způsob, jakým naložil s jednotlivými druhy stavebního odpadu na dané zakázce. </w:t>
      </w:r>
    </w:p>
    <w:p w:rsidR="009B27F5" w:rsidRPr="00EF7D33" w:rsidRDefault="009B27F5" w:rsidP="006D5CB9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>VI.</w:t>
      </w:r>
      <w:r w:rsidR="007F6725">
        <w:rPr>
          <w:rFonts w:asciiTheme="minorHAnsi" w:hAnsiTheme="minorHAnsi"/>
        </w:rPr>
        <w:t>30</w:t>
      </w:r>
      <w:r w:rsidRPr="00EF7D33">
        <w:rPr>
          <w:rFonts w:asciiTheme="minorHAnsi" w:hAnsiTheme="minorHAnsi"/>
        </w:rPr>
        <w:t xml:space="preserve"> </w:t>
      </w:r>
      <w:r w:rsid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Zhotovitel se zavazuje nahradit případné prokazatelné škody způsobené jeho činností při zhotovení díla v plném rozsahu i třetím osobám. </w:t>
      </w:r>
    </w:p>
    <w:p w:rsidR="009B27F5" w:rsidRDefault="009B27F5" w:rsidP="006D5CB9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>VI.</w:t>
      </w:r>
      <w:r w:rsidR="007F6725">
        <w:rPr>
          <w:rFonts w:asciiTheme="minorHAnsi" w:hAnsiTheme="minorHAnsi"/>
        </w:rPr>
        <w:t>3</w:t>
      </w:r>
      <w:r w:rsidR="00D377F8">
        <w:rPr>
          <w:rFonts w:asciiTheme="minorHAnsi" w:hAnsiTheme="minorHAnsi"/>
        </w:rPr>
        <w:t>1</w:t>
      </w:r>
      <w:r w:rsidRPr="00EF7D33">
        <w:rPr>
          <w:rFonts w:asciiTheme="minorHAnsi" w:hAnsiTheme="minorHAnsi"/>
        </w:rPr>
        <w:t xml:space="preserve"> </w:t>
      </w:r>
      <w:r w:rsid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Zhotovitel se zavazuje, že bude průběžně provádět veškeré potřebné zkoušky, měření a testy </w:t>
      </w:r>
      <w:r w:rsidR="0097292A">
        <w:rPr>
          <w:rFonts w:asciiTheme="minorHAnsi" w:hAnsiTheme="minorHAnsi"/>
        </w:rPr>
        <w:t xml:space="preserve">                          </w:t>
      </w:r>
      <w:r w:rsidRPr="00EF7D33">
        <w:rPr>
          <w:rFonts w:asciiTheme="minorHAnsi" w:hAnsiTheme="minorHAnsi"/>
        </w:rPr>
        <w:t xml:space="preserve">k prokázání kvalitativních parametrů prováděného díla. </w:t>
      </w:r>
    </w:p>
    <w:p w:rsidR="0023206B" w:rsidRPr="00EF7D33" w:rsidRDefault="0023206B" w:rsidP="006D5CB9">
      <w:pPr>
        <w:pStyle w:val="ods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VI.32 Práce, které vykazují již v průběhu provádění nedostatky, nebo odporují smlouvě, musí Zhotovitel nahradit na svůj náklad bezvadnými pracemi. </w:t>
      </w:r>
    </w:p>
    <w:p w:rsidR="009B27F5" w:rsidRPr="00EF7D33" w:rsidRDefault="009B27F5" w:rsidP="009B27F5">
      <w:pPr>
        <w:pStyle w:val="Default"/>
        <w:rPr>
          <w:rFonts w:asciiTheme="minorHAnsi" w:hAnsiTheme="minorHAnsi"/>
          <w:b/>
          <w:color w:val="auto"/>
          <w:sz w:val="22"/>
          <w:szCs w:val="22"/>
        </w:rPr>
      </w:pPr>
    </w:p>
    <w:p w:rsidR="009B27F5" w:rsidRPr="00C235E9" w:rsidRDefault="009B27F5" w:rsidP="00485C80">
      <w:pPr>
        <w:pStyle w:val="odst"/>
        <w:rPr>
          <w:rFonts w:asciiTheme="minorHAnsi" w:hAnsiTheme="minorHAnsi"/>
          <w:b/>
          <w:sz w:val="24"/>
          <w:szCs w:val="24"/>
        </w:rPr>
      </w:pPr>
      <w:r w:rsidRPr="00C235E9">
        <w:rPr>
          <w:rFonts w:asciiTheme="minorHAnsi" w:hAnsiTheme="minorHAnsi"/>
          <w:b/>
          <w:sz w:val="24"/>
          <w:szCs w:val="24"/>
        </w:rPr>
        <w:t xml:space="preserve">VII. </w:t>
      </w:r>
      <w:r w:rsidR="002D1FB7" w:rsidRPr="00C235E9">
        <w:rPr>
          <w:rFonts w:asciiTheme="minorHAnsi" w:hAnsiTheme="minorHAnsi"/>
          <w:b/>
          <w:sz w:val="24"/>
          <w:szCs w:val="24"/>
        </w:rPr>
        <w:tab/>
      </w:r>
      <w:r w:rsidRPr="00C235E9">
        <w:rPr>
          <w:rFonts w:asciiTheme="minorHAnsi" w:hAnsiTheme="minorHAnsi"/>
          <w:b/>
          <w:sz w:val="24"/>
          <w:szCs w:val="24"/>
        </w:rPr>
        <w:t xml:space="preserve">Dodání díla a přejímka </w:t>
      </w:r>
    </w:p>
    <w:p w:rsidR="009B27F5" w:rsidRPr="00EF7D33" w:rsidRDefault="009B27F5" w:rsidP="006D5CB9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VII.1 </w:t>
      </w:r>
      <w:r w:rsid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Dílo je dokončeno protokolárním předáním díla bez vad a nedodělků </w:t>
      </w:r>
      <w:r w:rsidR="0097292A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hotovitelem a jeho převzetím </w:t>
      </w:r>
      <w:r w:rsidR="0097292A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bjednatelem. </w:t>
      </w:r>
      <w:r w:rsidR="006D5CB9" w:rsidRPr="0081032E">
        <w:rPr>
          <w:rFonts w:asciiTheme="minorHAnsi" w:hAnsiTheme="minorHAnsi"/>
        </w:rPr>
        <w:t xml:space="preserve">Zhotovitel vyzve </w:t>
      </w:r>
      <w:r w:rsidR="0097292A" w:rsidRPr="0081032E">
        <w:rPr>
          <w:rFonts w:asciiTheme="minorHAnsi" w:hAnsiTheme="minorHAnsi"/>
        </w:rPr>
        <w:t>O</w:t>
      </w:r>
      <w:r w:rsidR="006D5CB9" w:rsidRPr="0081032E">
        <w:rPr>
          <w:rFonts w:asciiTheme="minorHAnsi" w:hAnsiTheme="minorHAnsi"/>
        </w:rPr>
        <w:t>bjednatele k převzetí díla nejméně 5 dnů před sjednaným termínem předání dokončeného díla.</w:t>
      </w:r>
      <w:r w:rsidRPr="0081032E">
        <w:rPr>
          <w:rFonts w:asciiTheme="minorHAnsi" w:hAnsiTheme="minorHAnsi"/>
        </w:rPr>
        <w:t xml:space="preserve"> O průběhu a výsledku přejímky se pořídí zápis (předávací protokol), který podepíší zástupci </w:t>
      </w:r>
      <w:r w:rsidR="0097292A" w:rsidRPr="0081032E">
        <w:rPr>
          <w:rFonts w:asciiTheme="minorHAnsi" w:hAnsiTheme="minorHAnsi"/>
        </w:rPr>
        <w:t>O</w:t>
      </w:r>
      <w:r w:rsidRPr="0081032E">
        <w:rPr>
          <w:rFonts w:asciiTheme="minorHAnsi" w:hAnsiTheme="minorHAnsi"/>
        </w:rPr>
        <w:t>bjednatele</w:t>
      </w:r>
      <w:r w:rsidRPr="00EF7D33">
        <w:rPr>
          <w:rFonts w:asciiTheme="minorHAnsi" w:hAnsiTheme="minorHAnsi"/>
        </w:rPr>
        <w:t xml:space="preserve"> a </w:t>
      </w:r>
      <w:r w:rsidR="0097292A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hotovitele. Tento zápis je součástí předání </w:t>
      </w:r>
      <w:r w:rsidR="0097292A">
        <w:rPr>
          <w:rFonts w:asciiTheme="minorHAnsi" w:hAnsiTheme="minorHAnsi"/>
        </w:rPr>
        <w:t xml:space="preserve">                             </w:t>
      </w:r>
      <w:r w:rsidRPr="00EF7D33">
        <w:rPr>
          <w:rFonts w:asciiTheme="minorHAnsi" w:hAnsiTheme="minorHAnsi"/>
        </w:rPr>
        <w:t xml:space="preserve">a převzetí díla. </w:t>
      </w:r>
    </w:p>
    <w:p w:rsidR="009B27F5" w:rsidRPr="00EF7D33" w:rsidRDefault="009B27F5" w:rsidP="001B5500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lastRenderedPageBreak/>
        <w:t xml:space="preserve">VII.2 </w:t>
      </w:r>
      <w:r w:rsid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Zhotovitel odpovídá za to, že hotové dílo bude funkční a provozuschopné a bude dosahovat parametrů stanovených projektovou dokumentací. Převzetí díla jako celku je podmíněno dosažením všech předepsaných parametrů. </w:t>
      </w:r>
    </w:p>
    <w:p w:rsidR="009B27F5" w:rsidRPr="00EF7D33" w:rsidRDefault="009B27F5" w:rsidP="001B5500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VII.3 </w:t>
      </w:r>
      <w:r w:rsid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Dílo s drobnými vadami a nedodělky nebránícími užívání díla se pro účely splnění závazků považuje za dílo provedené řádně za předpokladu, že </w:t>
      </w:r>
      <w:r w:rsidR="00E53F42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 odstraní vždy nejpozději do 14 pracovních dnů </w:t>
      </w:r>
      <w:r w:rsidR="00E53F42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bjednatelem vytknuté vady a nedodělky, nedohodnou-li se smluvní strany v konkrétním případě jinak. V opačném případě se na dílo bude hledět, jakoby k předání/převzetí nedošlo. </w:t>
      </w:r>
    </w:p>
    <w:p w:rsidR="009B27F5" w:rsidRPr="00EF7D33" w:rsidRDefault="009B27F5" w:rsidP="001B5500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VII.4 </w:t>
      </w:r>
      <w:r w:rsid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Nedílnou součástí předmětu plnění je zkompletovaná dokladová dokumentace, která bude obsahovat: </w:t>
      </w:r>
    </w:p>
    <w:p w:rsidR="001B5500" w:rsidRDefault="009B27F5" w:rsidP="001B5500">
      <w:pPr>
        <w:pStyle w:val="odst"/>
        <w:spacing w:after="0"/>
        <w:ind w:firstLine="0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a) </w:t>
      </w:r>
      <w:r w:rsidRPr="002B14C3">
        <w:rPr>
          <w:rFonts w:asciiTheme="minorHAnsi" w:hAnsiTheme="minorHAnsi"/>
        </w:rPr>
        <w:t>dokumentaci skutečného provedení díla, včetně soupisu provedených změn a odchylek od odsouhlasené zadávací dokumentace (</w:t>
      </w:r>
      <w:r w:rsidR="002B14C3" w:rsidRPr="002B14C3">
        <w:rPr>
          <w:rFonts w:asciiTheme="minorHAnsi" w:hAnsiTheme="minorHAnsi"/>
        </w:rPr>
        <w:t>2</w:t>
      </w:r>
      <w:r w:rsidRPr="002B14C3">
        <w:rPr>
          <w:rFonts w:asciiTheme="minorHAnsi" w:hAnsiTheme="minorHAnsi"/>
        </w:rPr>
        <w:t xml:space="preserve"> paré)</w:t>
      </w:r>
      <w:r w:rsidR="00C235E9">
        <w:rPr>
          <w:rFonts w:asciiTheme="minorHAnsi" w:hAnsiTheme="minorHAnsi"/>
        </w:rPr>
        <w:t xml:space="preserve">                                                                                       </w:t>
      </w:r>
    </w:p>
    <w:p w:rsidR="001B5500" w:rsidRDefault="009B27F5" w:rsidP="001B5500">
      <w:pPr>
        <w:pStyle w:val="odst"/>
        <w:spacing w:after="0"/>
        <w:ind w:firstLine="0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b) protokoly o veškerých změnách díla – tzv. změnové listy, ve kterých bude uveden popis a zdůvodnění změn po jednotlivých položkách k oceněnému výkazu výměr a této Smlouvě. Jednotlivé změnové listy budou odsouhlaseny </w:t>
      </w:r>
      <w:r w:rsidR="00E53F42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hotovitelem, dodavatelem, </w:t>
      </w:r>
      <w:r w:rsidR="002B14C3">
        <w:rPr>
          <w:rFonts w:asciiTheme="minorHAnsi" w:hAnsiTheme="minorHAnsi"/>
        </w:rPr>
        <w:t>p</w:t>
      </w:r>
      <w:r w:rsidRPr="00EF7D33">
        <w:rPr>
          <w:rFonts w:asciiTheme="minorHAnsi" w:hAnsiTheme="minorHAnsi"/>
        </w:rPr>
        <w:t xml:space="preserve">rojektantem a odpovědným zástupcem </w:t>
      </w:r>
      <w:r w:rsidR="00E53F42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bjednatele. Kompletní dokladovost provedených změn díla v průběhu stavby bude obsahovat chronologicky řazené změnové listy v souznění se záznamovou evidencí ve stavebním deníku za celou dobu realizace díla. Součástí této dokladové evidence skutečného provedení díla bude srovnávací závěrečný rozpočet. Požadované tabulky předá </w:t>
      </w:r>
      <w:r w:rsidR="00E53F42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 </w:t>
      </w:r>
      <w:r w:rsidR="00E53F42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bjednateli v tištěné podobě a taktéž v elektronické podobě ve formátu Microsoft EXCEL </w:t>
      </w:r>
      <w:r w:rsidR="00485C80" w:rsidRPr="00EF7D33">
        <w:rPr>
          <w:rFonts w:asciiTheme="minorHAnsi" w:hAnsiTheme="minorHAnsi"/>
        </w:rPr>
        <w:t xml:space="preserve">                                                                                       </w:t>
      </w:r>
      <w:r w:rsidRPr="00EF7D33">
        <w:rPr>
          <w:rFonts w:asciiTheme="minorHAnsi" w:hAnsiTheme="minorHAnsi"/>
        </w:rPr>
        <w:t xml:space="preserve">c) kompletní protokoly o zkouškách a revizní zprávy </w:t>
      </w:r>
      <w:r w:rsidR="00EF7D33" w:rsidRPr="00EF7D33">
        <w:rPr>
          <w:rFonts w:asciiTheme="minorHAnsi" w:hAnsiTheme="minorHAnsi"/>
        </w:rPr>
        <w:t xml:space="preserve">   </w:t>
      </w:r>
    </w:p>
    <w:p w:rsidR="001B5500" w:rsidRDefault="009B27F5" w:rsidP="001B5500">
      <w:pPr>
        <w:pStyle w:val="odst"/>
        <w:spacing w:after="0"/>
        <w:ind w:firstLine="0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d) doklady prokazující splnění technických požadavků na použité materiály a výrobky dle zákona </w:t>
      </w:r>
      <w:r w:rsidR="00630CA9">
        <w:rPr>
          <w:rFonts w:asciiTheme="minorHAnsi" w:hAnsiTheme="minorHAnsi"/>
        </w:rPr>
        <w:t xml:space="preserve">                      </w:t>
      </w:r>
      <w:r w:rsidRPr="00EF7D33">
        <w:rPr>
          <w:rFonts w:asciiTheme="minorHAnsi" w:hAnsiTheme="minorHAnsi"/>
        </w:rPr>
        <w:t>č. 22/1997 Sb., o technických požadavcích na výrobky, ve znění zákona č. 100/2013 Sb. a dalších právních předpisů</w:t>
      </w:r>
      <w:r w:rsidR="00C3370B">
        <w:rPr>
          <w:rFonts w:asciiTheme="minorHAnsi" w:hAnsiTheme="minorHAnsi"/>
        </w:rPr>
        <w:t xml:space="preserve">                                                                                                                                                </w:t>
      </w:r>
    </w:p>
    <w:p w:rsidR="00EF7D33" w:rsidRPr="00EF7D33" w:rsidRDefault="009B27F5" w:rsidP="001B5500">
      <w:pPr>
        <w:pStyle w:val="odst"/>
        <w:spacing w:after="0"/>
        <w:ind w:firstLine="0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e) kopie platných záručních listů s identifikací (označení materiálů a výrobků) </w:t>
      </w:r>
      <w:r w:rsidR="00EF7D33" w:rsidRPr="00EF7D33">
        <w:rPr>
          <w:rFonts w:asciiTheme="minorHAnsi" w:hAnsiTheme="minorHAnsi"/>
        </w:rPr>
        <w:tab/>
      </w:r>
      <w:r w:rsidR="00C3370B">
        <w:rPr>
          <w:rFonts w:asciiTheme="minorHAnsi" w:hAnsiTheme="minorHAnsi"/>
        </w:rPr>
        <w:t xml:space="preserve">                                            </w:t>
      </w:r>
      <w:r w:rsidR="00EF7D33" w:rsidRPr="00EF7D33">
        <w:rPr>
          <w:rFonts w:asciiTheme="minorHAnsi" w:hAnsiTheme="minorHAnsi"/>
        </w:rPr>
        <w:tab/>
      </w:r>
      <w:r w:rsidR="00EF7D33" w:rsidRPr="00EF7D33">
        <w:rPr>
          <w:rFonts w:asciiTheme="minorHAnsi" w:hAnsiTheme="minorHAnsi"/>
        </w:rPr>
        <w:tab/>
      </w:r>
      <w:r w:rsidR="00EF7D33" w:rsidRPr="00EF7D33">
        <w:rPr>
          <w:rFonts w:asciiTheme="minorHAnsi" w:hAnsiTheme="minorHAnsi"/>
        </w:rPr>
        <w:tab/>
      </w:r>
      <w:r w:rsidR="00EF7D33" w:rsidRPr="00EF7D33">
        <w:rPr>
          <w:rFonts w:asciiTheme="minorHAnsi" w:hAnsiTheme="minorHAnsi"/>
        </w:rPr>
        <w:tab/>
      </w:r>
      <w:r w:rsidR="00EF7D33" w:rsidRPr="00EF7D33">
        <w:rPr>
          <w:rFonts w:asciiTheme="minorHAnsi" w:hAnsiTheme="minorHAnsi"/>
        </w:rPr>
        <w:tab/>
      </w:r>
      <w:r w:rsidR="00EF7D33" w:rsidRPr="00EF7D33">
        <w:rPr>
          <w:rFonts w:asciiTheme="minorHAnsi" w:hAnsiTheme="minorHAnsi"/>
        </w:rPr>
        <w:tab/>
      </w:r>
      <w:r w:rsidR="00EF7D33" w:rsidRPr="00EF7D33">
        <w:rPr>
          <w:rFonts w:asciiTheme="minorHAnsi" w:hAnsiTheme="minorHAnsi"/>
        </w:rPr>
        <w:tab/>
      </w:r>
      <w:r w:rsidR="00EF7D33" w:rsidRPr="00EF7D33">
        <w:rPr>
          <w:rFonts w:asciiTheme="minorHAnsi" w:hAnsiTheme="minorHAnsi"/>
        </w:rPr>
        <w:tab/>
      </w:r>
      <w:r w:rsidR="00EF7D33" w:rsidRPr="00EF7D33">
        <w:rPr>
          <w:rFonts w:asciiTheme="minorHAnsi" w:hAnsiTheme="minorHAnsi"/>
        </w:rPr>
        <w:tab/>
      </w:r>
      <w:r w:rsidR="00EF7D33" w:rsidRPr="00EF7D33">
        <w:rPr>
          <w:rFonts w:asciiTheme="minorHAnsi" w:hAnsiTheme="minorHAnsi"/>
        </w:rPr>
        <w:tab/>
        <w:t xml:space="preserve">     </w:t>
      </w:r>
    </w:p>
    <w:p w:rsidR="009B27F5" w:rsidRPr="002D1FB7" w:rsidRDefault="009B27F5" w:rsidP="004C6A38">
      <w:pPr>
        <w:pStyle w:val="odst"/>
        <w:jc w:val="center"/>
        <w:rPr>
          <w:rFonts w:asciiTheme="minorHAnsi" w:hAnsiTheme="minorHAnsi"/>
          <w:b/>
          <w:sz w:val="24"/>
          <w:szCs w:val="24"/>
        </w:rPr>
      </w:pPr>
      <w:r w:rsidRPr="002D1FB7">
        <w:rPr>
          <w:rFonts w:asciiTheme="minorHAnsi" w:hAnsiTheme="minorHAnsi"/>
          <w:b/>
          <w:sz w:val="24"/>
          <w:szCs w:val="24"/>
        </w:rPr>
        <w:t xml:space="preserve">VIII. </w:t>
      </w:r>
      <w:r w:rsidR="00EF7D33" w:rsidRPr="002D1FB7">
        <w:rPr>
          <w:rFonts w:asciiTheme="minorHAnsi" w:hAnsiTheme="minorHAnsi"/>
          <w:b/>
          <w:sz w:val="24"/>
          <w:szCs w:val="24"/>
        </w:rPr>
        <w:tab/>
      </w:r>
      <w:r w:rsidRPr="002D1FB7">
        <w:rPr>
          <w:rFonts w:asciiTheme="minorHAnsi" w:hAnsiTheme="minorHAnsi"/>
          <w:b/>
          <w:sz w:val="24"/>
          <w:szCs w:val="24"/>
        </w:rPr>
        <w:t>Záruka na dílo</w:t>
      </w:r>
    </w:p>
    <w:p w:rsidR="009B27F5" w:rsidRPr="00EF7D33" w:rsidRDefault="009B27F5" w:rsidP="00EA3C6F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VIII.1 </w:t>
      </w:r>
      <w:r w:rsid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Záruční lhůta pro uplatnění nároků ze závad vzniklých při provozu díla je mezi smluvními stranami dohodnuta na 60 měsíců na stavební část díla a 24 měsíců na technologickou část díla od data řádného dokončení díla (tedy od data předání díla, případně odstranění poslední vady a posledního nedostatku zjištěných při předání díla). Po tuto dobu odpovídá </w:t>
      </w:r>
      <w:r w:rsidR="006B0221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 za vady, které </w:t>
      </w:r>
      <w:r w:rsidR="006B0221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 zjistil a které oznámil </w:t>
      </w:r>
      <w:r w:rsidR="006B0221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>hotoviteli</w:t>
      </w:r>
      <w:r w:rsidR="006B0221">
        <w:rPr>
          <w:rFonts w:asciiTheme="minorHAnsi" w:hAnsiTheme="minorHAnsi"/>
        </w:rPr>
        <w:t>,</w:t>
      </w:r>
      <w:r w:rsidRPr="00EF7D33">
        <w:rPr>
          <w:rFonts w:asciiTheme="minorHAnsi" w:hAnsiTheme="minorHAnsi"/>
        </w:rPr>
        <w:t xml:space="preserve"> a </w:t>
      </w:r>
      <w:r w:rsidR="006B0221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 je podle volby </w:t>
      </w:r>
      <w:r w:rsidR="006B0221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>bjednatele buď odstraní bezplatně na vlastní náklady</w:t>
      </w:r>
      <w:r w:rsidR="006B0221">
        <w:rPr>
          <w:rFonts w:asciiTheme="minorHAnsi" w:hAnsiTheme="minorHAnsi"/>
        </w:rPr>
        <w:t>,</w:t>
      </w:r>
      <w:r w:rsidRPr="00EF7D33">
        <w:rPr>
          <w:rFonts w:asciiTheme="minorHAnsi" w:hAnsiTheme="minorHAnsi"/>
        </w:rPr>
        <w:t xml:space="preserve"> anebo tak, aby dílo udržel v dobrém provozuschopném stavu. Zhotovitel nepřebírá zodpovědnost za vady vzniklé v záruční době následnou stavební činností </w:t>
      </w:r>
      <w:r w:rsidR="006B0221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 nebo jím pověřené osoby (vyjma plnění práv </w:t>
      </w:r>
      <w:r w:rsidR="006B0221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 dle této smlouvy) a poruchami inženýrských sítí nesouvisejících s předmětem plnění dle smlouvy o dílo a dále pak nesprávným užíváním díla. </w:t>
      </w:r>
    </w:p>
    <w:p w:rsidR="009B27F5" w:rsidRPr="00EF7D33" w:rsidRDefault="009B27F5" w:rsidP="00EA3C6F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VIII.2 </w:t>
      </w:r>
      <w:r w:rsid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Záruční lhůta na dodávky technologického zařízení, na něž výrobce těchto zařízení vystavuje samostatný záruční list, se sjednává v délce lhůty poskytnuté výrobcem, nejméně však v délce 24 měsíců. Zhotovitel musí při protokolárním převzetí a předání díla předat písemný seznam dodávek technologického zařízení, na něž výrobce těchto zařízení vystavuje samostatný záruční list, jinak se na nevyjmenované výrobky bude vztahovat záruka na stavební část díla v trvání 60 měsíců a 24 měsíců na technologickou část díla. </w:t>
      </w:r>
    </w:p>
    <w:p w:rsidR="009B27F5" w:rsidRPr="00EF7D33" w:rsidRDefault="009B27F5" w:rsidP="00EA3C6F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VIII.3 </w:t>
      </w:r>
      <w:r w:rsidR="00096391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Po dobu záruční doby </w:t>
      </w:r>
      <w:r w:rsidR="00E13921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 garantuje, že dílo bude mít předepsané vlastnosti avšak za podmínek, že </w:t>
      </w:r>
      <w:r w:rsidR="00E13921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 bude dílo užívat v souladu s platnými technickými normami a předpisy. </w:t>
      </w:r>
    </w:p>
    <w:p w:rsidR="009B27F5" w:rsidRPr="00EF7D33" w:rsidRDefault="009B27F5" w:rsidP="00EA3C6F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lastRenderedPageBreak/>
        <w:t xml:space="preserve">VIII.4 </w:t>
      </w:r>
      <w:r w:rsid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Záruka se nevztahuje na přirozené opotřebení součástí a na závady vzniklé mechanickým poškozením či neodbornou manipulací a péčí a dále na poškození živelnou událostí. </w:t>
      </w:r>
    </w:p>
    <w:p w:rsidR="009B27F5" w:rsidRPr="00EF7D33" w:rsidRDefault="009B27F5" w:rsidP="00EA3C6F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VIII.5 </w:t>
      </w:r>
      <w:r w:rsid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Doba od uplatnění práva z odpovědnosti za vady až do doby odstranění vady se nepočítá do záruční doby dané části díla; po tuto dobu tedy záruční doba neběží. </w:t>
      </w:r>
    </w:p>
    <w:p w:rsidR="009B27F5" w:rsidRPr="00EF7D33" w:rsidRDefault="009B27F5" w:rsidP="00EA3C6F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VIII.6 </w:t>
      </w:r>
      <w:r w:rsid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Oznámení vad musí být zasláno </w:t>
      </w:r>
      <w:r w:rsidR="00E13921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hotoviteli písemně, doporučeným dopisem nebo elektronicky </w:t>
      </w:r>
      <w:r w:rsidR="00DA6A5C">
        <w:rPr>
          <w:rFonts w:asciiTheme="minorHAnsi" w:hAnsiTheme="minorHAnsi"/>
        </w:rPr>
        <w:t xml:space="preserve">                       </w:t>
      </w:r>
      <w:r w:rsidRPr="00EF7D33">
        <w:rPr>
          <w:rFonts w:asciiTheme="minorHAnsi" w:hAnsiTheme="minorHAnsi"/>
        </w:rPr>
        <w:t xml:space="preserve">e-mailem bez zbytečného odkladu po jejich zjištění. V oznámení vad musí být vada popsána. Pro určení dne oznámení vad </w:t>
      </w:r>
      <w:r w:rsidR="00E13921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hotoviteli platí datum odeslání zprávy, jejíž přijetí musí být potvrzeno </w:t>
      </w:r>
      <w:r w:rsidR="00E13921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hotovitelem. Pokud se bude jednat o havárii, bude vada nahlášena </w:t>
      </w:r>
      <w:r w:rsidR="00E13921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bjednatelem </w:t>
      </w:r>
      <w:r w:rsidR="00E13921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hotoviteli e-mailem a telefonicky a </w:t>
      </w:r>
      <w:r w:rsidR="00E13921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 nastoupí k odstranění vady ihned, nejpozději do 24 hodin od obdržení zprávy. </w:t>
      </w:r>
    </w:p>
    <w:p w:rsidR="009B27F5" w:rsidRDefault="009B27F5" w:rsidP="00EA3C6F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VIII.7 </w:t>
      </w:r>
      <w:r w:rsid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O odstranění vady bude sepsán protokol, který podepíší obě smluvní strany. Protokol vystaví </w:t>
      </w:r>
      <w:r w:rsidR="00E13921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 a musí v něm být uvedeno: </w:t>
      </w:r>
    </w:p>
    <w:p w:rsidR="009B27F5" w:rsidRPr="00EF7D33" w:rsidRDefault="009B27F5" w:rsidP="00EA3C6F">
      <w:pPr>
        <w:pStyle w:val="Default"/>
        <w:numPr>
          <w:ilvl w:val="0"/>
          <w:numId w:val="40"/>
        </w:numPr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jméno zástupců smluvních stran </w:t>
      </w:r>
    </w:p>
    <w:p w:rsidR="009B27F5" w:rsidRPr="00EF7D33" w:rsidRDefault="009B27F5" w:rsidP="00EA3C6F">
      <w:pPr>
        <w:pStyle w:val="Default"/>
        <w:numPr>
          <w:ilvl w:val="0"/>
          <w:numId w:val="40"/>
        </w:numPr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číslo smlouvy o dílo </w:t>
      </w:r>
    </w:p>
    <w:p w:rsidR="009B27F5" w:rsidRPr="00EF7D33" w:rsidRDefault="009B27F5" w:rsidP="00EA3C6F">
      <w:pPr>
        <w:pStyle w:val="Default"/>
        <w:numPr>
          <w:ilvl w:val="0"/>
          <w:numId w:val="40"/>
        </w:numPr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datum uplatnění a číslo jednací reklamace </w:t>
      </w:r>
    </w:p>
    <w:p w:rsidR="009B27F5" w:rsidRPr="00EF7D33" w:rsidRDefault="009B27F5" w:rsidP="00EA3C6F">
      <w:pPr>
        <w:pStyle w:val="Default"/>
        <w:numPr>
          <w:ilvl w:val="0"/>
          <w:numId w:val="40"/>
        </w:numPr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popis a rozsah vady a způsob jejího odstranění </w:t>
      </w:r>
    </w:p>
    <w:p w:rsidR="009B27F5" w:rsidRPr="00EF7D33" w:rsidRDefault="009B27F5" w:rsidP="00EA3C6F">
      <w:pPr>
        <w:pStyle w:val="Default"/>
        <w:numPr>
          <w:ilvl w:val="0"/>
          <w:numId w:val="40"/>
        </w:numPr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datum zahájení a odstranění vady </w:t>
      </w:r>
    </w:p>
    <w:p w:rsidR="009B27F5" w:rsidRPr="00EF7D33" w:rsidRDefault="009B27F5" w:rsidP="00EA3C6F">
      <w:pPr>
        <w:pStyle w:val="Default"/>
        <w:numPr>
          <w:ilvl w:val="0"/>
          <w:numId w:val="40"/>
        </w:numPr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celková doba trvání vady od zjištění do odstranění </w:t>
      </w:r>
    </w:p>
    <w:p w:rsidR="009B27F5" w:rsidRDefault="009B27F5" w:rsidP="00EA3C6F">
      <w:pPr>
        <w:pStyle w:val="Default"/>
        <w:numPr>
          <w:ilvl w:val="0"/>
          <w:numId w:val="40"/>
        </w:numPr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vyjádření, zda vada bránila řádnému užívání díla. </w:t>
      </w:r>
    </w:p>
    <w:p w:rsidR="00EA3C6F" w:rsidRPr="00EF7D33" w:rsidRDefault="00EA3C6F" w:rsidP="00EA3C6F">
      <w:pPr>
        <w:pStyle w:val="Default"/>
        <w:ind w:left="502"/>
        <w:rPr>
          <w:rFonts w:asciiTheme="minorHAnsi" w:hAnsiTheme="minorHAnsi"/>
          <w:color w:val="auto"/>
          <w:sz w:val="22"/>
          <w:szCs w:val="22"/>
        </w:rPr>
      </w:pPr>
    </w:p>
    <w:p w:rsidR="009B27F5" w:rsidRPr="00EF7D33" w:rsidRDefault="009B27F5" w:rsidP="00DA6A5C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VIII.8 </w:t>
      </w:r>
      <w:r w:rsid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Odstranění vady nemá vliv na nárok </w:t>
      </w:r>
      <w:r w:rsidR="00E13921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 na náhradu škody od </w:t>
      </w:r>
      <w:r w:rsidR="00E13921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hotovitele, která byla </w:t>
      </w:r>
      <w:r w:rsidR="00E13921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bjednateli způsobena vadným plněním </w:t>
      </w:r>
      <w:r w:rsidR="00E13921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hotovitele či vznikem vady. </w:t>
      </w:r>
    </w:p>
    <w:p w:rsidR="009B27F5" w:rsidRPr="00EF7D33" w:rsidRDefault="009B27F5" w:rsidP="00DA6A5C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VIII.9 </w:t>
      </w:r>
      <w:r w:rsid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O odevzdání nového plnění v rámci odstranění vady a o odpovědnosti za vady tohoto plnění platí ustanovení této smlouvy, týkající se místa a způsobu plnění a uplatňování práv z odpovědnosti za vady. V případě výměny části díla z důvodu vad za část novou, počne běžet ohledně takové vyměněné části díla záruční doba opět od počátku. </w:t>
      </w:r>
    </w:p>
    <w:p w:rsidR="009B27F5" w:rsidRPr="00EF7D33" w:rsidRDefault="009B27F5" w:rsidP="00DA6A5C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VIII.10 Zhotovitel na žádost </w:t>
      </w:r>
      <w:r w:rsidR="00E13921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 odstraní reklamovanou závadu i v případě, že jím nebude uznána s tím, že prokáže-li reklamaci za neoprávněnou, uhradí </w:t>
      </w:r>
      <w:r w:rsidR="00E13921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 náklady spojené s odstraněním vady včetně nákladů </w:t>
      </w:r>
      <w:r w:rsidR="00E13921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hotovitele na prokázání neoprávněnosti reklamace. </w:t>
      </w:r>
    </w:p>
    <w:p w:rsidR="009B27F5" w:rsidRPr="00EF7D33" w:rsidRDefault="009B27F5" w:rsidP="00DA6A5C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VIII.11 S odstraňováním reklamovaných vad je </w:t>
      </w:r>
      <w:r w:rsidR="00E13921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 povinen započít okamžitě po zjištění závady </w:t>
      </w:r>
      <w:r w:rsidR="00E13921">
        <w:rPr>
          <w:rFonts w:asciiTheme="minorHAnsi" w:hAnsiTheme="minorHAnsi"/>
        </w:rPr>
        <w:t xml:space="preserve">                       </w:t>
      </w:r>
      <w:r w:rsidRPr="00EF7D33">
        <w:rPr>
          <w:rFonts w:asciiTheme="minorHAnsi" w:hAnsiTheme="minorHAnsi"/>
        </w:rPr>
        <w:t xml:space="preserve">a oznámení </w:t>
      </w:r>
      <w:r w:rsidR="00E13921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hotoviteli, nejpozději do: </w:t>
      </w:r>
    </w:p>
    <w:p w:rsidR="009B27F5" w:rsidRPr="00EF7D33" w:rsidRDefault="009B27F5" w:rsidP="00DA6A5C">
      <w:pPr>
        <w:pStyle w:val="Default"/>
        <w:numPr>
          <w:ilvl w:val="0"/>
          <w:numId w:val="41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vady mající přímý vliv na funkci zařízení – nástup na odstranění do </w:t>
      </w:r>
      <w:r w:rsidR="00CD45BC">
        <w:rPr>
          <w:rFonts w:asciiTheme="minorHAnsi" w:hAnsiTheme="minorHAnsi"/>
          <w:color w:val="auto"/>
          <w:sz w:val="22"/>
          <w:szCs w:val="22"/>
        </w:rPr>
        <w:t>24</w:t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 hodin </w:t>
      </w:r>
    </w:p>
    <w:p w:rsidR="009B27F5" w:rsidRDefault="009B27F5" w:rsidP="00DA6A5C">
      <w:pPr>
        <w:pStyle w:val="Default"/>
        <w:numPr>
          <w:ilvl w:val="0"/>
          <w:numId w:val="41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vady bez přímého vlivu na funkci zařízení – nástup na odstranění do 5 kalendářních dní, nedohodnou-li se obě smluvní strany v každém konkrétním případě jinak. </w:t>
      </w:r>
    </w:p>
    <w:p w:rsidR="00DA6A5C" w:rsidRPr="00EF7D33" w:rsidRDefault="00DA6A5C" w:rsidP="00DA6A5C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EF7D33" w:rsidRDefault="009B27F5" w:rsidP="00DA6A5C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VIII.12 V případě prodlení </w:t>
      </w:r>
      <w:r w:rsidR="00E13921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hotovitele s odstraněním vad díla dle této smlouvy v termínu dle této smlouvy bude </w:t>
      </w:r>
      <w:r w:rsidR="00E13921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 oprávněn nechat takové vady odstranit prostřednictvím třetí osoby na náklady </w:t>
      </w:r>
      <w:r w:rsidR="00E13921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hotovitele. </w:t>
      </w:r>
    </w:p>
    <w:p w:rsidR="009B27F5" w:rsidRPr="00EA3C6F" w:rsidRDefault="009B27F5" w:rsidP="00EA3C6F">
      <w:pPr>
        <w:pStyle w:val="od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A3C6F">
        <w:rPr>
          <w:rFonts w:asciiTheme="minorHAnsi" w:hAnsiTheme="minorHAnsi" w:cstheme="minorHAnsi"/>
          <w:b/>
          <w:bCs/>
          <w:sz w:val="24"/>
          <w:szCs w:val="24"/>
        </w:rPr>
        <w:lastRenderedPageBreak/>
        <w:t>IX. Smluvní pokuty a úroky z prodlení</w:t>
      </w:r>
    </w:p>
    <w:p w:rsidR="009B27F5" w:rsidRPr="00EF7D33" w:rsidRDefault="009B27F5" w:rsidP="00D04B08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IX.1 </w:t>
      </w:r>
      <w:r w:rsid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Smluvní strany se dohodly, že </w:t>
      </w:r>
      <w:r w:rsidR="00D04B08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 zaplatí </w:t>
      </w:r>
      <w:r w:rsidR="00D04B08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bjednateli smluvní pokutu za prodlení s provedením celého díla ve výši </w:t>
      </w:r>
      <w:r w:rsidRPr="00EF7D33">
        <w:rPr>
          <w:rFonts w:asciiTheme="minorHAnsi" w:hAnsiTheme="minorHAnsi"/>
          <w:b/>
          <w:bCs/>
        </w:rPr>
        <w:t xml:space="preserve">0,2% </w:t>
      </w:r>
      <w:r w:rsidRPr="00EF7D33">
        <w:rPr>
          <w:rFonts w:asciiTheme="minorHAnsi" w:hAnsiTheme="minorHAnsi"/>
        </w:rPr>
        <w:t xml:space="preserve">z ceny díla bez DPH za každý i započatý kalendářní den prodlení s řádným termínem dokončením díla. </w:t>
      </w:r>
    </w:p>
    <w:p w:rsidR="009B27F5" w:rsidRPr="00EF7D33" w:rsidRDefault="009B27F5" w:rsidP="00D04B08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IX.2 </w:t>
      </w:r>
      <w:r w:rsid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Smluvní strany se dohodly, že </w:t>
      </w:r>
      <w:r w:rsidR="00D04B08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 zaplatí </w:t>
      </w:r>
      <w:r w:rsidR="00D04B08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bjednateli smluvní pokutu za prodlení s vyklizením staveniště ve výši </w:t>
      </w:r>
      <w:r w:rsidRPr="00EF7D33">
        <w:rPr>
          <w:rFonts w:asciiTheme="minorHAnsi" w:hAnsiTheme="minorHAnsi"/>
          <w:b/>
          <w:bCs/>
        </w:rPr>
        <w:t xml:space="preserve">0,05% </w:t>
      </w:r>
      <w:r w:rsidRPr="00EF7D33">
        <w:rPr>
          <w:rFonts w:asciiTheme="minorHAnsi" w:hAnsiTheme="minorHAnsi"/>
        </w:rPr>
        <w:t xml:space="preserve">z ceny díla bez DPH za každý i započatý den prodlení s vyklizením staveniště. </w:t>
      </w:r>
    </w:p>
    <w:p w:rsidR="009B27F5" w:rsidRPr="00EF7D33" w:rsidRDefault="009B27F5" w:rsidP="00D04B08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IX.3 </w:t>
      </w:r>
      <w:r w:rsid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Smluvní strany se dohodly, že </w:t>
      </w:r>
      <w:r w:rsidR="00D04B08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 zaplatí </w:t>
      </w:r>
      <w:r w:rsidR="00D04B08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hotoviteli smluvní pokutu za prodlení s termínem splatnosti faktur ve výši </w:t>
      </w:r>
      <w:r w:rsidRPr="00EF7D33">
        <w:rPr>
          <w:rFonts w:asciiTheme="minorHAnsi" w:hAnsiTheme="minorHAnsi"/>
          <w:b/>
          <w:bCs/>
        </w:rPr>
        <w:t xml:space="preserve">0,015% </w:t>
      </w:r>
      <w:r w:rsidRPr="00EF7D33">
        <w:rPr>
          <w:rFonts w:asciiTheme="minorHAnsi" w:hAnsiTheme="minorHAnsi"/>
        </w:rPr>
        <w:t xml:space="preserve">z dlužné částky za každý den prodlení. Tato smluvní pokuta v sobě obsahuje i úrok z prodlení, který nebude (nastane-li prodlení) zvlášť účtován. </w:t>
      </w:r>
    </w:p>
    <w:p w:rsidR="009B27F5" w:rsidRPr="00EF7D33" w:rsidRDefault="009B27F5" w:rsidP="00C84894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IX.4 </w:t>
      </w:r>
      <w:r w:rsid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Za nedodržení dohodnutého konečného termínu odstranění vad a nedodělků zjištěných při přejímacím řízení stavby se sjednává pokuta ve výši </w:t>
      </w:r>
      <w:r w:rsidRPr="00EF7D33">
        <w:rPr>
          <w:rFonts w:asciiTheme="minorHAnsi" w:hAnsiTheme="minorHAnsi"/>
          <w:b/>
          <w:bCs/>
        </w:rPr>
        <w:t xml:space="preserve">1 000,-- Kč </w:t>
      </w:r>
      <w:r w:rsidRPr="00EF7D33">
        <w:rPr>
          <w:rFonts w:asciiTheme="minorHAnsi" w:hAnsiTheme="minorHAnsi"/>
        </w:rPr>
        <w:t xml:space="preserve">za každou vadu a každý i započatý kalendářní den prodlení s odstraněním těchto vad. </w:t>
      </w:r>
    </w:p>
    <w:p w:rsidR="009F5C2B" w:rsidRDefault="009B27F5" w:rsidP="009F5C2B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IX.5 </w:t>
      </w:r>
      <w:r w:rsidR="00EF7D33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V případě nedodržení dohodnutého termínu nástupu k odstranění reklamovaných vad v záruční lhůtě vzniká </w:t>
      </w:r>
      <w:r w:rsidR="00C84894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bjednateli nárok na smluvní pokutu ve výši </w:t>
      </w:r>
      <w:r w:rsidRPr="00EF7D33">
        <w:rPr>
          <w:rFonts w:asciiTheme="minorHAnsi" w:hAnsiTheme="minorHAnsi"/>
          <w:b/>
          <w:bCs/>
        </w:rPr>
        <w:t xml:space="preserve">1 000,-- Kč </w:t>
      </w:r>
      <w:r w:rsidRPr="00EF7D33">
        <w:rPr>
          <w:rFonts w:asciiTheme="minorHAnsi" w:hAnsiTheme="minorHAnsi"/>
        </w:rPr>
        <w:t>za každý i započatý kalendářní den prodlení a vadu. V případě, že se jedná o vadu, která brání řádnému užívání díla, případně hrozí nebezpečí škody velkého rozsahu (havárie)</w:t>
      </w:r>
      <w:r w:rsidR="00E44500">
        <w:rPr>
          <w:rFonts w:asciiTheme="minorHAnsi" w:hAnsiTheme="minorHAnsi"/>
        </w:rPr>
        <w:t xml:space="preserve"> </w:t>
      </w:r>
      <w:r w:rsidRPr="00EF7D33">
        <w:rPr>
          <w:rFonts w:asciiTheme="minorHAnsi" w:hAnsiTheme="minorHAnsi"/>
        </w:rPr>
        <w:t xml:space="preserve">vzniká </w:t>
      </w:r>
      <w:r w:rsidR="00C84894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bjednateli nárok na smluvní pokutu ve výši </w:t>
      </w:r>
      <w:r w:rsidR="00E44500">
        <w:rPr>
          <w:rFonts w:asciiTheme="minorHAnsi" w:hAnsiTheme="minorHAnsi"/>
        </w:rPr>
        <w:t xml:space="preserve">            </w:t>
      </w:r>
      <w:r w:rsidRPr="00EF7D33">
        <w:rPr>
          <w:rFonts w:asciiTheme="minorHAnsi" w:hAnsiTheme="minorHAnsi"/>
          <w:b/>
          <w:bCs/>
        </w:rPr>
        <w:t>10</w:t>
      </w:r>
      <w:r w:rsidR="00E44500">
        <w:rPr>
          <w:rFonts w:asciiTheme="minorHAnsi" w:hAnsiTheme="minorHAnsi"/>
          <w:b/>
          <w:bCs/>
        </w:rPr>
        <w:t xml:space="preserve"> </w:t>
      </w:r>
      <w:r w:rsidRPr="00EF7D33">
        <w:rPr>
          <w:rFonts w:asciiTheme="minorHAnsi" w:hAnsiTheme="minorHAnsi"/>
          <w:b/>
          <w:bCs/>
        </w:rPr>
        <w:t xml:space="preserve">000,-- Kč </w:t>
      </w:r>
      <w:r w:rsidRPr="00EF7D33">
        <w:rPr>
          <w:rFonts w:asciiTheme="minorHAnsi" w:hAnsiTheme="minorHAnsi"/>
        </w:rPr>
        <w:t xml:space="preserve">za každý i započatý kalendářní den prodlení a vadu. </w:t>
      </w:r>
    </w:p>
    <w:p w:rsidR="009F5C2B" w:rsidRPr="00465409" w:rsidRDefault="009F5C2B" w:rsidP="009F5C2B">
      <w:pPr>
        <w:pStyle w:val="odst"/>
        <w:jc w:val="both"/>
        <w:rPr>
          <w:rFonts w:asciiTheme="minorHAnsi" w:hAnsiTheme="minorHAnsi" w:cstheme="minorHAnsi"/>
        </w:rPr>
      </w:pPr>
      <w:r w:rsidRPr="00465409">
        <w:rPr>
          <w:rFonts w:asciiTheme="minorHAnsi" w:hAnsiTheme="minorHAnsi" w:cstheme="minorHAnsi"/>
        </w:rPr>
        <w:t xml:space="preserve">IX.6   Pokud </w:t>
      </w:r>
      <w:r w:rsidR="00465409">
        <w:rPr>
          <w:rFonts w:asciiTheme="minorHAnsi" w:hAnsiTheme="minorHAnsi" w:cstheme="minorHAnsi"/>
        </w:rPr>
        <w:t>Zhotovitel</w:t>
      </w:r>
      <w:r w:rsidRPr="00465409">
        <w:rPr>
          <w:rFonts w:asciiTheme="minorHAnsi" w:hAnsiTheme="minorHAnsi" w:cstheme="minorHAnsi"/>
        </w:rPr>
        <w:t xml:space="preserve"> poruší svůj závazek uvedený v odst. </w:t>
      </w:r>
      <w:r w:rsidR="007A2521" w:rsidRPr="00465409">
        <w:rPr>
          <w:rFonts w:asciiTheme="minorHAnsi" w:hAnsiTheme="minorHAnsi" w:cstheme="minorHAnsi"/>
        </w:rPr>
        <w:t>VI.2</w:t>
      </w:r>
      <w:r w:rsidR="009C541E" w:rsidRPr="00465409">
        <w:rPr>
          <w:rFonts w:asciiTheme="minorHAnsi" w:hAnsiTheme="minorHAnsi" w:cstheme="minorHAnsi"/>
        </w:rPr>
        <w:t>4</w:t>
      </w:r>
      <w:r w:rsidRPr="00465409">
        <w:rPr>
          <w:rFonts w:asciiTheme="minorHAnsi" w:hAnsiTheme="minorHAnsi" w:cstheme="minorHAnsi"/>
        </w:rPr>
        <w:t xml:space="preserve"> této smlouvy, zavazuje se </w:t>
      </w:r>
      <w:r w:rsidR="00465409">
        <w:rPr>
          <w:rFonts w:asciiTheme="minorHAnsi" w:hAnsiTheme="minorHAnsi" w:cstheme="minorHAnsi"/>
        </w:rPr>
        <w:t xml:space="preserve">Objednavateli </w:t>
      </w:r>
      <w:r w:rsidRPr="00465409">
        <w:rPr>
          <w:rFonts w:asciiTheme="minorHAnsi" w:hAnsiTheme="minorHAnsi" w:cstheme="minorHAnsi"/>
        </w:rPr>
        <w:t>uhradit jednorázovou smluvní pokutu</w:t>
      </w:r>
      <w:r w:rsidR="00A2318D">
        <w:rPr>
          <w:rFonts w:asciiTheme="minorHAnsi" w:hAnsiTheme="minorHAnsi" w:cstheme="minorHAnsi"/>
        </w:rPr>
        <w:t xml:space="preserve"> za každé jednotlivé porušení</w:t>
      </w:r>
      <w:r w:rsidRPr="00465409">
        <w:rPr>
          <w:rFonts w:asciiTheme="minorHAnsi" w:hAnsiTheme="minorHAnsi" w:cstheme="minorHAnsi"/>
        </w:rPr>
        <w:t xml:space="preserve"> ve výši 10 % z </w:t>
      </w:r>
      <w:r w:rsidR="00465409" w:rsidRPr="00465409">
        <w:rPr>
          <w:rFonts w:asciiTheme="minorHAnsi" w:hAnsiTheme="minorHAnsi" w:cstheme="minorHAnsi"/>
        </w:rPr>
        <w:t>smluvní</w:t>
      </w:r>
      <w:r w:rsidRPr="00465409">
        <w:rPr>
          <w:rFonts w:asciiTheme="minorHAnsi" w:hAnsiTheme="minorHAnsi" w:cstheme="minorHAnsi"/>
        </w:rPr>
        <w:t xml:space="preserve"> ceny včetně DPH dle odst. </w:t>
      </w:r>
      <w:r w:rsidR="007A2521" w:rsidRPr="00465409">
        <w:rPr>
          <w:rFonts w:asciiTheme="minorHAnsi" w:hAnsiTheme="minorHAnsi" w:cstheme="minorHAnsi"/>
        </w:rPr>
        <w:t>IV.1</w:t>
      </w:r>
      <w:r w:rsidR="00A2318D">
        <w:rPr>
          <w:rFonts w:asciiTheme="minorHAnsi" w:hAnsiTheme="minorHAnsi" w:cstheme="minorHAnsi"/>
        </w:rPr>
        <w:t xml:space="preserve">. </w:t>
      </w:r>
    </w:p>
    <w:p w:rsidR="007A2521" w:rsidRPr="009F5C2B" w:rsidRDefault="007A2521" w:rsidP="007A2521">
      <w:pPr>
        <w:pStyle w:val="odst"/>
        <w:jc w:val="both"/>
        <w:rPr>
          <w:rFonts w:asciiTheme="minorHAnsi" w:hAnsiTheme="minorHAnsi"/>
        </w:rPr>
      </w:pPr>
      <w:r w:rsidRPr="00465409">
        <w:rPr>
          <w:rFonts w:asciiTheme="minorHAnsi" w:hAnsiTheme="minorHAnsi" w:cstheme="minorHAnsi"/>
        </w:rPr>
        <w:t xml:space="preserve">IX.7   Pokud </w:t>
      </w:r>
      <w:r w:rsidR="00465409">
        <w:rPr>
          <w:rFonts w:asciiTheme="minorHAnsi" w:hAnsiTheme="minorHAnsi" w:cstheme="minorHAnsi"/>
        </w:rPr>
        <w:t>Zhotovitel</w:t>
      </w:r>
      <w:r w:rsidRPr="00465409">
        <w:rPr>
          <w:rFonts w:asciiTheme="minorHAnsi" w:hAnsiTheme="minorHAnsi" w:cstheme="minorHAnsi"/>
        </w:rPr>
        <w:t xml:space="preserve"> poruší svůj závazek uvedený v odst. VI.2</w:t>
      </w:r>
      <w:r w:rsidR="009C541E" w:rsidRPr="00465409">
        <w:rPr>
          <w:rFonts w:asciiTheme="minorHAnsi" w:hAnsiTheme="minorHAnsi" w:cstheme="minorHAnsi"/>
        </w:rPr>
        <w:t>5</w:t>
      </w:r>
      <w:r w:rsidRPr="00465409">
        <w:rPr>
          <w:rFonts w:asciiTheme="minorHAnsi" w:hAnsiTheme="minorHAnsi" w:cstheme="minorHAnsi"/>
        </w:rPr>
        <w:t xml:space="preserve"> této smlouvy, zavazuje se </w:t>
      </w:r>
      <w:r w:rsidR="00465409">
        <w:rPr>
          <w:rFonts w:asciiTheme="minorHAnsi" w:hAnsiTheme="minorHAnsi" w:cstheme="minorHAnsi"/>
        </w:rPr>
        <w:t>Objednavateli</w:t>
      </w:r>
      <w:r w:rsidRPr="00465409">
        <w:rPr>
          <w:rFonts w:asciiTheme="minorHAnsi" w:hAnsiTheme="minorHAnsi" w:cstheme="minorHAnsi"/>
        </w:rPr>
        <w:t xml:space="preserve"> uhradit jednorázovou smluvní pokutu</w:t>
      </w:r>
      <w:r w:rsidR="00BE1271">
        <w:rPr>
          <w:rFonts w:asciiTheme="minorHAnsi" w:hAnsiTheme="minorHAnsi" w:cstheme="minorHAnsi"/>
        </w:rPr>
        <w:t xml:space="preserve"> za každé jednotlivé porušení</w:t>
      </w:r>
      <w:r w:rsidRPr="00465409">
        <w:rPr>
          <w:rFonts w:asciiTheme="minorHAnsi" w:hAnsiTheme="minorHAnsi" w:cstheme="minorHAnsi"/>
        </w:rPr>
        <w:t xml:space="preserve"> ve výši 10 % z</w:t>
      </w:r>
      <w:r w:rsidR="00465409" w:rsidRPr="00465409">
        <w:rPr>
          <w:rFonts w:asciiTheme="minorHAnsi" w:hAnsiTheme="minorHAnsi" w:cstheme="minorHAnsi"/>
        </w:rPr>
        <w:t> smluvní</w:t>
      </w:r>
      <w:r w:rsidRPr="00465409">
        <w:rPr>
          <w:rFonts w:asciiTheme="minorHAnsi" w:hAnsiTheme="minorHAnsi" w:cstheme="minorHAnsi"/>
        </w:rPr>
        <w:t xml:space="preserve"> ceny včetně DPH dle odst. IV.1 této smlouvy.</w:t>
      </w:r>
    </w:p>
    <w:p w:rsidR="009B27F5" w:rsidRPr="00EF7D33" w:rsidRDefault="009B27F5" w:rsidP="00C84894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>IX.</w:t>
      </w:r>
      <w:r w:rsidR="007A2521">
        <w:rPr>
          <w:rFonts w:asciiTheme="minorHAnsi" w:hAnsiTheme="minorHAnsi"/>
        </w:rPr>
        <w:t>8</w:t>
      </w:r>
      <w:r w:rsidRPr="00EF7D33">
        <w:rPr>
          <w:rFonts w:asciiTheme="minorHAnsi" w:hAnsiTheme="minorHAnsi"/>
        </w:rPr>
        <w:t xml:space="preserve">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Smluvní pokuty jsou splatné do 14 kalendářních dnů od vyúčtování. </w:t>
      </w:r>
    </w:p>
    <w:p w:rsidR="009B27F5" w:rsidRPr="00EF7D33" w:rsidRDefault="009B27F5" w:rsidP="00C84894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>IX.</w:t>
      </w:r>
      <w:r w:rsidR="007A2521">
        <w:rPr>
          <w:rFonts w:asciiTheme="minorHAnsi" w:hAnsiTheme="minorHAnsi"/>
        </w:rPr>
        <w:t>9</w:t>
      </w:r>
      <w:r w:rsidRPr="00EF7D33">
        <w:rPr>
          <w:rFonts w:asciiTheme="minorHAnsi" w:hAnsiTheme="minorHAnsi"/>
        </w:rPr>
        <w:t xml:space="preserve">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Majetkové sankce jako pohledávky </w:t>
      </w:r>
      <w:r w:rsidR="00C84894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 vůči </w:t>
      </w:r>
      <w:r w:rsidR="00C84894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hotoviteli mohou být vypořádány v konečné faktuře za dílo formou odpočtu z ceny díla. </w:t>
      </w:r>
    </w:p>
    <w:p w:rsidR="009B27F5" w:rsidRPr="00EF7D33" w:rsidRDefault="009B27F5" w:rsidP="00C84894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>IX.</w:t>
      </w:r>
      <w:r w:rsidR="007A2521">
        <w:rPr>
          <w:rFonts w:asciiTheme="minorHAnsi" w:hAnsiTheme="minorHAnsi"/>
        </w:rPr>
        <w:t>10</w:t>
      </w:r>
      <w:r w:rsidRPr="00EF7D33">
        <w:rPr>
          <w:rFonts w:asciiTheme="minorHAnsi" w:hAnsiTheme="minorHAnsi"/>
        </w:rPr>
        <w:t xml:space="preserve">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Smluvní pokuta se nezapočítává na náhradu škody. </w:t>
      </w:r>
    </w:p>
    <w:p w:rsidR="009B27F5" w:rsidRPr="00EF7D33" w:rsidRDefault="009B27F5" w:rsidP="006740AA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>IX.</w:t>
      </w:r>
      <w:r w:rsidR="009F5C2B">
        <w:rPr>
          <w:rFonts w:asciiTheme="minorHAnsi" w:hAnsiTheme="minorHAnsi"/>
        </w:rPr>
        <w:t>1</w:t>
      </w:r>
      <w:r w:rsidR="007A2521">
        <w:rPr>
          <w:rFonts w:asciiTheme="minorHAnsi" w:hAnsiTheme="minorHAnsi"/>
        </w:rPr>
        <w:t>1</w:t>
      </w:r>
      <w:r w:rsidRPr="00EF7D33">
        <w:rPr>
          <w:rFonts w:asciiTheme="minorHAnsi" w:hAnsiTheme="minorHAnsi"/>
        </w:rPr>
        <w:t xml:space="preserve">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Povinností zaplatit smluvní pokuty, jak jsou specifikovány v této smlouvě, není dotčeno právo na náhradu škody, a to ani co do výše, v níž případně náhrada škody smluvní pokutu přesáhne. Povinnost zaplatit smluvní pokutu může vzniknout i opakovaně, její celková výše není omezena. </w:t>
      </w:r>
    </w:p>
    <w:p w:rsidR="009B27F5" w:rsidRPr="00EF7D33" w:rsidRDefault="009B27F5" w:rsidP="006740AA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>IX.1</w:t>
      </w:r>
      <w:r w:rsidR="007A2521">
        <w:rPr>
          <w:rFonts w:asciiTheme="minorHAnsi" w:hAnsiTheme="minorHAnsi"/>
        </w:rPr>
        <w:t>2</w:t>
      </w:r>
      <w:r w:rsidRPr="00EF7D33">
        <w:rPr>
          <w:rFonts w:asciiTheme="minorHAnsi" w:hAnsiTheme="minorHAnsi"/>
        </w:rPr>
        <w:t xml:space="preserve">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>Objednatel má právo čerpat (provádět jednostranný zápočet) uvedené smluvní pokuty z platb</w:t>
      </w:r>
      <w:r w:rsidR="00117151">
        <w:rPr>
          <w:rFonts w:asciiTheme="minorHAnsi" w:hAnsiTheme="minorHAnsi"/>
        </w:rPr>
        <w:t>y</w:t>
      </w:r>
      <w:r w:rsidRPr="00EF7D33">
        <w:rPr>
          <w:rFonts w:asciiTheme="minorHAnsi" w:hAnsiTheme="minorHAnsi"/>
        </w:rPr>
        <w:t xml:space="preserve"> faktur</w:t>
      </w:r>
      <w:r w:rsidR="00117151">
        <w:rPr>
          <w:rFonts w:asciiTheme="minorHAnsi" w:hAnsiTheme="minorHAnsi"/>
        </w:rPr>
        <w:t>y</w:t>
      </w:r>
      <w:r w:rsidRPr="00EF7D33">
        <w:rPr>
          <w:rFonts w:asciiTheme="minorHAnsi" w:hAnsiTheme="minorHAnsi"/>
        </w:rPr>
        <w:t xml:space="preserve"> nebo ze zádržného. Případný zápočet bude proveden při konečném vyúčtování díla. </w:t>
      </w:r>
    </w:p>
    <w:p w:rsidR="009B27F5" w:rsidRPr="00C235E9" w:rsidRDefault="009B27F5" w:rsidP="009B27F5">
      <w:pPr>
        <w:pStyle w:val="Default"/>
        <w:rPr>
          <w:rFonts w:asciiTheme="minorHAnsi" w:hAnsiTheme="minorHAnsi"/>
          <w:b/>
          <w:color w:val="auto"/>
          <w:sz w:val="22"/>
          <w:szCs w:val="22"/>
        </w:rPr>
      </w:pPr>
    </w:p>
    <w:p w:rsidR="009B27F5" w:rsidRPr="00EA3C6F" w:rsidRDefault="009B27F5" w:rsidP="00096391">
      <w:pPr>
        <w:pStyle w:val="ods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A3C6F">
        <w:rPr>
          <w:rFonts w:asciiTheme="minorHAnsi" w:hAnsiTheme="minorHAnsi" w:cstheme="minorHAnsi"/>
          <w:b/>
          <w:sz w:val="24"/>
          <w:szCs w:val="24"/>
        </w:rPr>
        <w:lastRenderedPageBreak/>
        <w:t xml:space="preserve">X. </w:t>
      </w:r>
      <w:r w:rsidR="00C235E9" w:rsidRPr="00EA3C6F">
        <w:rPr>
          <w:rFonts w:asciiTheme="minorHAnsi" w:hAnsiTheme="minorHAnsi" w:cstheme="minorHAnsi"/>
          <w:b/>
          <w:sz w:val="24"/>
          <w:szCs w:val="24"/>
        </w:rPr>
        <w:tab/>
      </w:r>
      <w:r w:rsidRPr="00EA3C6F">
        <w:rPr>
          <w:rFonts w:asciiTheme="minorHAnsi" w:hAnsiTheme="minorHAnsi" w:cstheme="minorHAnsi"/>
          <w:b/>
          <w:sz w:val="24"/>
          <w:szCs w:val="24"/>
        </w:rPr>
        <w:t>Odstoupení od smlouvy</w:t>
      </w:r>
    </w:p>
    <w:p w:rsidR="009B27F5" w:rsidRPr="00EF7D33" w:rsidRDefault="009B27F5" w:rsidP="00D807D2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X.1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Zhotovitel i </w:t>
      </w:r>
      <w:r w:rsidR="00C84894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 mohou odstoupit od smlouvy, pokud postupují podle ustanovení § 2001 až 2005 Občanského zákoníku (z důvodu hrubého neplnění smluvních závazků druhou stranou). </w:t>
      </w:r>
    </w:p>
    <w:p w:rsidR="009B27F5" w:rsidRPr="00EF7D33" w:rsidRDefault="009B27F5" w:rsidP="00D807D2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X.2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Objednatel může odstoupit od smlouvy (z důvodu hrubého neplnění smluvních závazků </w:t>
      </w:r>
      <w:r w:rsidR="00C84894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hotovitelem) především pokud: </w:t>
      </w:r>
    </w:p>
    <w:p w:rsidR="009B27F5" w:rsidRPr="00EF7D33" w:rsidRDefault="009B27F5" w:rsidP="00D807D2">
      <w:pPr>
        <w:pStyle w:val="Default"/>
        <w:ind w:firstLine="142"/>
        <w:jc w:val="both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▪ </w:t>
      </w:r>
      <w:r w:rsidR="00C84894">
        <w:rPr>
          <w:rFonts w:asciiTheme="minorHAnsi" w:hAnsiTheme="minorHAnsi"/>
          <w:color w:val="auto"/>
          <w:sz w:val="22"/>
          <w:szCs w:val="22"/>
        </w:rPr>
        <w:t>Z</w:t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hotovitel provádí dílo v prokazatelně nižším než požadovaném standardu </w:t>
      </w:r>
    </w:p>
    <w:p w:rsidR="009B27F5" w:rsidRPr="00EF7D33" w:rsidRDefault="009B27F5" w:rsidP="00D807D2">
      <w:pPr>
        <w:pStyle w:val="Default"/>
        <w:ind w:firstLine="142"/>
        <w:jc w:val="both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▪ </w:t>
      </w:r>
      <w:r w:rsidR="00C84894">
        <w:rPr>
          <w:rFonts w:asciiTheme="minorHAnsi" w:hAnsiTheme="minorHAnsi"/>
          <w:color w:val="auto"/>
          <w:sz w:val="22"/>
          <w:szCs w:val="22"/>
        </w:rPr>
        <w:t>Z</w:t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hotovitel používá při zhotovení díla materiály prokazatelně v kvalitě nižší než požadované </w:t>
      </w:r>
    </w:p>
    <w:p w:rsidR="009B27F5" w:rsidRPr="00EF7D33" w:rsidRDefault="009B27F5" w:rsidP="00D807D2">
      <w:pPr>
        <w:pStyle w:val="Default"/>
        <w:ind w:firstLine="142"/>
        <w:jc w:val="both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▪ </w:t>
      </w:r>
      <w:r w:rsidR="00C84894">
        <w:rPr>
          <w:rFonts w:asciiTheme="minorHAnsi" w:hAnsiTheme="minorHAnsi"/>
          <w:color w:val="auto"/>
          <w:sz w:val="22"/>
          <w:szCs w:val="22"/>
        </w:rPr>
        <w:t>Z</w:t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hotovitel nedbá pokynů </w:t>
      </w:r>
      <w:r w:rsidR="00C84894">
        <w:rPr>
          <w:rFonts w:asciiTheme="minorHAnsi" w:hAnsiTheme="minorHAnsi"/>
          <w:color w:val="auto"/>
          <w:sz w:val="22"/>
          <w:szCs w:val="22"/>
        </w:rPr>
        <w:t>O</w:t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bjednatele pro provádění díla ani přes upozornění </w:t>
      </w:r>
    </w:p>
    <w:p w:rsidR="009B27F5" w:rsidRPr="00EF7D33" w:rsidRDefault="009B27F5" w:rsidP="00D807D2">
      <w:pPr>
        <w:pStyle w:val="Default"/>
        <w:ind w:firstLine="142"/>
        <w:jc w:val="both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▪ byl naplněn důvod k odstoupení </w:t>
      </w:r>
      <w:r w:rsidR="00C84894">
        <w:rPr>
          <w:rFonts w:asciiTheme="minorHAnsi" w:hAnsiTheme="minorHAnsi"/>
          <w:color w:val="auto"/>
          <w:sz w:val="22"/>
          <w:szCs w:val="22"/>
        </w:rPr>
        <w:t>O</w:t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bjednatele výslovně ujednaný v této smlouvě </w:t>
      </w:r>
    </w:p>
    <w:p w:rsidR="009B27F5" w:rsidRPr="00EF7D33" w:rsidRDefault="009B27F5" w:rsidP="00D807D2">
      <w:pPr>
        <w:pStyle w:val="Default"/>
        <w:ind w:left="142"/>
        <w:jc w:val="both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▪ byl naplněn zákonný důvod pro odstoupení </w:t>
      </w:r>
      <w:r w:rsidR="00C84894">
        <w:rPr>
          <w:rFonts w:asciiTheme="minorHAnsi" w:hAnsiTheme="minorHAnsi"/>
          <w:color w:val="auto"/>
          <w:sz w:val="22"/>
          <w:szCs w:val="22"/>
        </w:rPr>
        <w:t>O</w:t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bjednatele od této smlouvy pro porušení povinností </w:t>
      </w:r>
      <w:r w:rsidR="00C84894">
        <w:rPr>
          <w:rFonts w:asciiTheme="minorHAnsi" w:hAnsiTheme="minorHAnsi"/>
          <w:color w:val="auto"/>
          <w:sz w:val="22"/>
          <w:szCs w:val="22"/>
        </w:rPr>
        <w:t>Z</w:t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hotovitele </w:t>
      </w:r>
    </w:p>
    <w:p w:rsidR="009B27F5" w:rsidRPr="00EF7D33" w:rsidRDefault="009B27F5" w:rsidP="00D807D2">
      <w:pPr>
        <w:pStyle w:val="Default"/>
        <w:ind w:left="142"/>
        <w:jc w:val="both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▪ </w:t>
      </w:r>
      <w:r w:rsidR="00C84894">
        <w:rPr>
          <w:rFonts w:asciiTheme="minorHAnsi" w:hAnsiTheme="minorHAnsi"/>
          <w:color w:val="auto"/>
          <w:sz w:val="22"/>
          <w:szCs w:val="22"/>
        </w:rPr>
        <w:t>Z</w:t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hotovitel provádí dílo v rozporu s projektovou dokumentací a bez předchozího souhlasu autorského dozoru </w:t>
      </w:r>
    </w:p>
    <w:p w:rsidR="009B27F5" w:rsidRPr="00EF7D33" w:rsidRDefault="009B27F5" w:rsidP="00D807D2">
      <w:pPr>
        <w:pStyle w:val="Default"/>
        <w:ind w:left="142"/>
        <w:jc w:val="both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▪ </w:t>
      </w:r>
      <w:r w:rsidR="00C84894">
        <w:rPr>
          <w:rFonts w:asciiTheme="minorHAnsi" w:hAnsiTheme="minorHAnsi"/>
          <w:color w:val="auto"/>
          <w:sz w:val="22"/>
          <w:szCs w:val="22"/>
        </w:rPr>
        <w:t>Z</w:t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hotovitel je v podstatném prodlení se zhotovením díla ve smluvních termínech, za podstatné prodlení se považuje doba delší než 30 kalendářních dnů </w:t>
      </w:r>
    </w:p>
    <w:p w:rsidR="009B27F5" w:rsidRDefault="009B27F5" w:rsidP="00D807D2">
      <w:pPr>
        <w:pStyle w:val="Default"/>
        <w:ind w:firstLine="142"/>
        <w:jc w:val="both"/>
        <w:rPr>
          <w:rFonts w:asciiTheme="minorHAnsi" w:hAnsiTheme="minorHAnsi"/>
          <w:color w:val="auto"/>
          <w:sz w:val="22"/>
          <w:szCs w:val="22"/>
        </w:rPr>
      </w:pPr>
      <w:r w:rsidRPr="00EF7D33">
        <w:rPr>
          <w:rFonts w:asciiTheme="minorHAnsi" w:hAnsiTheme="minorHAnsi"/>
          <w:color w:val="auto"/>
          <w:sz w:val="22"/>
          <w:szCs w:val="22"/>
        </w:rPr>
        <w:t xml:space="preserve">▪ bylo-li rozhodnuto o úpadku </w:t>
      </w:r>
      <w:r w:rsidR="00C84894">
        <w:rPr>
          <w:rFonts w:asciiTheme="minorHAnsi" w:hAnsiTheme="minorHAnsi"/>
          <w:color w:val="auto"/>
          <w:sz w:val="22"/>
          <w:szCs w:val="22"/>
        </w:rPr>
        <w:t>Z</w:t>
      </w:r>
      <w:r w:rsidRPr="00EF7D33">
        <w:rPr>
          <w:rFonts w:asciiTheme="minorHAnsi" w:hAnsiTheme="minorHAnsi"/>
          <w:color w:val="auto"/>
          <w:sz w:val="22"/>
          <w:szCs w:val="22"/>
        </w:rPr>
        <w:t xml:space="preserve">hotovitele v insolvenčním řízení. </w:t>
      </w:r>
    </w:p>
    <w:p w:rsidR="00D807D2" w:rsidRPr="00EF7D33" w:rsidRDefault="00D807D2" w:rsidP="00D807D2">
      <w:pPr>
        <w:pStyle w:val="Default"/>
        <w:ind w:firstLine="142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9B27F5" w:rsidRPr="00EF7D33" w:rsidRDefault="009B27F5" w:rsidP="00D807D2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X.3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U provádění díla v nižší než požadované kvalitě a při používání materiálů nižší než požadované kvality </w:t>
      </w:r>
      <w:r w:rsidR="00092B85">
        <w:rPr>
          <w:rFonts w:asciiTheme="minorHAnsi" w:hAnsiTheme="minorHAnsi"/>
        </w:rPr>
        <w:t xml:space="preserve">může objednavatel odstoupit od smlouvy </w:t>
      </w:r>
      <w:r w:rsidRPr="00EF7D33">
        <w:rPr>
          <w:rFonts w:asciiTheme="minorHAnsi" w:hAnsiTheme="minorHAnsi"/>
        </w:rPr>
        <w:t xml:space="preserve">teprve poté, kdy na hrubé neplnění smluvních závazků </w:t>
      </w:r>
      <w:r w:rsidR="00C84894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hotovitele předem písemně upozornil a poskytl odpovídající lhůtu k nápravě. </w:t>
      </w:r>
    </w:p>
    <w:p w:rsidR="009B27F5" w:rsidRPr="00EF7D33" w:rsidRDefault="009B27F5" w:rsidP="00D807D2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X.4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Odstoupením od smlouvy zanikají všechna práva a povinnosti stran ze smlouvy, s výjimkou nároku na náhradu škody vzniklé porušením smlouvy a nároku na sjednané smluvní pokuty. </w:t>
      </w:r>
    </w:p>
    <w:p w:rsidR="009B27F5" w:rsidRPr="00EF7D33" w:rsidRDefault="009B27F5" w:rsidP="00D807D2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X.5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V případě odstoupení od smlouvy je </w:t>
      </w:r>
      <w:r w:rsidR="00C84894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 povinen uhradit </w:t>
      </w:r>
      <w:r w:rsidR="00C84894">
        <w:rPr>
          <w:rFonts w:asciiTheme="minorHAnsi" w:hAnsiTheme="minorHAnsi"/>
        </w:rPr>
        <w:t>Z</w:t>
      </w:r>
      <w:r w:rsidRPr="00EF7D33">
        <w:rPr>
          <w:rFonts w:asciiTheme="minorHAnsi" w:hAnsiTheme="minorHAnsi"/>
        </w:rPr>
        <w:t xml:space="preserve">hotoviteli také hodnotu dosud provedených a nevyfakturovaných prací, pokud jsou tyto práce zároveň provedeny řádně, v souladu s touto smlouvou a jsou </w:t>
      </w:r>
      <w:r w:rsidR="00C84894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bjednatelem využitelné ve smyslu této smlouvy. </w:t>
      </w:r>
    </w:p>
    <w:p w:rsidR="009B27F5" w:rsidRPr="00EF7D33" w:rsidRDefault="009B27F5" w:rsidP="00D807D2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X.6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Odstoupení od smlouvy je podmíněno písemným vyrozuměním druhé strany. Právní účinky odstoupení nastávají dnem, kdy bude písemné odstoupení druhé straně doručeno. </w:t>
      </w:r>
    </w:p>
    <w:p w:rsidR="009B27F5" w:rsidRPr="00EF7D33" w:rsidRDefault="009B27F5" w:rsidP="00D807D2">
      <w:pPr>
        <w:pStyle w:val="odst"/>
        <w:jc w:val="both"/>
        <w:rPr>
          <w:rFonts w:asciiTheme="minorHAnsi" w:hAnsiTheme="minorHAnsi"/>
        </w:rPr>
      </w:pPr>
      <w:r w:rsidRPr="00EF7D33">
        <w:rPr>
          <w:rFonts w:asciiTheme="minorHAnsi" w:hAnsiTheme="minorHAnsi"/>
        </w:rPr>
        <w:t xml:space="preserve">X.7 </w:t>
      </w:r>
      <w:r w:rsidR="002D1FB7">
        <w:rPr>
          <w:rFonts w:asciiTheme="minorHAnsi" w:hAnsiTheme="minorHAnsi"/>
        </w:rPr>
        <w:tab/>
      </w:r>
      <w:r w:rsidRPr="00EF7D33">
        <w:rPr>
          <w:rFonts w:asciiTheme="minorHAnsi" w:hAnsiTheme="minorHAnsi"/>
        </w:rPr>
        <w:t xml:space="preserve">V případě, kdy </w:t>
      </w:r>
      <w:r w:rsidR="00C84894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 oprávněně smlouvu o dílo vypoví nebo od smlouvy odstoupí, vzniká </w:t>
      </w:r>
      <w:r w:rsidR="00C84894">
        <w:rPr>
          <w:rFonts w:asciiTheme="minorHAnsi" w:hAnsiTheme="minorHAnsi"/>
        </w:rPr>
        <w:t>O</w:t>
      </w:r>
      <w:r w:rsidRPr="00EF7D33">
        <w:rPr>
          <w:rFonts w:asciiTheme="minorHAnsi" w:hAnsiTheme="minorHAnsi"/>
        </w:rPr>
        <w:t xml:space="preserve">bjednateli nárok na náhradu veškerých škod vyvolaných tímto vynuceným vypovězením nebo odstoupením od smlouvy. </w:t>
      </w:r>
    </w:p>
    <w:p w:rsidR="009B27F5" w:rsidRPr="00EF7D33" w:rsidRDefault="009B27F5" w:rsidP="00506847">
      <w:pPr>
        <w:pStyle w:val="odst"/>
        <w:jc w:val="center"/>
        <w:rPr>
          <w:rFonts w:asciiTheme="minorHAnsi" w:hAnsiTheme="minorHAnsi"/>
          <w:b/>
          <w:sz w:val="24"/>
          <w:szCs w:val="24"/>
        </w:rPr>
      </w:pPr>
      <w:r w:rsidRPr="00EF7D33">
        <w:rPr>
          <w:rFonts w:asciiTheme="minorHAnsi" w:hAnsiTheme="minorHAnsi"/>
          <w:b/>
          <w:sz w:val="24"/>
          <w:szCs w:val="24"/>
        </w:rPr>
        <w:t xml:space="preserve">XI. </w:t>
      </w:r>
      <w:r w:rsidR="00096391">
        <w:rPr>
          <w:rFonts w:asciiTheme="minorHAnsi" w:hAnsiTheme="minorHAnsi"/>
          <w:b/>
          <w:sz w:val="24"/>
          <w:szCs w:val="24"/>
        </w:rPr>
        <w:tab/>
      </w:r>
      <w:r w:rsidRPr="00EF7D33">
        <w:rPr>
          <w:rFonts w:asciiTheme="minorHAnsi" w:hAnsiTheme="minorHAnsi"/>
          <w:b/>
          <w:sz w:val="24"/>
          <w:szCs w:val="24"/>
        </w:rPr>
        <w:t>Závěrečná ustanovení</w:t>
      </w:r>
    </w:p>
    <w:p w:rsidR="009B27F5" w:rsidRPr="0055799E" w:rsidRDefault="009B27F5" w:rsidP="00D807D2">
      <w:pPr>
        <w:pStyle w:val="odst"/>
        <w:jc w:val="both"/>
        <w:rPr>
          <w:rFonts w:asciiTheme="minorHAnsi" w:hAnsiTheme="minorHAnsi"/>
        </w:rPr>
      </w:pPr>
      <w:r w:rsidRPr="00EF7D33">
        <w:t xml:space="preserve">XI.1 </w:t>
      </w:r>
      <w:r w:rsidR="002D1FB7">
        <w:tab/>
      </w:r>
      <w:r w:rsidRPr="0055799E">
        <w:rPr>
          <w:rFonts w:asciiTheme="minorHAnsi" w:hAnsiTheme="minorHAnsi"/>
        </w:rPr>
        <w:t>Otázky výslovně touto smlouvou neupravené se řídí českým právním řádem, zejména ustanoveními Občanského zákoníku. Nedílnou součástí a přílohou této smlouvy jsou rozpočty</w:t>
      </w:r>
      <w:r w:rsidR="008A352C">
        <w:rPr>
          <w:rFonts w:asciiTheme="minorHAnsi" w:hAnsiTheme="minorHAnsi"/>
        </w:rPr>
        <w:t xml:space="preserve"> </w:t>
      </w:r>
      <w:r w:rsidRPr="0055799E">
        <w:rPr>
          <w:rFonts w:asciiTheme="minorHAnsi" w:hAnsiTheme="minorHAnsi"/>
        </w:rPr>
        <w:t xml:space="preserve">zakázky </w:t>
      </w:r>
      <w:r w:rsidR="0081032E">
        <w:rPr>
          <w:rFonts w:asciiTheme="minorHAnsi" w:hAnsiTheme="minorHAnsi"/>
        </w:rPr>
        <w:t xml:space="preserve">                                   </w:t>
      </w:r>
      <w:r w:rsidRPr="0055799E">
        <w:rPr>
          <w:rFonts w:asciiTheme="minorHAnsi" w:hAnsiTheme="minorHAnsi"/>
        </w:rPr>
        <w:t xml:space="preserve">a harmonogram postupu provádění díla. </w:t>
      </w:r>
    </w:p>
    <w:p w:rsidR="009B27F5" w:rsidRPr="0055799E" w:rsidRDefault="009B27F5" w:rsidP="00D807D2">
      <w:pPr>
        <w:pStyle w:val="odst"/>
        <w:jc w:val="both"/>
        <w:rPr>
          <w:rFonts w:asciiTheme="minorHAnsi" w:hAnsiTheme="minorHAnsi"/>
        </w:rPr>
      </w:pPr>
      <w:r w:rsidRPr="0055799E">
        <w:rPr>
          <w:rFonts w:asciiTheme="minorHAnsi" w:hAnsiTheme="minorHAnsi"/>
        </w:rPr>
        <w:t xml:space="preserve">XI.2 </w:t>
      </w:r>
      <w:r w:rsidR="002D1FB7" w:rsidRPr="0055799E">
        <w:rPr>
          <w:rFonts w:asciiTheme="minorHAnsi" w:hAnsiTheme="minorHAnsi"/>
        </w:rPr>
        <w:tab/>
      </w:r>
      <w:r w:rsidRPr="0055799E">
        <w:rPr>
          <w:rFonts w:asciiTheme="minorHAnsi" w:hAnsiTheme="minorHAnsi"/>
        </w:rPr>
        <w:t xml:space="preserve">Tato smlouva nezakládá nárok </w:t>
      </w:r>
      <w:r w:rsidR="00C84894">
        <w:rPr>
          <w:rFonts w:asciiTheme="minorHAnsi" w:hAnsiTheme="minorHAnsi"/>
        </w:rPr>
        <w:t>Z</w:t>
      </w:r>
      <w:r w:rsidRPr="0055799E">
        <w:rPr>
          <w:rFonts w:asciiTheme="minorHAnsi" w:hAnsiTheme="minorHAnsi"/>
        </w:rPr>
        <w:t xml:space="preserve">hotovitele na zahájení provádění díla a případné odstoupení </w:t>
      </w:r>
      <w:r w:rsidR="00092B85">
        <w:rPr>
          <w:rFonts w:asciiTheme="minorHAnsi" w:hAnsiTheme="minorHAnsi"/>
        </w:rPr>
        <w:t xml:space="preserve">objednavatele </w:t>
      </w:r>
      <w:r w:rsidRPr="0055799E">
        <w:rPr>
          <w:rFonts w:asciiTheme="minorHAnsi" w:hAnsiTheme="minorHAnsi"/>
        </w:rPr>
        <w:t xml:space="preserve">od smlouvy nezakládá </w:t>
      </w:r>
      <w:r w:rsidR="00C84894">
        <w:rPr>
          <w:rFonts w:asciiTheme="minorHAnsi" w:hAnsiTheme="minorHAnsi"/>
        </w:rPr>
        <w:t>Z</w:t>
      </w:r>
      <w:r w:rsidRPr="0055799E">
        <w:rPr>
          <w:rFonts w:asciiTheme="minorHAnsi" w:hAnsiTheme="minorHAnsi"/>
        </w:rPr>
        <w:t xml:space="preserve">hotoviteli jakékoliv nároky vůči </w:t>
      </w:r>
      <w:r w:rsidR="00C84894">
        <w:rPr>
          <w:rFonts w:asciiTheme="minorHAnsi" w:hAnsiTheme="minorHAnsi"/>
        </w:rPr>
        <w:t>O</w:t>
      </w:r>
      <w:r w:rsidRPr="0055799E">
        <w:rPr>
          <w:rFonts w:asciiTheme="minorHAnsi" w:hAnsiTheme="minorHAnsi"/>
        </w:rPr>
        <w:t xml:space="preserve">bjednateli. </w:t>
      </w:r>
    </w:p>
    <w:p w:rsidR="009B27F5" w:rsidRPr="0055799E" w:rsidRDefault="009B27F5" w:rsidP="00D807D2">
      <w:pPr>
        <w:pStyle w:val="odst"/>
        <w:jc w:val="both"/>
        <w:rPr>
          <w:rFonts w:asciiTheme="minorHAnsi" w:hAnsiTheme="minorHAnsi"/>
        </w:rPr>
      </w:pPr>
      <w:r w:rsidRPr="0055799E">
        <w:rPr>
          <w:rFonts w:asciiTheme="minorHAnsi" w:hAnsiTheme="minorHAnsi"/>
        </w:rPr>
        <w:lastRenderedPageBreak/>
        <w:t xml:space="preserve">XI.3 </w:t>
      </w:r>
      <w:r w:rsidR="002D1FB7" w:rsidRPr="0055799E">
        <w:rPr>
          <w:rFonts w:asciiTheme="minorHAnsi" w:hAnsiTheme="minorHAnsi"/>
        </w:rPr>
        <w:tab/>
      </w:r>
      <w:r w:rsidRPr="0055799E">
        <w:rPr>
          <w:rFonts w:asciiTheme="minorHAnsi" w:hAnsiTheme="minorHAnsi"/>
        </w:rPr>
        <w:t xml:space="preserve">Tato smlouva je platná i pro případné právní nástupce smluvních stran. </w:t>
      </w:r>
    </w:p>
    <w:p w:rsidR="009B27F5" w:rsidRPr="0055799E" w:rsidRDefault="009B27F5" w:rsidP="00D807D2">
      <w:pPr>
        <w:pStyle w:val="odst"/>
        <w:jc w:val="both"/>
        <w:rPr>
          <w:rFonts w:asciiTheme="minorHAnsi" w:hAnsiTheme="minorHAnsi"/>
        </w:rPr>
      </w:pPr>
      <w:r w:rsidRPr="0055799E">
        <w:rPr>
          <w:rFonts w:asciiTheme="minorHAnsi" w:hAnsiTheme="minorHAnsi"/>
        </w:rPr>
        <w:t xml:space="preserve">XI.4 </w:t>
      </w:r>
      <w:r w:rsidR="002D1FB7" w:rsidRPr="0055799E">
        <w:rPr>
          <w:rFonts w:asciiTheme="minorHAnsi" w:hAnsiTheme="minorHAnsi"/>
        </w:rPr>
        <w:tab/>
      </w:r>
      <w:r w:rsidRPr="0055799E">
        <w:rPr>
          <w:rFonts w:asciiTheme="minorHAnsi" w:hAnsiTheme="minorHAnsi"/>
        </w:rPr>
        <w:t xml:space="preserve">Tato smlouva je vyhotovena ve čtyřech vyhotoveních, z nichž každá smluvní strana obdrží dvě vyhotovení. </w:t>
      </w:r>
    </w:p>
    <w:p w:rsidR="009B27F5" w:rsidRPr="0055799E" w:rsidRDefault="009B27F5" w:rsidP="00D807D2">
      <w:pPr>
        <w:pStyle w:val="odst"/>
        <w:jc w:val="both"/>
        <w:rPr>
          <w:rFonts w:asciiTheme="minorHAnsi" w:hAnsiTheme="minorHAnsi"/>
        </w:rPr>
      </w:pPr>
      <w:r w:rsidRPr="0055799E">
        <w:rPr>
          <w:rFonts w:asciiTheme="minorHAnsi" w:hAnsiTheme="minorHAnsi"/>
        </w:rPr>
        <w:t xml:space="preserve">XI.5 </w:t>
      </w:r>
      <w:r w:rsidR="002D1FB7" w:rsidRPr="0055799E">
        <w:rPr>
          <w:rFonts w:asciiTheme="minorHAnsi" w:hAnsiTheme="minorHAnsi"/>
        </w:rPr>
        <w:tab/>
      </w:r>
      <w:r w:rsidRPr="0055799E">
        <w:rPr>
          <w:rFonts w:asciiTheme="minorHAnsi" w:hAnsiTheme="minorHAnsi"/>
        </w:rPr>
        <w:t xml:space="preserve">Účastníci prohlašují, že tato smlouva byla sepsána podle jejich pravé a svobodné vůle, nikoli v tísni nebo za jinak jednostranně nevýhodných podmínek. Smlouvu si přečetli, souhlasí bez výhrad s jejím obsahem a na důkaz toho připojují své podpisy. </w:t>
      </w:r>
    </w:p>
    <w:p w:rsidR="009B27F5" w:rsidRPr="0055799E" w:rsidRDefault="009B27F5" w:rsidP="00D807D2">
      <w:pPr>
        <w:pStyle w:val="odst"/>
        <w:jc w:val="both"/>
        <w:rPr>
          <w:rFonts w:asciiTheme="minorHAnsi" w:hAnsiTheme="minorHAnsi"/>
        </w:rPr>
      </w:pPr>
      <w:r w:rsidRPr="0055799E">
        <w:rPr>
          <w:rFonts w:asciiTheme="minorHAnsi" w:hAnsiTheme="minorHAnsi"/>
        </w:rPr>
        <w:t xml:space="preserve">XI.6 </w:t>
      </w:r>
      <w:r w:rsidR="002D1FB7" w:rsidRPr="0055799E">
        <w:rPr>
          <w:rFonts w:asciiTheme="minorHAnsi" w:hAnsiTheme="minorHAnsi"/>
        </w:rPr>
        <w:tab/>
      </w:r>
      <w:r w:rsidRPr="0055799E">
        <w:rPr>
          <w:rFonts w:asciiTheme="minorHAnsi" w:hAnsiTheme="minorHAnsi"/>
        </w:rPr>
        <w:t xml:space="preserve">Smluvní strany sjednávají rozvazovací podmínku účinnosti smlouvy spočívající v tom, že v případě nezajištění finančních prostředků určených pro účely úhrady ceny díla ve smyslu této smlouvy, tato smlouva bez dalšího pozbývá účinnosti a smluvní strany jí nejsou dále vázány, aniž by si byly povinny navzájem cokoli kompenzovat, v případě, že ještě nedošlo k zahájení realizace díla. Pokud již </w:t>
      </w:r>
      <w:r w:rsidR="00C84894">
        <w:rPr>
          <w:rFonts w:asciiTheme="minorHAnsi" w:hAnsiTheme="minorHAnsi"/>
        </w:rPr>
        <w:t xml:space="preserve">                             </w:t>
      </w:r>
      <w:r w:rsidRPr="0055799E">
        <w:rPr>
          <w:rFonts w:asciiTheme="minorHAnsi" w:hAnsiTheme="minorHAnsi"/>
        </w:rPr>
        <w:t xml:space="preserve">k zahájení realizace díla došlo, budou </w:t>
      </w:r>
      <w:r w:rsidR="00ED4862">
        <w:rPr>
          <w:rFonts w:asciiTheme="minorHAnsi" w:hAnsiTheme="minorHAnsi"/>
        </w:rPr>
        <w:t>O</w:t>
      </w:r>
      <w:r w:rsidRPr="0055799E">
        <w:rPr>
          <w:rFonts w:asciiTheme="minorHAnsi" w:hAnsiTheme="minorHAnsi"/>
        </w:rPr>
        <w:t xml:space="preserve">bjednatelem </w:t>
      </w:r>
      <w:r w:rsidR="00ED4862">
        <w:rPr>
          <w:rFonts w:asciiTheme="minorHAnsi" w:hAnsiTheme="minorHAnsi"/>
        </w:rPr>
        <w:t>Z</w:t>
      </w:r>
      <w:r w:rsidRPr="0055799E">
        <w:rPr>
          <w:rFonts w:asciiTheme="minorHAnsi" w:hAnsiTheme="minorHAnsi"/>
        </w:rPr>
        <w:t xml:space="preserve">hotoviteli uhrazeny veškeré prokazatelně vynaložené finanční prostředky spojené s realizací díla, pokud se smluvní strany nedohodnou jinak. O této skutečnosti je </w:t>
      </w:r>
      <w:r w:rsidR="00ED4862">
        <w:rPr>
          <w:rFonts w:asciiTheme="minorHAnsi" w:hAnsiTheme="minorHAnsi"/>
        </w:rPr>
        <w:t>O</w:t>
      </w:r>
      <w:r w:rsidRPr="0055799E">
        <w:rPr>
          <w:rFonts w:asciiTheme="minorHAnsi" w:hAnsiTheme="minorHAnsi"/>
        </w:rPr>
        <w:t xml:space="preserve">bjednatel povinen bez zbytečného odkladu informovat </w:t>
      </w:r>
      <w:r w:rsidR="00ED4862">
        <w:rPr>
          <w:rFonts w:asciiTheme="minorHAnsi" w:hAnsiTheme="minorHAnsi"/>
        </w:rPr>
        <w:t>Z</w:t>
      </w:r>
      <w:r w:rsidRPr="0055799E">
        <w:rPr>
          <w:rFonts w:asciiTheme="minorHAnsi" w:hAnsiTheme="minorHAnsi"/>
        </w:rPr>
        <w:t xml:space="preserve">hotovitele. </w:t>
      </w:r>
    </w:p>
    <w:p w:rsidR="009B27F5" w:rsidRPr="0055799E" w:rsidRDefault="009B27F5" w:rsidP="00D807D2">
      <w:pPr>
        <w:pStyle w:val="odst"/>
        <w:jc w:val="both"/>
        <w:rPr>
          <w:rFonts w:asciiTheme="minorHAnsi" w:hAnsiTheme="minorHAnsi"/>
        </w:rPr>
      </w:pPr>
      <w:r w:rsidRPr="0055799E">
        <w:rPr>
          <w:rFonts w:asciiTheme="minorHAnsi" w:hAnsiTheme="minorHAnsi"/>
        </w:rPr>
        <w:t xml:space="preserve">XI.7 </w:t>
      </w:r>
      <w:r w:rsidR="002D1FB7" w:rsidRPr="0055799E">
        <w:rPr>
          <w:rFonts w:asciiTheme="minorHAnsi" w:hAnsiTheme="minorHAnsi"/>
        </w:rPr>
        <w:tab/>
      </w:r>
      <w:r w:rsidRPr="0055799E">
        <w:rPr>
          <w:rFonts w:asciiTheme="minorHAnsi" w:hAnsiTheme="minorHAnsi"/>
        </w:rPr>
        <w:t xml:space="preserve">Zhotovitel prohlašuje, že byl informován o tom, že </w:t>
      </w:r>
      <w:r w:rsidR="00ED4862">
        <w:rPr>
          <w:rFonts w:asciiTheme="minorHAnsi" w:hAnsiTheme="minorHAnsi"/>
        </w:rPr>
        <w:t>O</w:t>
      </w:r>
      <w:r w:rsidRPr="0055799E">
        <w:rPr>
          <w:rFonts w:asciiTheme="minorHAnsi" w:hAnsiTheme="minorHAnsi"/>
        </w:rPr>
        <w:t xml:space="preserve">bjednatel jako povinný subjekt ve smyslu §2 odst. 1 zákona č. 340/2015Sb. o registru smluv, a že zašle správci registru smluv k uveřejnění v registru smluv tuto smlouvu, a to bez zbytečného odkladu, nejpozději do 30 dnů ode dne uzavření této smlouvy. </w:t>
      </w:r>
    </w:p>
    <w:p w:rsidR="009B27F5" w:rsidRPr="0055799E" w:rsidRDefault="009B27F5" w:rsidP="00D807D2">
      <w:pPr>
        <w:pStyle w:val="odst"/>
        <w:jc w:val="both"/>
        <w:rPr>
          <w:rFonts w:asciiTheme="minorHAnsi" w:hAnsiTheme="minorHAnsi"/>
        </w:rPr>
      </w:pPr>
      <w:r w:rsidRPr="0055799E">
        <w:rPr>
          <w:rFonts w:asciiTheme="minorHAnsi" w:hAnsiTheme="minorHAnsi"/>
        </w:rPr>
        <w:t xml:space="preserve">XI.8 </w:t>
      </w:r>
      <w:r w:rsidR="00C235E9" w:rsidRPr="0055799E">
        <w:rPr>
          <w:rFonts w:asciiTheme="minorHAnsi" w:hAnsiTheme="minorHAnsi"/>
        </w:rPr>
        <w:tab/>
      </w:r>
      <w:r w:rsidRPr="0055799E">
        <w:rPr>
          <w:rFonts w:asciiTheme="minorHAnsi" w:hAnsiTheme="minorHAnsi"/>
        </w:rPr>
        <w:t xml:space="preserve">Zhotovitel si je vědom, že je ve smyslu zákona č. 320/2001 Sb. o finanční kontrole ve veřejné správě, povinen spolupůsobit při výkonu finanční kontroly. </w:t>
      </w:r>
    </w:p>
    <w:p w:rsidR="009B27F5" w:rsidRDefault="009B27F5" w:rsidP="00D807D2">
      <w:pPr>
        <w:pStyle w:val="odst"/>
        <w:jc w:val="both"/>
        <w:rPr>
          <w:rFonts w:asciiTheme="minorHAnsi" w:hAnsiTheme="minorHAnsi"/>
        </w:rPr>
      </w:pPr>
      <w:r w:rsidRPr="0055799E">
        <w:rPr>
          <w:rFonts w:asciiTheme="minorHAnsi" w:hAnsiTheme="minorHAnsi"/>
        </w:rPr>
        <w:t xml:space="preserve">XI.9 </w:t>
      </w:r>
      <w:r w:rsidR="00C235E9" w:rsidRPr="0055799E">
        <w:rPr>
          <w:rFonts w:asciiTheme="minorHAnsi" w:hAnsiTheme="minorHAnsi"/>
        </w:rPr>
        <w:tab/>
      </w:r>
      <w:r w:rsidRPr="0055799E">
        <w:rPr>
          <w:rFonts w:asciiTheme="minorHAnsi" w:hAnsiTheme="minorHAnsi"/>
        </w:rPr>
        <w:t>Objednatel je oprávněn v případě, že nebude mít zajištěn dostatek finančních prostředků pro dokončení díla</w:t>
      </w:r>
      <w:r w:rsidR="00ED4862">
        <w:rPr>
          <w:rFonts w:asciiTheme="minorHAnsi" w:hAnsiTheme="minorHAnsi"/>
        </w:rPr>
        <w:t>,</w:t>
      </w:r>
      <w:r w:rsidRPr="0055799E">
        <w:rPr>
          <w:rFonts w:asciiTheme="minorHAnsi" w:hAnsiTheme="minorHAnsi"/>
        </w:rPr>
        <w:t xml:space="preserve"> ukončit kdykoli provádění díla s tím, že </w:t>
      </w:r>
      <w:r w:rsidR="00ED4862">
        <w:rPr>
          <w:rFonts w:asciiTheme="minorHAnsi" w:hAnsiTheme="minorHAnsi"/>
        </w:rPr>
        <w:t>Z</w:t>
      </w:r>
      <w:r w:rsidRPr="0055799E">
        <w:rPr>
          <w:rFonts w:asciiTheme="minorHAnsi" w:hAnsiTheme="minorHAnsi"/>
        </w:rPr>
        <w:t xml:space="preserve">hotoviteli vznikne pouze nárok na úhradu dosud řádně provedených prací a dodávek dle této smlouvy. </w:t>
      </w:r>
    </w:p>
    <w:p w:rsidR="005E491E" w:rsidRDefault="005E491E" w:rsidP="00D807D2">
      <w:pPr>
        <w:pStyle w:val="odst"/>
        <w:jc w:val="both"/>
        <w:rPr>
          <w:rFonts w:asciiTheme="minorHAnsi" w:hAnsiTheme="minorHAnsi"/>
        </w:rPr>
      </w:pPr>
    </w:p>
    <w:p w:rsidR="00F72866" w:rsidRPr="00C27E94" w:rsidRDefault="00F72866" w:rsidP="00D807D2">
      <w:pPr>
        <w:pStyle w:val="ods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 Jindřichově Hradci dne                         2019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C27E94">
        <w:rPr>
          <w:rFonts w:asciiTheme="minorHAnsi" w:hAnsiTheme="minorHAnsi"/>
        </w:rPr>
        <w:t>V                                    dne                    2019</w:t>
      </w:r>
    </w:p>
    <w:p w:rsidR="0039290A" w:rsidRDefault="0039290A" w:rsidP="00D807D2">
      <w:pPr>
        <w:pStyle w:val="odst"/>
        <w:jc w:val="both"/>
        <w:rPr>
          <w:rFonts w:asciiTheme="minorHAnsi" w:hAnsiTheme="minorHAnsi"/>
          <w:u w:val="single"/>
        </w:rPr>
      </w:pPr>
    </w:p>
    <w:p w:rsidR="00C27E94" w:rsidRDefault="00C27E94" w:rsidP="00D807D2">
      <w:pPr>
        <w:pStyle w:val="odst"/>
        <w:jc w:val="both"/>
        <w:rPr>
          <w:rFonts w:asciiTheme="minorHAnsi" w:hAnsiTheme="minorHAnsi"/>
        </w:rPr>
      </w:pPr>
      <w:r w:rsidRPr="003A6C85">
        <w:rPr>
          <w:rFonts w:asciiTheme="minorHAnsi" w:hAnsiTheme="minorHAnsi"/>
          <w:u w:val="single"/>
        </w:rPr>
        <w:t>Za Objednatele: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3A6C85">
        <w:rPr>
          <w:rFonts w:asciiTheme="minorHAnsi" w:hAnsiTheme="minorHAnsi"/>
          <w:u w:val="single"/>
        </w:rPr>
        <w:t>Za Zhotovitele:</w:t>
      </w:r>
    </w:p>
    <w:p w:rsidR="00C27E94" w:rsidRPr="00C27E94" w:rsidRDefault="00C27E94" w:rsidP="00C27E94">
      <w:pPr>
        <w:pStyle w:val="odst"/>
        <w:spacing w:after="0"/>
        <w:jc w:val="both"/>
        <w:rPr>
          <w:rFonts w:asciiTheme="minorHAnsi" w:hAnsiTheme="minorHAnsi"/>
          <w:color w:val="FF0000"/>
        </w:rPr>
      </w:pPr>
      <w:r>
        <w:rPr>
          <w:rFonts w:asciiTheme="minorHAnsi" w:hAnsiTheme="minorHAnsi"/>
        </w:rPr>
        <w:t>Ing. Miroslav Janovský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C27E94">
        <w:rPr>
          <w:rFonts w:asciiTheme="minorHAnsi" w:hAnsiTheme="minorHAnsi"/>
          <w:color w:val="FF0000"/>
        </w:rPr>
        <w:t>XY</w:t>
      </w:r>
    </w:p>
    <w:p w:rsidR="00C27E94" w:rsidRDefault="00C27E94" w:rsidP="00C27E94">
      <w:pPr>
        <w:pStyle w:val="odst"/>
        <w:spacing w:after="0"/>
        <w:jc w:val="both"/>
        <w:rPr>
          <w:rFonts w:asciiTheme="minorHAnsi" w:hAnsiTheme="minorHAnsi"/>
          <w:color w:val="FF0000"/>
        </w:rPr>
      </w:pPr>
      <w:r w:rsidRPr="00C27E94">
        <w:rPr>
          <w:rFonts w:asciiTheme="minorHAnsi" w:hAnsiTheme="minorHAnsi"/>
        </w:rPr>
        <w:t xml:space="preserve">předseda představenstva </w:t>
      </w:r>
      <w:r w:rsidRPr="00C27E94">
        <w:rPr>
          <w:rFonts w:asciiTheme="minorHAnsi" w:hAnsiTheme="minorHAnsi"/>
          <w:color w:val="FF0000"/>
        </w:rPr>
        <w:tab/>
      </w:r>
      <w:r w:rsidRPr="00C27E94">
        <w:rPr>
          <w:rFonts w:asciiTheme="minorHAnsi" w:hAnsiTheme="minorHAnsi"/>
          <w:color w:val="FF0000"/>
        </w:rPr>
        <w:tab/>
      </w:r>
      <w:r w:rsidRPr="00C27E94">
        <w:rPr>
          <w:rFonts w:asciiTheme="minorHAnsi" w:hAnsiTheme="minorHAnsi"/>
          <w:color w:val="FF0000"/>
        </w:rPr>
        <w:tab/>
      </w:r>
      <w:r w:rsidRPr="00C27E94">
        <w:rPr>
          <w:rFonts w:asciiTheme="minorHAnsi" w:hAnsiTheme="minorHAnsi"/>
          <w:color w:val="FF0000"/>
        </w:rPr>
        <w:tab/>
      </w:r>
      <w:r w:rsidRPr="00C27E94">
        <w:rPr>
          <w:rFonts w:asciiTheme="minorHAnsi" w:hAnsiTheme="minorHAnsi"/>
          <w:color w:val="FF0000"/>
        </w:rPr>
        <w:tab/>
        <w:t>funkce</w:t>
      </w:r>
    </w:p>
    <w:p w:rsidR="003A6C85" w:rsidRDefault="003A6C85" w:rsidP="00C27E94">
      <w:pPr>
        <w:pStyle w:val="odst"/>
        <w:spacing w:after="0"/>
        <w:jc w:val="both"/>
        <w:rPr>
          <w:rFonts w:asciiTheme="minorHAnsi" w:hAnsiTheme="minorHAnsi"/>
          <w:color w:val="FF0000"/>
        </w:rPr>
      </w:pPr>
    </w:p>
    <w:p w:rsidR="003A6C85" w:rsidRDefault="003A6C85" w:rsidP="00C27E94">
      <w:pPr>
        <w:pStyle w:val="odst"/>
        <w:spacing w:after="0"/>
        <w:jc w:val="both"/>
        <w:rPr>
          <w:rFonts w:asciiTheme="minorHAnsi" w:hAnsiTheme="minorHAnsi"/>
          <w:color w:val="FF0000"/>
        </w:rPr>
      </w:pPr>
    </w:p>
    <w:p w:rsidR="003A6C85" w:rsidRDefault="003A6C85" w:rsidP="00C27E94">
      <w:pPr>
        <w:pStyle w:val="odst"/>
        <w:spacing w:after="0"/>
        <w:jc w:val="both"/>
        <w:rPr>
          <w:rFonts w:asciiTheme="minorHAnsi" w:hAnsiTheme="minorHAnsi"/>
          <w:color w:val="FF0000"/>
        </w:rPr>
      </w:pPr>
    </w:p>
    <w:p w:rsidR="003A6C85" w:rsidRDefault="003A6C85" w:rsidP="00C27E94">
      <w:pPr>
        <w:pStyle w:val="odst"/>
        <w:spacing w:after="0"/>
        <w:jc w:val="both"/>
        <w:rPr>
          <w:rFonts w:asciiTheme="minorHAnsi" w:hAnsiTheme="minorHAnsi"/>
          <w:color w:val="FF0000"/>
        </w:rPr>
      </w:pPr>
    </w:p>
    <w:p w:rsidR="003A6C85" w:rsidRDefault="003A6C85" w:rsidP="00C27E94">
      <w:pPr>
        <w:pStyle w:val="odst"/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MUDr. Vít Lorenc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3A6C85">
        <w:rPr>
          <w:rFonts w:asciiTheme="minorHAnsi" w:hAnsiTheme="minorHAnsi"/>
          <w:color w:val="FF0000"/>
        </w:rPr>
        <w:t>XY</w:t>
      </w:r>
    </w:p>
    <w:p w:rsidR="003A6C85" w:rsidRPr="003A6C85" w:rsidRDefault="003A6C85" w:rsidP="00C27E94">
      <w:pPr>
        <w:pStyle w:val="odst"/>
        <w:spacing w:after="0"/>
        <w:jc w:val="both"/>
        <w:rPr>
          <w:rFonts w:asciiTheme="minorHAnsi" w:hAnsiTheme="minorHAnsi"/>
          <w:color w:val="FF0000"/>
        </w:rPr>
      </w:pPr>
      <w:r>
        <w:rPr>
          <w:rFonts w:asciiTheme="minorHAnsi" w:hAnsiTheme="minorHAnsi"/>
        </w:rPr>
        <w:t>člen představenstva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3A6C85">
        <w:rPr>
          <w:rFonts w:asciiTheme="minorHAnsi" w:hAnsiTheme="minorHAnsi"/>
          <w:color w:val="FF0000"/>
        </w:rPr>
        <w:t>funkce</w:t>
      </w:r>
    </w:p>
    <w:p w:rsidR="009B27F5" w:rsidRDefault="009B27F5" w:rsidP="009B27F5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:rsidR="00E916C6" w:rsidRDefault="00E916C6" w:rsidP="009B27F5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:rsidR="00E916C6" w:rsidRPr="003A6C85" w:rsidRDefault="00E916C6" w:rsidP="003A6C85">
      <w:pPr>
        <w:pStyle w:val="Zkladntext"/>
        <w:tabs>
          <w:tab w:val="clear" w:pos="567"/>
          <w:tab w:val="clear" w:pos="1560"/>
          <w:tab w:val="clear" w:pos="5670"/>
          <w:tab w:val="left" w:pos="0"/>
        </w:tabs>
        <w:spacing w:before="240"/>
        <w:jc w:val="center"/>
        <w:rPr>
          <w:rFonts w:cs="Arial"/>
          <w:b/>
          <w:bCs/>
          <w:i/>
        </w:rPr>
      </w:pPr>
      <w:bookmarkStart w:id="0" w:name="_GoBack"/>
      <w:bookmarkEnd w:id="0"/>
      <w:r w:rsidRPr="003A6C85">
        <w:rPr>
          <w:rFonts w:cs="Arial"/>
          <w:b/>
          <w:bCs/>
          <w:i/>
        </w:rPr>
        <w:t>Příloha č. 1 – Položkový rozpočet</w:t>
      </w:r>
    </w:p>
    <w:p w:rsidR="00E916C6" w:rsidRDefault="00E916C6" w:rsidP="00E916C6">
      <w:pPr>
        <w:pStyle w:val="Zkladntext"/>
        <w:tabs>
          <w:tab w:val="clear" w:pos="567"/>
          <w:tab w:val="clear" w:pos="1560"/>
          <w:tab w:val="clear" w:pos="5670"/>
          <w:tab w:val="left" w:pos="0"/>
        </w:tabs>
        <w:spacing w:before="60" w:after="360"/>
        <w:rPr>
          <w:rFonts w:cs="Arial"/>
          <w:i/>
        </w:rPr>
      </w:pPr>
    </w:p>
    <w:p w:rsidR="00E916C6" w:rsidRDefault="00E916C6" w:rsidP="00E916C6">
      <w:pPr>
        <w:pStyle w:val="Zkladntext"/>
        <w:tabs>
          <w:tab w:val="clear" w:pos="567"/>
          <w:tab w:val="clear" w:pos="1560"/>
          <w:tab w:val="clear" w:pos="5670"/>
          <w:tab w:val="left" w:pos="0"/>
        </w:tabs>
        <w:spacing w:before="60" w:after="360"/>
        <w:rPr>
          <w:rFonts w:cs="Arial"/>
          <w:i/>
        </w:rPr>
      </w:pPr>
    </w:p>
    <w:p w:rsidR="00E916C6" w:rsidRDefault="00E916C6" w:rsidP="00E916C6">
      <w:pPr>
        <w:pStyle w:val="Zkladntext"/>
        <w:tabs>
          <w:tab w:val="clear" w:pos="567"/>
          <w:tab w:val="clear" w:pos="1560"/>
          <w:tab w:val="clear" w:pos="5670"/>
          <w:tab w:val="left" w:pos="0"/>
        </w:tabs>
        <w:spacing w:before="60" w:after="360"/>
        <w:rPr>
          <w:rFonts w:cs="Arial"/>
          <w:i/>
        </w:rPr>
      </w:pPr>
    </w:p>
    <w:p w:rsidR="00E916C6" w:rsidRDefault="00E916C6" w:rsidP="00E916C6">
      <w:pPr>
        <w:pStyle w:val="Zkladntext"/>
        <w:tabs>
          <w:tab w:val="clear" w:pos="567"/>
          <w:tab w:val="clear" w:pos="1560"/>
          <w:tab w:val="clear" w:pos="5670"/>
          <w:tab w:val="left" w:pos="0"/>
        </w:tabs>
        <w:spacing w:before="60" w:after="360"/>
        <w:rPr>
          <w:rFonts w:cs="Arial"/>
          <w:i/>
        </w:rPr>
      </w:pPr>
    </w:p>
    <w:p w:rsidR="00E916C6" w:rsidRDefault="00E916C6" w:rsidP="00E916C6">
      <w:pPr>
        <w:pStyle w:val="Zkladntext"/>
        <w:tabs>
          <w:tab w:val="clear" w:pos="567"/>
          <w:tab w:val="clear" w:pos="1560"/>
          <w:tab w:val="clear" w:pos="5670"/>
          <w:tab w:val="left" w:pos="0"/>
        </w:tabs>
        <w:spacing w:before="60" w:after="360"/>
        <w:rPr>
          <w:rFonts w:cs="Arial"/>
          <w:i/>
        </w:rPr>
      </w:pPr>
    </w:p>
    <w:p w:rsidR="00E916C6" w:rsidRDefault="00E916C6" w:rsidP="00E916C6">
      <w:pPr>
        <w:pStyle w:val="Zkladntext"/>
        <w:tabs>
          <w:tab w:val="clear" w:pos="567"/>
          <w:tab w:val="clear" w:pos="1560"/>
          <w:tab w:val="clear" w:pos="5670"/>
          <w:tab w:val="left" w:pos="0"/>
        </w:tabs>
        <w:spacing w:before="60" w:after="360"/>
        <w:rPr>
          <w:rFonts w:cs="Arial"/>
          <w:i/>
        </w:rPr>
      </w:pPr>
    </w:p>
    <w:p w:rsidR="00E916C6" w:rsidRDefault="00E916C6" w:rsidP="00E916C6">
      <w:pPr>
        <w:pStyle w:val="Zkladntext"/>
        <w:tabs>
          <w:tab w:val="clear" w:pos="567"/>
          <w:tab w:val="clear" w:pos="1560"/>
          <w:tab w:val="clear" w:pos="5670"/>
          <w:tab w:val="left" w:pos="0"/>
        </w:tabs>
        <w:spacing w:before="60" w:after="360"/>
        <w:rPr>
          <w:rFonts w:cs="Arial"/>
          <w:i/>
        </w:rPr>
      </w:pPr>
    </w:p>
    <w:p w:rsidR="00E916C6" w:rsidRDefault="00E916C6" w:rsidP="00E916C6">
      <w:pPr>
        <w:pStyle w:val="Zkladntext"/>
        <w:tabs>
          <w:tab w:val="clear" w:pos="567"/>
          <w:tab w:val="clear" w:pos="1560"/>
          <w:tab w:val="clear" w:pos="5670"/>
          <w:tab w:val="left" w:pos="0"/>
        </w:tabs>
        <w:spacing w:before="60" w:after="360"/>
        <w:rPr>
          <w:rFonts w:cs="Arial"/>
          <w:i/>
        </w:rPr>
      </w:pPr>
    </w:p>
    <w:p w:rsidR="00E916C6" w:rsidRDefault="00E916C6" w:rsidP="00E916C6">
      <w:pPr>
        <w:pStyle w:val="Zkladntext"/>
        <w:tabs>
          <w:tab w:val="clear" w:pos="567"/>
          <w:tab w:val="clear" w:pos="1560"/>
          <w:tab w:val="clear" w:pos="5670"/>
          <w:tab w:val="left" w:pos="0"/>
        </w:tabs>
        <w:spacing w:before="60" w:after="360"/>
        <w:rPr>
          <w:rFonts w:cs="Arial"/>
          <w:i/>
        </w:rPr>
      </w:pPr>
    </w:p>
    <w:p w:rsidR="00E916C6" w:rsidRDefault="00E916C6" w:rsidP="00E916C6">
      <w:pPr>
        <w:pStyle w:val="Zkladntext"/>
        <w:tabs>
          <w:tab w:val="clear" w:pos="567"/>
          <w:tab w:val="clear" w:pos="1560"/>
          <w:tab w:val="clear" w:pos="5670"/>
          <w:tab w:val="left" w:pos="0"/>
        </w:tabs>
        <w:spacing w:before="60" w:after="360"/>
        <w:rPr>
          <w:rFonts w:cs="Arial"/>
          <w:i/>
        </w:rPr>
      </w:pPr>
    </w:p>
    <w:p w:rsidR="00E916C6" w:rsidRDefault="00E916C6" w:rsidP="00E916C6">
      <w:pPr>
        <w:pStyle w:val="Zkladntext"/>
        <w:tabs>
          <w:tab w:val="clear" w:pos="567"/>
          <w:tab w:val="clear" w:pos="1560"/>
          <w:tab w:val="clear" w:pos="5670"/>
          <w:tab w:val="left" w:pos="0"/>
        </w:tabs>
        <w:spacing w:before="60" w:after="360"/>
        <w:rPr>
          <w:rFonts w:cs="Arial"/>
          <w:i/>
        </w:rPr>
      </w:pPr>
    </w:p>
    <w:p w:rsidR="00E916C6" w:rsidRDefault="00E916C6" w:rsidP="00E916C6">
      <w:pPr>
        <w:pStyle w:val="Zkladntext"/>
        <w:tabs>
          <w:tab w:val="clear" w:pos="567"/>
          <w:tab w:val="clear" w:pos="1560"/>
          <w:tab w:val="clear" w:pos="5670"/>
          <w:tab w:val="left" w:pos="0"/>
        </w:tabs>
        <w:spacing w:before="60" w:after="360"/>
        <w:rPr>
          <w:rFonts w:cs="Arial"/>
          <w:i/>
        </w:rPr>
      </w:pPr>
    </w:p>
    <w:p w:rsidR="00E916C6" w:rsidRDefault="00E916C6" w:rsidP="00E916C6">
      <w:pPr>
        <w:pStyle w:val="Zkladntext"/>
        <w:tabs>
          <w:tab w:val="clear" w:pos="567"/>
          <w:tab w:val="clear" w:pos="1560"/>
          <w:tab w:val="clear" w:pos="5670"/>
          <w:tab w:val="left" w:pos="0"/>
        </w:tabs>
        <w:spacing w:before="60" w:after="360"/>
        <w:rPr>
          <w:rFonts w:cs="Arial"/>
          <w:i/>
        </w:rPr>
      </w:pPr>
    </w:p>
    <w:p w:rsidR="00E916C6" w:rsidRDefault="00E916C6" w:rsidP="00E916C6">
      <w:pPr>
        <w:pStyle w:val="Zkladntext"/>
        <w:tabs>
          <w:tab w:val="clear" w:pos="567"/>
          <w:tab w:val="clear" w:pos="1560"/>
          <w:tab w:val="clear" w:pos="5670"/>
          <w:tab w:val="left" w:pos="0"/>
        </w:tabs>
        <w:spacing w:before="60" w:after="360"/>
        <w:rPr>
          <w:rFonts w:cs="Arial"/>
          <w:i/>
        </w:rPr>
      </w:pPr>
    </w:p>
    <w:p w:rsidR="00E916C6" w:rsidRDefault="00E916C6" w:rsidP="00E916C6">
      <w:pPr>
        <w:pStyle w:val="Zkladntext"/>
        <w:tabs>
          <w:tab w:val="clear" w:pos="567"/>
          <w:tab w:val="clear" w:pos="1560"/>
          <w:tab w:val="clear" w:pos="5670"/>
          <w:tab w:val="left" w:pos="0"/>
        </w:tabs>
        <w:spacing w:before="60" w:after="360"/>
        <w:rPr>
          <w:rFonts w:cs="Arial"/>
          <w:i/>
        </w:rPr>
      </w:pPr>
    </w:p>
    <w:p w:rsidR="00E916C6" w:rsidRDefault="00E916C6" w:rsidP="00E916C6">
      <w:pPr>
        <w:pStyle w:val="Zkladntext"/>
        <w:tabs>
          <w:tab w:val="clear" w:pos="567"/>
          <w:tab w:val="clear" w:pos="1560"/>
          <w:tab w:val="clear" w:pos="5670"/>
          <w:tab w:val="left" w:pos="0"/>
        </w:tabs>
        <w:spacing w:before="60" w:after="360"/>
        <w:rPr>
          <w:rFonts w:cs="Arial"/>
          <w:i/>
        </w:rPr>
      </w:pPr>
    </w:p>
    <w:p w:rsidR="00E916C6" w:rsidRDefault="00E916C6" w:rsidP="00E916C6">
      <w:pPr>
        <w:pStyle w:val="Zkladntext"/>
        <w:tabs>
          <w:tab w:val="clear" w:pos="567"/>
          <w:tab w:val="clear" w:pos="1560"/>
          <w:tab w:val="clear" w:pos="5670"/>
          <w:tab w:val="left" w:pos="0"/>
        </w:tabs>
        <w:spacing w:before="60" w:after="360"/>
        <w:rPr>
          <w:rFonts w:cs="Arial"/>
          <w:i/>
        </w:rPr>
      </w:pPr>
    </w:p>
    <w:p w:rsidR="00E916C6" w:rsidRDefault="00E916C6" w:rsidP="00E916C6">
      <w:pPr>
        <w:pStyle w:val="Zkladntext"/>
        <w:tabs>
          <w:tab w:val="clear" w:pos="567"/>
          <w:tab w:val="clear" w:pos="1560"/>
          <w:tab w:val="clear" w:pos="5670"/>
          <w:tab w:val="left" w:pos="0"/>
        </w:tabs>
        <w:spacing w:before="60" w:after="360"/>
        <w:rPr>
          <w:rFonts w:cs="Arial"/>
          <w:i/>
        </w:rPr>
      </w:pPr>
    </w:p>
    <w:p w:rsidR="00E916C6" w:rsidRDefault="00E916C6" w:rsidP="00E916C6">
      <w:pPr>
        <w:pStyle w:val="Zkladntext"/>
        <w:tabs>
          <w:tab w:val="clear" w:pos="567"/>
          <w:tab w:val="clear" w:pos="1560"/>
          <w:tab w:val="clear" w:pos="5670"/>
          <w:tab w:val="left" w:pos="0"/>
        </w:tabs>
        <w:spacing w:before="60" w:after="360"/>
        <w:rPr>
          <w:rFonts w:cs="Arial"/>
          <w:i/>
        </w:rPr>
      </w:pPr>
    </w:p>
    <w:p w:rsidR="00E916C6" w:rsidRDefault="00E916C6" w:rsidP="00E916C6">
      <w:pPr>
        <w:pStyle w:val="Zkladntext"/>
        <w:tabs>
          <w:tab w:val="clear" w:pos="567"/>
          <w:tab w:val="clear" w:pos="1560"/>
          <w:tab w:val="clear" w:pos="5670"/>
          <w:tab w:val="left" w:pos="0"/>
        </w:tabs>
        <w:spacing w:before="60" w:after="360"/>
        <w:rPr>
          <w:rFonts w:cs="Arial"/>
          <w:i/>
        </w:rPr>
      </w:pPr>
    </w:p>
    <w:p w:rsidR="00E916C6" w:rsidRDefault="00E916C6" w:rsidP="00E916C6">
      <w:pPr>
        <w:pStyle w:val="Zkladntext"/>
        <w:tabs>
          <w:tab w:val="clear" w:pos="567"/>
          <w:tab w:val="clear" w:pos="1560"/>
          <w:tab w:val="clear" w:pos="5670"/>
          <w:tab w:val="left" w:pos="0"/>
        </w:tabs>
        <w:spacing w:before="60" w:after="360"/>
        <w:rPr>
          <w:rFonts w:cs="Arial"/>
          <w:i/>
        </w:rPr>
      </w:pPr>
    </w:p>
    <w:p w:rsidR="00E916C6" w:rsidRDefault="00E916C6" w:rsidP="00E916C6">
      <w:pPr>
        <w:pStyle w:val="Zkladntext"/>
        <w:tabs>
          <w:tab w:val="clear" w:pos="567"/>
          <w:tab w:val="clear" w:pos="1560"/>
          <w:tab w:val="clear" w:pos="5670"/>
          <w:tab w:val="left" w:pos="0"/>
        </w:tabs>
        <w:spacing w:before="60" w:after="360"/>
        <w:rPr>
          <w:rFonts w:cs="Arial"/>
          <w:i/>
        </w:rPr>
      </w:pPr>
    </w:p>
    <w:p w:rsidR="003A6C85" w:rsidRDefault="003A6C85" w:rsidP="00E916C6">
      <w:pPr>
        <w:pStyle w:val="Zkladntext"/>
        <w:tabs>
          <w:tab w:val="clear" w:pos="567"/>
          <w:tab w:val="clear" w:pos="1560"/>
          <w:tab w:val="clear" w:pos="5670"/>
          <w:tab w:val="left" w:pos="0"/>
        </w:tabs>
        <w:spacing w:before="60" w:after="360"/>
        <w:rPr>
          <w:rFonts w:cs="Arial"/>
          <w:i/>
        </w:rPr>
      </w:pPr>
    </w:p>
    <w:p w:rsidR="003A6C85" w:rsidRDefault="00E916C6" w:rsidP="003A6C85">
      <w:pPr>
        <w:pStyle w:val="Zkladntext"/>
        <w:tabs>
          <w:tab w:val="clear" w:pos="567"/>
          <w:tab w:val="clear" w:pos="1560"/>
          <w:tab w:val="clear" w:pos="5670"/>
          <w:tab w:val="left" w:pos="0"/>
        </w:tabs>
        <w:spacing w:before="60" w:after="360"/>
        <w:jc w:val="center"/>
        <w:rPr>
          <w:rFonts w:cs="Arial"/>
          <w:i/>
        </w:rPr>
      </w:pPr>
      <w:r w:rsidRPr="003A6C85">
        <w:rPr>
          <w:rFonts w:cs="Arial"/>
          <w:b/>
          <w:bCs/>
          <w:i/>
        </w:rPr>
        <w:t xml:space="preserve">Příloha č. 2 – </w:t>
      </w:r>
      <w:r w:rsidR="00415299">
        <w:rPr>
          <w:rFonts w:cs="Arial"/>
          <w:b/>
          <w:bCs/>
          <w:i/>
          <w:lang w:val="cs-CZ"/>
        </w:rPr>
        <w:t>H</w:t>
      </w:r>
      <w:r w:rsidRPr="003A6C85">
        <w:rPr>
          <w:rFonts w:cs="Arial"/>
          <w:b/>
          <w:bCs/>
          <w:i/>
        </w:rPr>
        <w:t xml:space="preserve">armonogram postupu provádění díla </w:t>
      </w:r>
    </w:p>
    <w:p w:rsidR="00E916C6" w:rsidRDefault="00E916C6" w:rsidP="003A6C85">
      <w:pPr>
        <w:pStyle w:val="Zkladntext"/>
        <w:tabs>
          <w:tab w:val="clear" w:pos="567"/>
          <w:tab w:val="clear" w:pos="1560"/>
          <w:tab w:val="clear" w:pos="5670"/>
          <w:tab w:val="left" w:pos="0"/>
        </w:tabs>
        <w:spacing w:before="60" w:after="360"/>
        <w:jc w:val="left"/>
        <w:rPr>
          <w:rFonts w:cs="Arial"/>
          <w:b/>
          <w:i/>
          <w:color w:val="FF0000"/>
          <w:lang w:val="cs-CZ"/>
        </w:rPr>
      </w:pPr>
      <w:r w:rsidRPr="00C36D4A">
        <w:rPr>
          <w:rFonts w:cs="Arial"/>
          <w:i/>
          <w:color w:val="FF0000"/>
        </w:rPr>
        <w:t xml:space="preserve">– pozn.: doloží pouze vybraný </w:t>
      </w:r>
      <w:r>
        <w:rPr>
          <w:rFonts w:cs="Arial"/>
          <w:i/>
          <w:color w:val="FF0000"/>
          <w:lang w:val="cs-CZ"/>
        </w:rPr>
        <w:t>zhotovitel</w:t>
      </w:r>
      <w:r w:rsidRPr="00C36D4A">
        <w:rPr>
          <w:rFonts w:cs="Arial"/>
          <w:i/>
          <w:color w:val="FF0000"/>
        </w:rPr>
        <w:t xml:space="preserve"> nejpozději </w:t>
      </w:r>
      <w:r w:rsidRPr="00C11456">
        <w:rPr>
          <w:rFonts w:cs="Arial"/>
          <w:b/>
          <w:i/>
          <w:color w:val="FF0000"/>
        </w:rPr>
        <w:t xml:space="preserve">ke dni </w:t>
      </w:r>
      <w:r w:rsidRPr="00C11456">
        <w:rPr>
          <w:rFonts w:cs="Arial"/>
          <w:b/>
          <w:i/>
          <w:color w:val="FF0000"/>
          <w:lang w:val="cs-CZ"/>
        </w:rPr>
        <w:t>předání staveniště</w:t>
      </w:r>
    </w:p>
    <w:p w:rsidR="00E916C6" w:rsidRPr="00EF7D33" w:rsidRDefault="00E916C6"/>
    <w:sectPr w:rsidR="00E916C6" w:rsidRPr="00EF7D3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921" w:rsidRDefault="00E13921" w:rsidP="009B27F5">
      <w:r>
        <w:separator/>
      </w:r>
    </w:p>
  </w:endnote>
  <w:endnote w:type="continuationSeparator" w:id="0">
    <w:p w:rsidR="00E13921" w:rsidRDefault="00E13921" w:rsidP="009B2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921" w:rsidRPr="009B27F5" w:rsidRDefault="00E13921" w:rsidP="009B27F5">
    <w:pPr>
      <w:pStyle w:val="Default"/>
      <w:jc w:val="center"/>
      <w:rPr>
        <w:color w:val="auto"/>
        <w:sz w:val="20"/>
        <w:szCs w:val="20"/>
        <w:u w:val="single"/>
      </w:rPr>
    </w:pPr>
    <w:r>
      <w:rPr>
        <w:color w:val="auto"/>
        <w:sz w:val="20"/>
        <w:szCs w:val="20"/>
        <w:u w:val="single"/>
      </w:rPr>
      <w:t xml:space="preserve">strana </w:t>
    </w:r>
    <w:r w:rsidRPr="005E7D01">
      <w:rPr>
        <w:color w:val="auto"/>
        <w:sz w:val="20"/>
        <w:szCs w:val="20"/>
        <w:u w:val="single"/>
      </w:rPr>
      <w:fldChar w:fldCharType="begin"/>
    </w:r>
    <w:r w:rsidRPr="005E7D01">
      <w:rPr>
        <w:color w:val="auto"/>
        <w:sz w:val="20"/>
        <w:szCs w:val="20"/>
        <w:u w:val="single"/>
      </w:rPr>
      <w:instrText>PAGE   \* MERGEFORMAT</w:instrText>
    </w:r>
    <w:r w:rsidRPr="005E7D01">
      <w:rPr>
        <w:color w:val="auto"/>
        <w:sz w:val="20"/>
        <w:szCs w:val="20"/>
        <w:u w:val="single"/>
      </w:rPr>
      <w:fldChar w:fldCharType="separate"/>
    </w:r>
    <w:r w:rsidR="00E44500">
      <w:rPr>
        <w:noProof/>
        <w:color w:val="auto"/>
        <w:sz w:val="20"/>
        <w:szCs w:val="20"/>
        <w:u w:val="single"/>
      </w:rPr>
      <w:t>13</w:t>
    </w:r>
    <w:r w:rsidRPr="005E7D01">
      <w:rPr>
        <w:color w:val="auto"/>
        <w:sz w:val="20"/>
        <w:szCs w:val="20"/>
        <w:u w:val="single"/>
      </w:rPr>
      <w:fldChar w:fldCharType="end"/>
    </w:r>
    <w:r w:rsidRPr="009B27F5">
      <w:rPr>
        <w:color w:val="auto"/>
        <w:sz w:val="20"/>
        <w:szCs w:val="20"/>
        <w:u w:val="single"/>
      </w:rPr>
      <w:t xml:space="preserve"> / celkem </w:t>
    </w:r>
    <w:r>
      <w:rPr>
        <w:color w:val="auto"/>
        <w:sz w:val="20"/>
        <w:szCs w:val="20"/>
        <w:u w:val="single"/>
      </w:rPr>
      <w:fldChar w:fldCharType="begin"/>
    </w:r>
    <w:r>
      <w:rPr>
        <w:color w:val="auto"/>
        <w:sz w:val="20"/>
        <w:szCs w:val="20"/>
        <w:u w:val="single"/>
      </w:rPr>
      <w:instrText xml:space="preserve"> NUMPAGES   \* MERGEFORMAT </w:instrText>
    </w:r>
    <w:r>
      <w:rPr>
        <w:color w:val="auto"/>
        <w:sz w:val="20"/>
        <w:szCs w:val="20"/>
        <w:u w:val="single"/>
      </w:rPr>
      <w:fldChar w:fldCharType="separate"/>
    </w:r>
    <w:r w:rsidR="00E44500">
      <w:rPr>
        <w:noProof/>
        <w:color w:val="auto"/>
        <w:sz w:val="20"/>
        <w:szCs w:val="20"/>
        <w:u w:val="single"/>
      </w:rPr>
      <w:t>16</w:t>
    </w:r>
    <w:r>
      <w:rPr>
        <w:color w:val="auto"/>
        <w:sz w:val="20"/>
        <w:szCs w:val="20"/>
        <w:u w:val="single"/>
      </w:rPr>
      <w:fldChar w:fldCharType="end"/>
    </w:r>
  </w:p>
  <w:p w:rsidR="00E13921" w:rsidRDefault="00E139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921" w:rsidRDefault="00E13921" w:rsidP="009B27F5">
      <w:r>
        <w:separator/>
      </w:r>
    </w:p>
  </w:footnote>
  <w:footnote w:type="continuationSeparator" w:id="0">
    <w:p w:rsidR="00E13921" w:rsidRDefault="00E13921" w:rsidP="009B27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921" w:rsidRPr="009B27F5" w:rsidRDefault="00E13921" w:rsidP="009B27F5">
    <w:pPr>
      <w:pStyle w:val="Default"/>
      <w:jc w:val="center"/>
      <w:rPr>
        <w:color w:val="auto"/>
        <w:sz w:val="20"/>
        <w:szCs w:val="20"/>
        <w:u w:val="single"/>
      </w:rPr>
    </w:pPr>
    <w:r w:rsidRPr="009B27F5">
      <w:rPr>
        <w:b/>
        <w:bCs/>
        <w:sz w:val="20"/>
        <w:szCs w:val="20"/>
        <w:u w:val="single"/>
      </w:rPr>
      <w:t>STAVEBNÍ PRÁCE budova patologie, výměna vodovodu, podhledů a osvětlení</w:t>
    </w:r>
  </w:p>
  <w:p w:rsidR="00E13921" w:rsidRPr="009B27F5" w:rsidRDefault="00E13921" w:rsidP="009B27F5">
    <w:pPr>
      <w:pStyle w:val="Zhlav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48C32CB"/>
    <w:multiLevelType w:val="hybridMultilevel"/>
    <w:tmpl w:val="E088BB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02D8B58"/>
    <w:multiLevelType w:val="hybridMultilevel"/>
    <w:tmpl w:val="4A4B18A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5D6A551"/>
    <w:multiLevelType w:val="hybridMultilevel"/>
    <w:tmpl w:val="FE3A49D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FA298CA"/>
    <w:multiLevelType w:val="hybridMultilevel"/>
    <w:tmpl w:val="4BF7FB3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67C21E8"/>
    <w:multiLevelType w:val="hybridMultilevel"/>
    <w:tmpl w:val="3382806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83A39B6"/>
    <w:multiLevelType w:val="hybridMultilevel"/>
    <w:tmpl w:val="59A1470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8E4E521"/>
    <w:multiLevelType w:val="hybridMultilevel"/>
    <w:tmpl w:val="A90C75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42CBCCE"/>
    <w:multiLevelType w:val="hybridMultilevel"/>
    <w:tmpl w:val="3655202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7EA3D8A"/>
    <w:multiLevelType w:val="hybridMultilevel"/>
    <w:tmpl w:val="055F5F0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EC971E3A"/>
    <w:multiLevelType w:val="hybridMultilevel"/>
    <w:tmpl w:val="BB94828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EF7B2D53"/>
    <w:multiLevelType w:val="hybridMultilevel"/>
    <w:tmpl w:val="92155237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D035829"/>
    <w:multiLevelType w:val="hybridMultilevel"/>
    <w:tmpl w:val="9782A1C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18A072B"/>
    <w:multiLevelType w:val="hybridMultilevel"/>
    <w:tmpl w:val="4DEE29E4"/>
    <w:lvl w:ilvl="0" w:tplc="F4C48638">
      <w:start w:val="1"/>
      <w:numFmt w:val="bullet"/>
      <w:lvlText w:val=""/>
      <w:lvlJc w:val="left"/>
      <w:pPr>
        <w:tabs>
          <w:tab w:val="num" w:pos="936"/>
        </w:tabs>
        <w:ind w:left="936" w:hanging="288"/>
      </w:pPr>
      <w:rPr>
        <w:rFonts w:ascii="Wingdings 2" w:hAnsi="Wingdings 2" w:hint="default"/>
        <w:sz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0223CF"/>
    <w:multiLevelType w:val="hybridMultilevel"/>
    <w:tmpl w:val="BBADD0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7D8A378"/>
    <w:multiLevelType w:val="hybridMultilevel"/>
    <w:tmpl w:val="9196F34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1F70346E"/>
    <w:multiLevelType w:val="hybridMultilevel"/>
    <w:tmpl w:val="0C7E7B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740572"/>
    <w:multiLevelType w:val="multilevel"/>
    <w:tmpl w:val="5C58F8D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  <w:sz w:val="22"/>
        <w:szCs w:val="22"/>
      </w:rPr>
    </w:lvl>
    <w:lvl w:ilvl="1">
      <w:start w:val="1"/>
      <w:numFmt w:val="decimal"/>
      <w:pStyle w:val="Smlouva4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85721C9"/>
    <w:multiLevelType w:val="hybridMultilevel"/>
    <w:tmpl w:val="38F3B1C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2B023172"/>
    <w:multiLevelType w:val="hybridMultilevel"/>
    <w:tmpl w:val="33ACD354"/>
    <w:lvl w:ilvl="0" w:tplc="04050001">
      <w:start w:val="1"/>
      <w:numFmt w:val="bullet"/>
      <w:lvlText w:val=""/>
      <w:lvlJc w:val="left"/>
      <w:pPr>
        <w:ind w:left="2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9" w15:restartNumberingAfterBreak="0">
    <w:nsid w:val="2B283AAB"/>
    <w:multiLevelType w:val="hybridMultilevel"/>
    <w:tmpl w:val="02B1ECD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2B8137E4"/>
    <w:multiLevelType w:val="hybridMultilevel"/>
    <w:tmpl w:val="F0CC4B6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2BAAC1FC"/>
    <w:multiLevelType w:val="hybridMultilevel"/>
    <w:tmpl w:val="EF40FE9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5FAD47F"/>
    <w:multiLevelType w:val="hybridMultilevel"/>
    <w:tmpl w:val="1FFA39C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38BB4019"/>
    <w:multiLevelType w:val="hybridMultilevel"/>
    <w:tmpl w:val="AB3D233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3CB12416"/>
    <w:multiLevelType w:val="hybridMultilevel"/>
    <w:tmpl w:val="0FDA8EBC"/>
    <w:lvl w:ilvl="0" w:tplc="BF663FF2">
      <w:start w:val="1"/>
      <w:numFmt w:val="bullet"/>
      <w:lvlText w:val=""/>
      <w:lvlJc w:val="left"/>
      <w:pPr>
        <w:tabs>
          <w:tab w:val="num" w:pos="504"/>
        </w:tabs>
        <w:ind w:left="504" w:hanging="216"/>
      </w:pPr>
      <w:rPr>
        <w:rFonts w:ascii="Wingdings 2" w:hAnsi="Wingdings 2" w:hint="default"/>
        <w:sz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991E85"/>
    <w:multiLevelType w:val="hybridMultilevel"/>
    <w:tmpl w:val="5AB2D5D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4777AB9B"/>
    <w:multiLevelType w:val="hybridMultilevel"/>
    <w:tmpl w:val="6A2899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49302E7D"/>
    <w:multiLevelType w:val="hybridMultilevel"/>
    <w:tmpl w:val="B0B234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4E82109A"/>
    <w:multiLevelType w:val="hybridMultilevel"/>
    <w:tmpl w:val="A6DE117E"/>
    <w:lvl w:ilvl="0" w:tplc="F698EC6C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867B44"/>
    <w:multiLevelType w:val="multilevel"/>
    <w:tmpl w:val="76003A22"/>
    <w:lvl w:ilvl="0">
      <w:start w:val="1"/>
      <w:numFmt w:val="upperRoman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2"/>
        </w:tabs>
        <w:ind w:left="932" w:hanging="648"/>
      </w:pPr>
      <w:rPr>
        <w:rFonts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180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569B5294"/>
    <w:multiLevelType w:val="hybridMultilevel"/>
    <w:tmpl w:val="016254A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5B156BA4"/>
    <w:multiLevelType w:val="multilevel"/>
    <w:tmpl w:val="5094C52A"/>
    <w:lvl w:ilvl="0">
      <w:start w:val="1"/>
      <w:numFmt w:val="upperRoman"/>
      <w:lvlText w:val="%1."/>
      <w:lvlJc w:val="left"/>
      <w:pPr>
        <w:tabs>
          <w:tab w:val="num" w:pos="8134"/>
        </w:tabs>
        <w:ind w:left="8134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870"/>
        </w:tabs>
        <w:ind w:left="8870" w:hanging="648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9814"/>
        </w:tabs>
        <w:ind w:left="981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534"/>
        </w:tabs>
        <w:ind w:left="1053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1254"/>
        </w:tabs>
        <w:ind w:left="1125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1974"/>
        </w:tabs>
        <w:ind w:left="119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694"/>
        </w:tabs>
        <w:ind w:left="126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3414"/>
        </w:tabs>
        <w:ind w:left="134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4134"/>
        </w:tabs>
        <w:ind w:left="14134" w:hanging="180"/>
      </w:pPr>
      <w:rPr>
        <w:rFonts w:hint="default"/>
      </w:rPr>
    </w:lvl>
  </w:abstractNum>
  <w:abstractNum w:abstractNumId="32" w15:restartNumberingAfterBreak="0">
    <w:nsid w:val="5D5053A7"/>
    <w:multiLevelType w:val="hybridMultilevel"/>
    <w:tmpl w:val="7B7F40C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5E703E65"/>
    <w:multiLevelType w:val="hybridMultilevel"/>
    <w:tmpl w:val="4FABFB0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6338FECE"/>
    <w:multiLevelType w:val="hybridMultilevel"/>
    <w:tmpl w:val="A7A028BD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645B16C6"/>
    <w:multiLevelType w:val="hybridMultilevel"/>
    <w:tmpl w:val="30FEEC4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83C167A"/>
    <w:multiLevelType w:val="multilevel"/>
    <w:tmpl w:val="18BC5CA8"/>
    <w:lvl w:ilvl="0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tabs>
          <w:tab w:val="num" w:pos="1216"/>
        </w:tabs>
        <w:ind w:left="1216" w:hanging="648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6A08F1DB"/>
    <w:multiLevelType w:val="hybridMultilevel"/>
    <w:tmpl w:val="C1D8AE4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71BCC0B2"/>
    <w:multiLevelType w:val="hybridMultilevel"/>
    <w:tmpl w:val="94CB47F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2B35FA4"/>
    <w:multiLevelType w:val="hybridMultilevel"/>
    <w:tmpl w:val="96E24A9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741D7E39"/>
    <w:multiLevelType w:val="hybridMultilevel"/>
    <w:tmpl w:val="492A60B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A29D752"/>
    <w:multiLevelType w:val="hybridMultilevel"/>
    <w:tmpl w:val="96E79FE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7C2A8060"/>
    <w:multiLevelType w:val="hybridMultilevel"/>
    <w:tmpl w:val="3ADB4EAB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2"/>
  </w:num>
  <w:num w:numId="2">
    <w:abstractNumId w:val="17"/>
  </w:num>
  <w:num w:numId="3">
    <w:abstractNumId w:val="9"/>
  </w:num>
  <w:num w:numId="4">
    <w:abstractNumId w:val="37"/>
  </w:num>
  <w:num w:numId="5">
    <w:abstractNumId w:val="39"/>
  </w:num>
  <w:num w:numId="6">
    <w:abstractNumId w:val="33"/>
  </w:num>
  <w:num w:numId="7">
    <w:abstractNumId w:val="10"/>
  </w:num>
  <w:num w:numId="8">
    <w:abstractNumId w:val="0"/>
  </w:num>
  <w:num w:numId="9">
    <w:abstractNumId w:val="4"/>
  </w:num>
  <w:num w:numId="10">
    <w:abstractNumId w:val="40"/>
  </w:num>
  <w:num w:numId="11">
    <w:abstractNumId w:val="13"/>
  </w:num>
  <w:num w:numId="12">
    <w:abstractNumId w:val="21"/>
  </w:num>
  <w:num w:numId="13">
    <w:abstractNumId w:val="7"/>
  </w:num>
  <w:num w:numId="14">
    <w:abstractNumId w:val="41"/>
  </w:num>
  <w:num w:numId="15">
    <w:abstractNumId w:val="26"/>
  </w:num>
  <w:num w:numId="16">
    <w:abstractNumId w:val="38"/>
  </w:num>
  <w:num w:numId="17">
    <w:abstractNumId w:val="23"/>
  </w:num>
  <w:num w:numId="18">
    <w:abstractNumId w:val="2"/>
  </w:num>
  <w:num w:numId="19">
    <w:abstractNumId w:val="32"/>
  </w:num>
  <w:num w:numId="20">
    <w:abstractNumId w:val="42"/>
  </w:num>
  <w:num w:numId="21">
    <w:abstractNumId w:val="27"/>
  </w:num>
  <w:num w:numId="22">
    <w:abstractNumId w:val="8"/>
  </w:num>
  <w:num w:numId="23">
    <w:abstractNumId w:val="14"/>
  </w:num>
  <w:num w:numId="24">
    <w:abstractNumId w:val="35"/>
  </w:num>
  <w:num w:numId="25">
    <w:abstractNumId w:val="11"/>
  </w:num>
  <w:num w:numId="26">
    <w:abstractNumId w:val="34"/>
  </w:num>
  <w:num w:numId="27">
    <w:abstractNumId w:val="19"/>
  </w:num>
  <w:num w:numId="28">
    <w:abstractNumId w:val="5"/>
  </w:num>
  <w:num w:numId="29">
    <w:abstractNumId w:val="6"/>
  </w:num>
  <w:num w:numId="30">
    <w:abstractNumId w:val="3"/>
  </w:num>
  <w:num w:numId="31">
    <w:abstractNumId w:val="1"/>
  </w:num>
  <w:num w:numId="32">
    <w:abstractNumId w:val="31"/>
  </w:num>
  <w:num w:numId="33">
    <w:abstractNumId w:val="12"/>
  </w:num>
  <w:num w:numId="34">
    <w:abstractNumId w:val="18"/>
  </w:num>
  <w:num w:numId="35">
    <w:abstractNumId w:val="29"/>
  </w:num>
  <w:num w:numId="36">
    <w:abstractNumId w:val="36"/>
  </w:num>
  <w:num w:numId="37">
    <w:abstractNumId w:val="24"/>
  </w:num>
  <w:num w:numId="38">
    <w:abstractNumId w:val="30"/>
  </w:num>
  <w:num w:numId="39">
    <w:abstractNumId w:val="25"/>
  </w:num>
  <w:num w:numId="40">
    <w:abstractNumId w:val="20"/>
  </w:num>
  <w:num w:numId="41">
    <w:abstractNumId w:val="15"/>
  </w:num>
  <w:num w:numId="42">
    <w:abstractNumId w:val="16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7F5"/>
    <w:rsid w:val="000027B5"/>
    <w:rsid w:val="00031F87"/>
    <w:rsid w:val="00092B85"/>
    <w:rsid w:val="00096391"/>
    <w:rsid w:val="000A7F45"/>
    <w:rsid w:val="000D1C9F"/>
    <w:rsid w:val="00102C60"/>
    <w:rsid w:val="00117151"/>
    <w:rsid w:val="00124CB9"/>
    <w:rsid w:val="00153363"/>
    <w:rsid w:val="001608BB"/>
    <w:rsid w:val="001771C2"/>
    <w:rsid w:val="00177EA6"/>
    <w:rsid w:val="001A1F78"/>
    <w:rsid w:val="001B5500"/>
    <w:rsid w:val="001F71F9"/>
    <w:rsid w:val="00211408"/>
    <w:rsid w:val="0023206B"/>
    <w:rsid w:val="002807A3"/>
    <w:rsid w:val="002B14C3"/>
    <w:rsid w:val="002D1FB7"/>
    <w:rsid w:val="002E77D9"/>
    <w:rsid w:val="003466FA"/>
    <w:rsid w:val="003564B3"/>
    <w:rsid w:val="00360569"/>
    <w:rsid w:val="00375398"/>
    <w:rsid w:val="0039290A"/>
    <w:rsid w:val="003A535B"/>
    <w:rsid w:val="003A6C85"/>
    <w:rsid w:val="003C3531"/>
    <w:rsid w:val="003D041B"/>
    <w:rsid w:val="00404719"/>
    <w:rsid w:val="00415299"/>
    <w:rsid w:val="004163F9"/>
    <w:rsid w:val="004311C4"/>
    <w:rsid w:val="004434BE"/>
    <w:rsid w:val="00465409"/>
    <w:rsid w:val="00485C80"/>
    <w:rsid w:val="004A655C"/>
    <w:rsid w:val="004C6A38"/>
    <w:rsid w:val="00506847"/>
    <w:rsid w:val="00516D1B"/>
    <w:rsid w:val="00540165"/>
    <w:rsid w:val="005542BF"/>
    <w:rsid w:val="0055540B"/>
    <w:rsid w:val="0055799E"/>
    <w:rsid w:val="00577A1C"/>
    <w:rsid w:val="005A2C78"/>
    <w:rsid w:val="005A5054"/>
    <w:rsid w:val="005A7023"/>
    <w:rsid w:val="005E491E"/>
    <w:rsid w:val="005E7D01"/>
    <w:rsid w:val="00630073"/>
    <w:rsid w:val="00630CA9"/>
    <w:rsid w:val="006435E7"/>
    <w:rsid w:val="00665302"/>
    <w:rsid w:val="00667FD1"/>
    <w:rsid w:val="006740AA"/>
    <w:rsid w:val="00694022"/>
    <w:rsid w:val="006A445E"/>
    <w:rsid w:val="006B0221"/>
    <w:rsid w:val="006D5CB9"/>
    <w:rsid w:val="007126D7"/>
    <w:rsid w:val="00741E7E"/>
    <w:rsid w:val="007A2521"/>
    <w:rsid w:val="007F6725"/>
    <w:rsid w:val="00801F86"/>
    <w:rsid w:val="0081032E"/>
    <w:rsid w:val="008214A9"/>
    <w:rsid w:val="00847DCE"/>
    <w:rsid w:val="00875185"/>
    <w:rsid w:val="00886E5B"/>
    <w:rsid w:val="008A2564"/>
    <w:rsid w:val="008A352C"/>
    <w:rsid w:val="00926E71"/>
    <w:rsid w:val="00947400"/>
    <w:rsid w:val="0095332B"/>
    <w:rsid w:val="0096349E"/>
    <w:rsid w:val="0097292A"/>
    <w:rsid w:val="00976B49"/>
    <w:rsid w:val="009B27F5"/>
    <w:rsid w:val="009C541E"/>
    <w:rsid w:val="009F0568"/>
    <w:rsid w:val="009F5C2B"/>
    <w:rsid w:val="00A2318D"/>
    <w:rsid w:val="00A35046"/>
    <w:rsid w:val="00A82D00"/>
    <w:rsid w:val="00B26133"/>
    <w:rsid w:val="00B70161"/>
    <w:rsid w:val="00BB5D1D"/>
    <w:rsid w:val="00BE1271"/>
    <w:rsid w:val="00C235E9"/>
    <w:rsid w:val="00C27E94"/>
    <w:rsid w:val="00C306F9"/>
    <w:rsid w:val="00C3204F"/>
    <w:rsid w:val="00C3370B"/>
    <w:rsid w:val="00C84894"/>
    <w:rsid w:val="00CA4D9E"/>
    <w:rsid w:val="00CB7B2D"/>
    <w:rsid w:val="00CD45BC"/>
    <w:rsid w:val="00D04B08"/>
    <w:rsid w:val="00D16E54"/>
    <w:rsid w:val="00D377F8"/>
    <w:rsid w:val="00D474D2"/>
    <w:rsid w:val="00D807D2"/>
    <w:rsid w:val="00DA6A5C"/>
    <w:rsid w:val="00DC2119"/>
    <w:rsid w:val="00E04376"/>
    <w:rsid w:val="00E13921"/>
    <w:rsid w:val="00E2406A"/>
    <w:rsid w:val="00E44500"/>
    <w:rsid w:val="00E53F42"/>
    <w:rsid w:val="00E750F6"/>
    <w:rsid w:val="00E916C6"/>
    <w:rsid w:val="00EA3C6F"/>
    <w:rsid w:val="00EB47EE"/>
    <w:rsid w:val="00ED4862"/>
    <w:rsid w:val="00EF079A"/>
    <w:rsid w:val="00EF3D89"/>
    <w:rsid w:val="00EF7D33"/>
    <w:rsid w:val="00F2089B"/>
    <w:rsid w:val="00F24EE2"/>
    <w:rsid w:val="00F471B1"/>
    <w:rsid w:val="00F673E2"/>
    <w:rsid w:val="00F72866"/>
    <w:rsid w:val="00F812F6"/>
    <w:rsid w:val="00FC2AD4"/>
    <w:rsid w:val="00FD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477A1FE"/>
  <w15:chartTrackingRefBased/>
  <w15:docId w15:val="{8EDCBB94-5BA2-4163-812E-0ABCC564F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11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4434BE"/>
    <w:pPr>
      <w:keepNext/>
      <w:tabs>
        <w:tab w:val="left" w:pos="1560"/>
        <w:tab w:val="left" w:pos="3119"/>
      </w:tabs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9B27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9B27F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B27F5"/>
  </w:style>
  <w:style w:type="paragraph" w:styleId="Zpat">
    <w:name w:val="footer"/>
    <w:basedOn w:val="Normln"/>
    <w:link w:val="ZpatChar"/>
    <w:uiPriority w:val="99"/>
    <w:unhideWhenUsed/>
    <w:rsid w:val="009B27F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27F5"/>
  </w:style>
  <w:style w:type="paragraph" w:customStyle="1" w:styleId="odst">
    <w:name w:val="odst"/>
    <w:basedOn w:val="Default"/>
    <w:qFormat/>
    <w:rsid w:val="00404719"/>
    <w:pPr>
      <w:spacing w:after="386"/>
      <w:ind w:left="142" w:hanging="567"/>
    </w:pPr>
    <w:rPr>
      <w:color w:val="auto"/>
      <w:sz w:val="22"/>
      <w:szCs w:val="22"/>
    </w:rPr>
  </w:style>
  <w:style w:type="paragraph" w:styleId="Zkladntext">
    <w:name w:val="Body Text"/>
    <w:basedOn w:val="Normln"/>
    <w:link w:val="ZkladntextChar"/>
    <w:rsid w:val="004311C4"/>
    <w:pPr>
      <w:tabs>
        <w:tab w:val="left" w:pos="567"/>
        <w:tab w:val="left" w:pos="1560"/>
        <w:tab w:val="left" w:pos="5670"/>
      </w:tabs>
      <w:jc w:val="both"/>
    </w:pPr>
    <w:rPr>
      <w:rFonts w:ascii="Arial" w:hAnsi="Arial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4311C4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5Char">
    <w:name w:val="Nadpis 5 Char"/>
    <w:basedOn w:val="Standardnpsmoodstavce"/>
    <w:link w:val="Nadpis5"/>
    <w:rsid w:val="004434BE"/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4434BE"/>
    <w:pPr>
      <w:ind w:left="708"/>
    </w:pPr>
  </w:style>
  <w:style w:type="paragraph" w:customStyle="1" w:styleId="normln0">
    <w:name w:val="normální"/>
    <w:basedOn w:val="Normln"/>
    <w:link w:val="normlnChar"/>
    <w:rsid w:val="0095332B"/>
    <w:pPr>
      <w:jc w:val="both"/>
    </w:pPr>
    <w:rPr>
      <w:rFonts w:ascii="Arial" w:hAnsi="Arial"/>
      <w:sz w:val="24"/>
    </w:rPr>
  </w:style>
  <w:style w:type="character" w:customStyle="1" w:styleId="normlnChar">
    <w:name w:val="normální Char"/>
    <w:link w:val="normln0"/>
    <w:rsid w:val="0095332B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mlouva4">
    <w:name w:val="Smlouva4"/>
    <w:basedOn w:val="Normln"/>
    <w:qFormat/>
    <w:rsid w:val="00F673E2"/>
    <w:pPr>
      <w:keepNext/>
      <w:numPr>
        <w:ilvl w:val="1"/>
        <w:numId w:val="42"/>
      </w:numPr>
      <w:spacing w:before="120" w:after="120"/>
      <w:jc w:val="both"/>
      <w:outlineLvl w:val="1"/>
    </w:pPr>
    <w:rPr>
      <w:rFonts w:ascii="Verdana" w:hAnsi="Verdana"/>
      <w:bCs/>
      <w:kern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29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290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16</Pages>
  <Words>5795</Words>
  <Characters>34192</Characters>
  <Application>Microsoft Office Word</Application>
  <DocSecurity>0</DocSecurity>
  <Lines>284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S1803731A8572</cp:lastModifiedBy>
  <cp:revision>32</cp:revision>
  <cp:lastPrinted>2019-11-22T06:15:00Z</cp:lastPrinted>
  <dcterms:created xsi:type="dcterms:W3CDTF">2019-11-19T10:33:00Z</dcterms:created>
  <dcterms:modified xsi:type="dcterms:W3CDTF">2019-11-22T06:18:00Z</dcterms:modified>
</cp:coreProperties>
</file>