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F1F73" w14:textId="77777777" w:rsidR="00DF399C" w:rsidRPr="000D0F1F" w:rsidRDefault="00DF399C" w:rsidP="00DF399C">
      <w:pPr>
        <w:pStyle w:val="Odrakamala"/>
        <w:numPr>
          <w:ilvl w:val="0"/>
          <w:numId w:val="0"/>
        </w:numPr>
        <w:rPr>
          <w:rFonts w:ascii="Arial Narrow" w:hAnsi="Arial Narrow"/>
          <w:i/>
          <w:sz w:val="22"/>
          <w:szCs w:val="22"/>
        </w:rPr>
      </w:pPr>
      <w:bookmarkStart w:id="0" w:name="_GoBack"/>
      <w:bookmarkEnd w:id="0"/>
      <w:r w:rsidRPr="000D0F1F">
        <w:rPr>
          <w:rFonts w:ascii="Arial Narrow" w:hAnsi="Arial Narrow"/>
          <w:i/>
          <w:sz w:val="22"/>
          <w:szCs w:val="22"/>
        </w:rPr>
        <w:t>Příloha č. 2</w:t>
      </w:r>
      <w:r w:rsidR="001A726F">
        <w:rPr>
          <w:rFonts w:ascii="Arial Narrow" w:hAnsi="Arial Narrow"/>
          <w:i/>
          <w:sz w:val="22"/>
          <w:szCs w:val="22"/>
        </w:rPr>
        <w:t xml:space="preserve"> Zadávací dokumentace</w:t>
      </w:r>
      <w:r w:rsidR="00544345">
        <w:rPr>
          <w:rFonts w:ascii="Arial Narrow" w:hAnsi="Arial Narrow"/>
          <w:i/>
          <w:sz w:val="22"/>
          <w:szCs w:val="22"/>
        </w:rPr>
        <w:t>:</w:t>
      </w:r>
      <w:r w:rsidR="00675E5B">
        <w:rPr>
          <w:rFonts w:ascii="Arial Narrow" w:hAnsi="Arial Narrow"/>
          <w:i/>
          <w:sz w:val="22"/>
          <w:szCs w:val="22"/>
        </w:rPr>
        <w:t xml:space="preserve"> </w:t>
      </w:r>
      <w:r>
        <w:rPr>
          <w:rFonts w:ascii="Arial Narrow" w:hAnsi="Arial Narrow"/>
          <w:i/>
          <w:sz w:val="22"/>
          <w:szCs w:val="22"/>
        </w:rPr>
        <w:t>Návrh s</w:t>
      </w:r>
      <w:r w:rsidRPr="000D0F1F">
        <w:rPr>
          <w:rFonts w:ascii="Arial Narrow" w:hAnsi="Arial Narrow"/>
          <w:i/>
          <w:sz w:val="22"/>
          <w:szCs w:val="22"/>
        </w:rPr>
        <w:t>mlouv</w:t>
      </w:r>
      <w:r>
        <w:rPr>
          <w:rFonts w:ascii="Arial Narrow" w:hAnsi="Arial Narrow"/>
          <w:i/>
          <w:sz w:val="22"/>
          <w:szCs w:val="22"/>
        </w:rPr>
        <w:t>y</w:t>
      </w:r>
      <w:r w:rsidRPr="000D0F1F">
        <w:rPr>
          <w:rFonts w:ascii="Arial Narrow" w:hAnsi="Arial Narrow"/>
          <w:i/>
          <w:sz w:val="22"/>
          <w:szCs w:val="22"/>
        </w:rPr>
        <w:t xml:space="preserve"> o dílo</w:t>
      </w:r>
    </w:p>
    <w:p w14:paraId="2DF6322E" w14:textId="77777777" w:rsidR="00F10374" w:rsidRDefault="00F10374" w:rsidP="004C6515">
      <w:pPr>
        <w:jc w:val="center"/>
        <w:rPr>
          <w:b/>
          <w:sz w:val="44"/>
          <w:szCs w:val="44"/>
        </w:rPr>
      </w:pPr>
    </w:p>
    <w:p w14:paraId="58EFD96A" w14:textId="77777777" w:rsidR="00B8051A" w:rsidRPr="00B33931" w:rsidRDefault="00B8051A" w:rsidP="00B33931">
      <w:pPr>
        <w:jc w:val="center"/>
        <w:rPr>
          <w:b/>
          <w:sz w:val="44"/>
        </w:rPr>
      </w:pPr>
    </w:p>
    <w:p w14:paraId="04749506" w14:textId="77777777" w:rsidR="00B8051A" w:rsidRDefault="00B8051A" w:rsidP="00B33931">
      <w:pPr>
        <w:jc w:val="center"/>
        <w:rPr>
          <w:b/>
          <w:sz w:val="44"/>
          <w:szCs w:val="44"/>
        </w:rPr>
      </w:pPr>
    </w:p>
    <w:p w14:paraId="0785AEAC" w14:textId="77777777" w:rsidR="00612D4D" w:rsidRPr="00B8051A" w:rsidRDefault="00612D4D" w:rsidP="004C6515">
      <w:pPr>
        <w:jc w:val="center"/>
        <w:rPr>
          <w:rFonts w:ascii="Arial Narrow" w:hAnsi="Arial Narrow"/>
          <w:b/>
          <w:sz w:val="40"/>
          <w:szCs w:val="40"/>
        </w:rPr>
      </w:pPr>
      <w:r w:rsidRPr="00B8051A">
        <w:rPr>
          <w:rFonts w:ascii="Arial Narrow" w:hAnsi="Arial Narrow"/>
          <w:b/>
          <w:sz w:val="40"/>
          <w:szCs w:val="40"/>
        </w:rPr>
        <w:t xml:space="preserve">SMLOUVA O DÍLO č. </w:t>
      </w:r>
      <w:r w:rsidR="001D4B29" w:rsidRPr="00EE00DC">
        <w:rPr>
          <w:rFonts w:asciiTheme="minorHAnsi" w:hAnsiTheme="minorHAnsi" w:cstheme="minorHAnsi"/>
          <w:bCs/>
          <w:color w:val="000000" w:themeColor="text1"/>
          <w:szCs w:val="22"/>
          <w:shd w:val="clear" w:color="auto" w:fill="FFFFFF" w:themeFill="background1"/>
        </w:rPr>
        <w:t>[DOPLNIT</w:t>
      </w:r>
      <w:r w:rsidR="001D4B29" w:rsidRPr="00EE00DC">
        <w:rPr>
          <w:rFonts w:asciiTheme="minorHAnsi" w:hAnsiTheme="minorHAnsi" w:cstheme="minorHAnsi"/>
          <w:bCs/>
          <w:color w:val="000000" w:themeColor="text1"/>
          <w:szCs w:val="22"/>
        </w:rPr>
        <w:t>]</w:t>
      </w:r>
    </w:p>
    <w:p w14:paraId="2E8AA566" w14:textId="77777777" w:rsidR="00612D4D" w:rsidRPr="00F10374" w:rsidRDefault="00612D4D" w:rsidP="00B8051A">
      <w:pPr>
        <w:spacing w:after="400"/>
        <w:jc w:val="center"/>
        <w:rPr>
          <w:rFonts w:ascii="Arial Narrow" w:hAnsi="Arial Narrow"/>
          <w:sz w:val="20"/>
          <w:szCs w:val="20"/>
        </w:rPr>
      </w:pPr>
      <w:r w:rsidRPr="00F10374">
        <w:rPr>
          <w:rFonts w:ascii="Arial Narrow" w:hAnsi="Arial Narrow"/>
          <w:sz w:val="20"/>
          <w:szCs w:val="20"/>
        </w:rPr>
        <w:t>uzavřená mezi následujícími smluvními stranami</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A630D6" w14:paraId="5714AED0" w14:textId="77777777" w:rsidTr="00B33931">
        <w:trPr>
          <w:trHeight w:val="237"/>
        </w:trPr>
        <w:tc>
          <w:tcPr>
            <w:tcW w:w="1462" w:type="pct"/>
            <w:shd w:val="clear" w:color="auto" w:fill="FBE4D5" w:themeFill="accent2" w:themeFillTint="33"/>
            <w:tcMar>
              <w:left w:w="0" w:type="dxa"/>
            </w:tcMar>
            <w:vAlign w:val="center"/>
          </w:tcPr>
          <w:p w14:paraId="17F7F447" w14:textId="77777777" w:rsidR="00612D4D" w:rsidRPr="00A630D6" w:rsidRDefault="00612D4D" w:rsidP="00FA16E9">
            <w:pPr>
              <w:spacing w:before="120" w:after="60"/>
              <w:rPr>
                <w:rFonts w:ascii="Arial Narrow" w:hAnsi="Arial Narrow" w:cs="Calibri"/>
                <w:bCs/>
                <w:szCs w:val="20"/>
              </w:rPr>
            </w:pPr>
            <w:r w:rsidRPr="00A630D6">
              <w:rPr>
                <w:rFonts w:ascii="Arial Narrow" w:hAnsi="Arial Narrow"/>
                <w:b/>
                <w:szCs w:val="20"/>
              </w:rPr>
              <w:t>OBJEDNATEL</w:t>
            </w:r>
            <w:r w:rsidR="00FA16E9" w:rsidRPr="00A630D6">
              <w:rPr>
                <w:rFonts w:ascii="Arial Narrow" w:hAnsi="Arial Narrow" w:cs="Calibri"/>
                <w:b/>
                <w:bCs/>
                <w:szCs w:val="20"/>
              </w:rPr>
              <w:t xml:space="preserve"> </w:t>
            </w:r>
          </w:p>
        </w:tc>
        <w:tc>
          <w:tcPr>
            <w:tcW w:w="3538" w:type="pct"/>
            <w:shd w:val="clear" w:color="auto" w:fill="FBE4D5" w:themeFill="accent2" w:themeFillTint="33"/>
            <w:tcMar>
              <w:left w:w="0" w:type="dxa"/>
            </w:tcMar>
            <w:vAlign w:val="center"/>
          </w:tcPr>
          <w:p w14:paraId="1E630071" w14:textId="77777777" w:rsidR="00612D4D" w:rsidRPr="00A630D6" w:rsidRDefault="00EC7C29" w:rsidP="00FA16E9">
            <w:pPr>
              <w:spacing w:before="120" w:after="60"/>
              <w:rPr>
                <w:rFonts w:ascii="Arial Narrow" w:hAnsi="Arial Narrow"/>
                <w:szCs w:val="20"/>
              </w:rPr>
            </w:pPr>
            <w:r w:rsidRPr="00B33931">
              <w:rPr>
                <w:b/>
              </w:rPr>
              <w:t>Nemocnice Jindřichův Hradec, a.s.</w:t>
            </w:r>
          </w:p>
        </w:tc>
      </w:tr>
      <w:tr w:rsidR="00612D4D" w:rsidRPr="00A630D6" w14:paraId="0EB6417E" w14:textId="77777777" w:rsidTr="00B33931">
        <w:trPr>
          <w:trHeight w:val="237"/>
        </w:trPr>
        <w:tc>
          <w:tcPr>
            <w:tcW w:w="1462" w:type="pct"/>
            <w:tcMar>
              <w:left w:w="0" w:type="dxa"/>
            </w:tcMar>
            <w:vAlign w:val="center"/>
          </w:tcPr>
          <w:p w14:paraId="4F835181" w14:textId="77777777" w:rsidR="00612D4D" w:rsidRPr="00A630D6" w:rsidRDefault="00B8051A" w:rsidP="00FA16E9">
            <w:pPr>
              <w:spacing w:before="120" w:after="60"/>
              <w:rPr>
                <w:rFonts w:ascii="Arial Narrow" w:hAnsi="Arial Narrow" w:cs="Calibri"/>
                <w:szCs w:val="20"/>
              </w:rPr>
            </w:pPr>
            <w:r w:rsidRPr="00A630D6">
              <w:rPr>
                <w:rFonts w:ascii="Arial Narrow" w:hAnsi="Arial Narrow"/>
                <w:szCs w:val="20"/>
              </w:rPr>
              <w:t>S</w:t>
            </w:r>
            <w:r w:rsidR="00612D4D" w:rsidRPr="00A630D6">
              <w:rPr>
                <w:rFonts w:ascii="Arial Narrow" w:hAnsi="Arial Narrow"/>
                <w:szCs w:val="20"/>
              </w:rPr>
              <w:t>e sídlem:</w:t>
            </w:r>
            <w:r w:rsidR="00FA16E9" w:rsidRPr="00A630D6">
              <w:rPr>
                <w:rFonts w:ascii="Arial Narrow" w:hAnsi="Arial Narrow" w:cs="Calibri"/>
                <w:szCs w:val="20"/>
              </w:rPr>
              <w:t xml:space="preserve"> </w:t>
            </w:r>
          </w:p>
        </w:tc>
        <w:tc>
          <w:tcPr>
            <w:tcW w:w="3538" w:type="pct"/>
            <w:tcMar>
              <w:left w:w="0" w:type="dxa"/>
            </w:tcMar>
            <w:vAlign w:val="center"/>
          </w:tcPr>
          <w:p w14:paraId="7BDAA9EF" w14:textId="77777777" w:rsidR="00612D4D" w:rsidRPr="00A630D6" w:rsidRDefault="00EC7C29" w:rsidP="004C6515">
            <w:pPr>
              <w:rPr>
                <w:rFonts w:ascii="Arial Narrow" w:hAnsi="Arial Narrow"/>
                <w:szCs w:val="20"/>
              </w:rPr>
            </w:pPr>
            <w:r w:rsidRPr="00B33931">
              <w:t xml:space="preserve">U Nemocnice 380/III, </w:t>
            </w:r>
            <w:r w:rsidRPr="00941A2F">
              <w:rPr>
                <w:rFonts w:cs="Calibri"/>
                <w:sz w:val="22"/>
                <w:szCs w:val="22"/>
              </w:rPr>
              <w:t>377</w:t>
            </w:r>
            <w:r w:rsidRPr="00B33931">
              <w:t xml:space="preserve"> 38 Jindřichův Hradec</w:t>
            </w:r>
          </w:p>
        </w:tc>
      </w:tr>
      <w:tr w:rsidR="00612D4D" w:rsidRPr="00A630D6" w14:paraId="4E52B0C3" w14:textId="77777777" w:rsidTr="00B33931">
        <w:trPr>
          <w:trHeight w:val="237"/>
        </w:trPr>
        <w:tc>
          <w:tcPr>
            <w:tcW w:w="1462" w:type="pct"/>
            <w:tcMar>
              <w:left w:w="0" w:type="dxa"/>
            </w:tcMar>
            <w:vAlign w:val="center"/>
          </w:tcPr>
          <w:p w14:paraId="00FB486F" w14:textId="77777777" w:rsidR="00612D4D" w:rsidRPr="00A630D6" w:rsidRDefault="00612D4D" w:rsidP="004C6515">
            <w:pPr>
              <w:rPr>
                <w:rFonts w:ascii="Arial Narrow" w:hAnsi="Arial Narrow"/>
                <w:szCs w:val="20"/>
              </w:rPr>
            </w:pPr>
            <w:r w:rsidRPr="00A630D6">
              <w:rPr>
                <w:rFonts w:ascii="Arial Narrow" w:hAnsi="Arial Narrow"/>
                <w:szCs w:val="20"/>
              </w:rPr>
              <w:t>IČ</w:t>
            </w:r>
            <w:r w:rsidR="00F340C2" w:rsidRPr="00A630D6">
              <w:rPr>
                <w:rFonts w:ascii="Arial Narrow" w:hAnsi="Arial Narrow"/>
                <w:szCs w:val="20"/>
              </w:rPr>
              <w:t>O</w:t>
            </w:r>
            <w:r w:rsidRPr="00A630D6">
              <w:rPr>
                <w:rFonts w:ascii="Arial Narrow" w:hAnsi="Arial Narrow"/>
                <w:szCs w:val="20"/>
              </w:rPr>
              <w:t>:</w:t>
            </w:r>
            <w:r w:rsidR="00FA16E9" w:rsidRPr="00A630D6">
              <w:rPr>
                <w:rFonts w:ascii="Arial Narrow" w:hAnsi="Arial Narrow"/>
                <w:szCs w:val="20"/>
              </w:rPr>
              <w:t xml:space="preserve"> </w:t>
            </w:r>
          </w:p>
        </w:tc>
        <w:tc>
          <w:tcPr>
            <w:tcW w:w="3538" w:type="pct"/>
            <w:tcMar>
              <w:left w:w="0" w:type="dxa"/>
            </w:tcMar>
            <w:vAlign w:val="center"/>
          </w:tcPr>
          <w:p w14:paraId="43166CA4" w14:textId="77777777" w:rsidR="00612D4D" w:rsidRPr="00A630D6" w:rsidRDefault="00EC7C29" w:rsidP="004C6515">
            <w:pPr>
              <w:rPr>
                <w:rFonts w:ascii="Arial Narrow" w:hAnsi="Arial Narrow"/>
                <w:szCs w:val="20"/>
              </w:rPr>
            </w:pPr>
            <w:r w:rsidRPr="00B33931">
              <w:t>26095157</w:t>
            </w:r>
          </w:p>
        </w:tc>
      </w:tr>
      <w:tr w:rsidR="00612D4D" w:rsidRPr="00A630D6" w14:paraId="44A31FD5" w14:textId="77777777" w:rsidTr="00B33931">
        <w:trPr>
          <w:trHeight w:val="237"/>
        </w:trPr>
        <w:tc>
          <w:tcPr>
            <w:tcW w:w="1462" w:type="pct"/>
            <w:tcMar>
              <w:left w:w="0" w:type="dxa"/>
            </w:tcMar>
            <w:vAlign w:val="center"/>
          </w:tcPr>
          <w:p w14:paraId="5553FE55" w14:textId="77777777" w:rsidR="00612D4D" w:rsidRPr="00A630D6" w:rsidRDefault="00612D4D" w:rsidP="004C6515">
            <w:pPr>
              <w:rPr>
                <w:rFonts w:ascii="Arial Narrow" w:hAnsi="Arial Narrow"/>
                <w:szCs w:val="20"/>
              </w:rPr>
            </w:pPr>
            <w:r w:rsidRPr="00A630D6">
              <w:rPr>
                <w:rFonts w:ascii="Arial Narrow" w:hAnsi="Arial Narrow"/>
                <w:szCs w:val="20"/>
              </w:rPr>
              <w:t>DIČ:</w:t>
            </w:r>
            <w:r w:rsidR="00FA16E9" w:rsidRPr="00A630D6">
              <w:rPr>
                <w:rFonts w:ascii="Arial Narrow" w:hAnsi="Arial Narrow"/>
                <w:szCs w:val="20"/>
              </w:rPr>
              <w:t xml:space="preserve"> </w:t>
            </w:r>
          </w:p>
        </w:tc>
        <w:tc>
          <w:tcPr>
            <w:tcW w:w="3538" w:type="pct"/>
            <w:tcMar>
              <w:left w:w="0" w:type="dxa"/>
            </w:tcMar>
            <w:vAlign w:val="center"/>
          </w:tcPr>
          <w:p w14:paraId="1250E663" w14:textId="77777777" w:rsidR="00612D4D" w:rsidRPr="00A630D6" w:rsidRDefault="00EC7C29" w:rsidP="004C6515">
            <w:pPr>
              <w:rPr>
                <w:rFonts w:ascii="Arial Narrow" w:hAnsi="Arial Narrow"/>
                <w:szCs w:val="20"/>
              </w:rPr>
            </w:pPr>
            <w:r w:rsidRPr="00941A2F">
              <w:rPr>
                <w:rFonts w:cs="Calibri"/>
                <w:sz w:val="22"/>
                <w:szCs w:val="22"/>
              </w:rPr>
              <w:t>CZ699005157</w:t>
            </w:r>
          </w:p>
        </w:tc>
      </w:tr>
      <w:tr w:rsidR="00EC7C29" w:rsidRPr="00A630D6" w14:paraId="27330F85" w14:textId="77777777" w:rsidTr="00B33931">
        <w:trPr>
          <w:trHeight w:val="70"/>
        </w:trPr>
        <w:tc>
          <w:tcPr>
            <w:tcW w:w="1462" w:type="pct"/>
            <w:tcMar>
              <w:left w:w="0" w:type="dxa"/>
            </w:tcMar>
            <w:vAlign w:val="center"/>
          </w:tcPr>
          <w:p w14:paraId="41090D3D" w14:textId="77777777" w:rsidR="00EC7C29" w:rsidRPr="00A630D6" w:rsidRDefault="00EC7C29" w:rsidP="00230F1A">
            <w:pPr>
              <w:rPr>
                <w:rFonts w:ascii="Arial Narrow" w:hAnsi="Arial Narrow"/>
                <w:szCs w:val="20"/>
              </w:rPr>
            </w:pPr>
            <w:r w:rsidRPr="00A630D6">
              <w:rPr>
                <w:rFonts w:ascii="Arial Narrow" w:hAnsi="Arial Narrow"/>
                <w:szCs w:val="20"/>
              </w:rPr>
              <w:t>Bankovní spojení:</w:t>
            </w:r>
          </w:p>
        </w:tc>
        <w:tc>
          <w:tcPr>
            <w:tcW w:w="3538" w:type="pct"/>
            <w:tcMar>
              <w:left w:w="0" w:type="dxa"/>
            </w:tcMar>
            <w:vAlign w:val="center"/>
          </w:tcPr>
          <w:p w14:paraId="134DB55B" w14:textId="77777777" w:rsidR="00EC7C29" w:rsidRPr="00A630D6" w:rsidRDefault="00EC7C29" w:rsidP="00230F1A">
            <w:pPr>
              <w:rPr>
                <w:rFonts w:ascii="Arial Narrow" w:hAnsi="Arial Narrow"/>
                <w:szCs w:val="20"/>
              </w:rPr>
            </w:pPr>
            <w:r w:rsidRPr="00B33931">
              <w:t>9000034594/7940</w:t>
            </w:r>
          </w:p>
        </w:tc>
      </w:tr>
      <w:tr w:rsidR="00EC7C29" w:rsidRPr="00A630D6" w14:paraId="7A1AEA23" w14:textId="77777777" w:rsidTr="00EC7C29">
        <w:trPr>
          <w:trHeight w:val="237"/>
        </w:trPr>
        <w:tc>
          <w:tcPr>
            <w:tcW w:w="5000" w:type="pct"/>
            <w:gridSpan w:val="2"/>
            <w:tcMar>
              <w:left w:w="0" w:type="dxa"/>
            </w:tcMar>
            <w:vAlign w:val="center"/>
          </w:tcPr>
          <w:p w14:paraId="6CE72247" w14:textId="77777777" w:rsidR="00EC7C29" w:rsidRPr="00941A2F" w:rsidRDefault="00EC7C29" w:rsidP="00EC7C29">
            <w:pPr>
              <w:rPr>
                <w:rFonts w:cs="Calibri"/>
                <w:szCs w:val="22"/>
              </w:rPr>
            </w:pPr>
            <w:r>
              <w:rPr>
                <w:rFonts w:cs="Calibri"/>
                <w:sz w:val="22"/>
                <w:szCs w:val="22"/>
              </w:rPr>
              <w:t>Z</w:t>
            </w:r>
            <w:r w:rsidRPr="00941A2F">
              <w:rPr>
                <w:rFonts w:cs="Calibri"/>
                <w:sz w:val="22"/>
                <w:szCs w:val="22"/>
              </w:rPr>
              <w:t>apsaná v OR vedeného u Krajského soudu v Českých Budějovicích, oddíl B, vložka 1464</w:t>
            </w:r>
          </w:p>
        </w:tc>
      </w:tr>
      <w:tr w:rsidR="00612D4D" w:rsidRPr="00A630D6" w14:paraId="2A2E6493" w14:textId="77777777" w:rsidTr="00EC7C29">
        <w:trPr>
          <w:trHeight w:val="237"/>
        </w:trPr>
        <w:tc>
          <w:tcPr>
            <w:tcW w:w="1462" w:type="pct"/>
            <w:tcMar>
              <w:left w:w="0" w:type="dxa"/>
            </w:tcMar>
          </w:tcPr>
          <w:p w14:paraId="759533BA" w14:textId="77777777" w:rsidR="00612D4D" w:rsidRPr="00A630D6" w:rsidRDefault="00B8051A" w:rsidP="004C6515">
            <w:pPr>
              <w:rPr>
                <w:rFonts w:ascii="Arial Narrow" w:hAnsi="Arial Narrow"/>
                <w:szCs w:val="20"/>
              </w:rPr>
            </w:pPr>
            <w:r w:rsidRPr="00A630D6">
              <w:rPr>
                <w:rFonts w:ascii="Arial Narrow" w:hAnsi="Arial Narrow"/>
                <w:szCs w:val="20"/>
              </w:rPr>
              <w:t>Z</w:t>
            </w:r>
            <w:r w:rsidR="00612D4D" w:rsidRPr="00A630D6">
              <w:rPr>
                <w:rFonts w:ascii="Arial Narrow" w:hAnsi="Arial Narrow"/>
                <w:szCs w:val="20"/>
              </w:rPr>
              <w:t>astoupený:</w:t>
            </w:r>
          </w:p>
        </w:tc>
        <w:tc>
          <w:tcPr>
            <w:tcW w:w="3538" w:type="pct"/>
            <w:tcMar>
              <w:left w:w="0" w:type="dxa"/>
            </w:tcMar>
            <w:vAlign w:val="center"/>
          </w:tcPr>
          <w:p w14:paraId="77EE5FE0" w14:textId="77777777" w:rsidR="00EC7C29" w:rsidRPr="00941A2F" w:rsidRDefault="00EC7C29" w:rsidP="00EC7C29">
            <w:pPr>
              <w:rPr>
                <w:rFonts w:cs="Calibri"/>
                <w:sz w:val="22"/>
                <w:szCs w:val="22"/>
              </w:rPr>
            </w:pPr>
            <w:r w:rsidRPr="00941A2F">
              <w:rPr>
                <w:rFonts w:cs="Calibri"/>
                <w:sz w:val="22"/>
                <w:szCs w:val="22"/>
              </w:rPr>
              <w:t>Ing. Miroslavem Janovským, předsedou představenstva</w:t>
            </w:r>
          </w:p>
          <w:p w14:paraId="0EE11794" w14:textId="77777777" w:rsidR="00EC7C29" w:rsidRDefault="00EC7C29" w:rsidP="00EC7C29">
            <w:pPr>
              <w:rPr>
                <w:rFonts w:cs="Calibri"/>
                <w:sz w:val="22"/>
                <w:szCs w:val="22"/>
              </w:rPr>
            </w:pPr>
            <w:r w:rsidRPr="00941A2F">
              <w:rPr>
                <w:rFonts w:cs="Calibri"/>
                <w:sz w:val="22"/>
                <w:szCs w:val="22"/>
              </w:rPr>
              <w:t>MUDr. Vítem Lorencem, členem představenstva</w:t>
            </w:r>
          </w:p>
          <w:p w14:paraId="6C523E56" w14:textId="77777777" w:rsidR="00612D4D" w:rsidRPr="00A630D6" w:rsidRDefault="00612D4D" w:rsidP="0085193A">
            <w:pPr>
              <w:spacing w:line="276" w:lineRule="auto"/>
              <w:rPr>
                <w:rFonts w:ascii="Arial Narrow" w:hAnsi="Arial Narrow"/>
                <w:szCs w:val="20"/>
              </w:rPr>
            </w:pPr>
          </w:p>
        </w:tc>
      </w:tr>
    </w:tbl>
    <w:p w14:paraId="50D534A4" w14:textId="77777777" w:rsidR="00612D4D" w:rsidRPr="00A630D6" w:rsidRDefault="00891C8A" w:rsidP="004C6515">
      <w:pPr>
        <w:rPr>
          <w:rFonts w:ascii="Arial Narrow" w:hAnsi="Arial Narrow"/>
          <w:i/>
          <w:iCs/>
          <w:sz w:val="20"/>
          <w:szCs w:val="20"/>
        </w:rPr>
      </w:pPr>
      <w:r w:rsidRPr="00A630D6">
        <w:rPr>
          <w:rFonts w:ascii="Arial Narrow" w:hAnsi="Arial Narrow"/>
          <w:i/>
          <w:iCs/>
          <w:sz w:val="20"/>
          <w:szCs w:val="20"/>
        </w:rPr>
        <w:t xml:space="preserve">dále jen </w:t>
      </w:r>
      <w:r w:rsidRPr="00B33931">
        <w:rPr>
          <w:rFonts w:ascii="Arial Narrow" w:hAnsi="Arial Narrow"/>
          <w:i/>
          <w:sz w:val="20"/>
        </w:rPr>
        <w:t>„objednatel“</w:t>
      </w:r>
    </w:p>
    <w:p w14:paraId="1E515E3B" w14:textId="77777777" w:rsidR="00891C8A" w:rsidRPr="00A630D6" w:rsidRDefault="00891C8A" w:rsidP="004C6515">
      <w:pPr>
        <w:rPr>
          <w:rFonts w:ascii="Arial Narrow" w:hAnsi="Arial Narrow"/>
          <w:sz w:val="20"/>
          <w:szCs w:val="20"/>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859"/>
      </w:tblGrid>
      <w:tr w:rsidR="00612D4D" w:rsidRPr="00B93B15" w14:paraId="4889FD5D" w14:textId="77777777" w:rsidTr="00B93B15">
        <w:trPr>
          <w:trHeight w:val="237"/>
        </w:trPr>
        <w:tc>
          <w:tcPr>
            <w:tcW w:w="1462" w:type="pct"/>
            <w:shd w:val="clear" w:color="auto" w:fill="FBE4D5" w:themeFill="accent2" w:themeFillTint="33"/>
            <w:tcMar>
              <w:left w:w="0" w:type="dxa"/>
            </w:tcMar>
            <w:vAlign w:val="center"/>
          </w:tcPr>
          <w:p w14:paraId="3298D16E" w14:textId="77777777" w:rsidR="00612D4D" w:rsidRPr="00A630D6" w:rsidRDefault="00612D4D" w:rsidP="00B33931">
            <w:pPr>
              <w:spacing w:before="120" w:after="60"/>
              <w:rPr>
                <w:rFonts w:ascii="Arial Narrow" w:hAnsi="Arial Narrow"/>
                <w:b/>
                <w:szCs w:val="20"/>
              </w:rPr>
            </w:pPr>
            <w:r w:rsidRPr="00A630D6">
              <w:rPr>
                <w:rFonts w:ascii="Arial Narrow" w:hAnsi="Arial Narrow"/>
                <w:b/>
                <w:szCs w:val="20"/>
              </w:rPr>
              <w:t>ZHOTOVITEL</w:t>
            </w:r>
          </w:p>
        </w:tc>
        <w:tc>
          <w:tcPr>
            <w:tcW w:w="3538" w:type="pct"/>
            <w:shd w:val="clear" w:color="auto" w:fill="FBE4D5" w:themeFill="accent2" w:themeFillTint="33"/>
            <w:tcMar>
              <w:left w:w="0" w:type="dxa"/>
            </w:tcMar>
            <w:vAlign w:val="center"/>
          </w:tcPr>
          <w:p w14:paraId="2BA73431" w14:textId="77777777" w:rsidR="00612D4D" w:rsidRPr="00A630D6" w:rsidRDefault="001D4B29" w:rsidP="00A630D6">
            <w:pPr>
              <w:spacing w:before="120" w:after="60"/>
              <w:rPr>
                <w:rFonts w:ascii="Arial Narrow" w:hAnsi="Arial Narrow"/>
                <w:b/>
                <w:szCs w:val="20"/>
              </w:rPr>
            </w:pPr>
            <w:r w:rsidRPr="00A630D6">
              <w:rPr>
                <w:rFonts w:ascii="Arial Narrow" w:hAnsi="Arial Narrow"/>
                <w:b/>
                <w:szCs w:val="20"/>
              </w:rPr>
              <w:t>[DOPLNIT]</w:t>
            </w:r>
          </w:p>
        </w:tc>
      </w:tr>
      <w:tr w:rsidR="00612D4D" w:rsidRPr="00A630D6" w14:paraId="7B5E462E" w14:textId="77777777" w:rsidTr="00B33931">
        <w:trPr>
          <w:trHeight w:val="334"/>
        </w:trPr>
        <w:tc>
          <w:tcPr>
            <w:tcW w:w="1462" w:type="pct"/>
            <w:tcMar>
              <w:left w:w="0" w:type="dxa"/>
            </w:tcMar>
            <w:vAlign w:val="center"/>
          </w:tcPr>
          <w:p w14:paraId="70C9B026" w14:textId="77777777" w:rsidR="00612D4D" w:rsidRPr="00A630D6" w:rsidRDefault="00B8051A" w:rsidP="004C6515">
            <w:pPr>
              <w:rPr>
                <w:rFonts w:ascii="Arial Narrow" w:hAnsi="Arial Narrow"/>
                <w:szCs w:val="20"/>
              </w:rPr>
            </w:pPr>
            <w:r w:rsidRPr="00A630D6">
              <w:rPr>
                <w:rFonts w:ascii="Arial Narrow" w:hAnsi="Arial Narrow"/>
                <w:szCs w:val="20"/>
              </w:rPr>
              <w:t>S</w:t>
            </w:r>
            <w:r w:rsidR="00612D4D" w:rsidRPr="00A630D6">
              <w:rPr>
                <w:rFonts w:ascii="Arial Narrow" w:hAnsi="Arial Narrow"/>
                <w:szCs w:val="20"/>
              </w:rPr>
              <w:t>e sídlem:</w:t>
            </w:r>
          </w:p>
        </w:tc>
        <w:tc>
          <w:tcPr>
            <w:tcW w:w="3538" w:type="pct"/>
            <w:tcMar>
              <w:left w:w="0" w:type="dxa"/>
            </w:tcMar>
            <w:vAlign w:val="center"/>
          </w:tcPr>
          <w:p w14:paraId="04779A12" w14:textId="77777777" w:rsidR="00612D4D" w:rsidRPr="00A630D6" w:rsidRDefault="001D4B29" w:rsidP="004C6515">
            <w:pPr>
              <w:rPr>
                <w:rFonts w:ascii="Arial Narrow" w:hAnsi="Arial Narrow"/>
                <w:szCs w:val="20"/>
              </w:rPr>
            </w:pPr>
            <w:r w:rsidRPr="00A630D6">
              <w:rPr>
                <w:rFonts w:ascii="Arial Narrow" w:hAnsi="Arial Narrow" w:cstheme="minorHAnsi"/>
                <w:bCs/>
                <w:color w:val="000000" w:themeColor="text1"/>
                <w:szCs w:val="20"/>
                <w:shd w:val="clear" w:color="auto" w:fill="FFFFFF" w:themeFill="background1"/>
              </w:rPr>
              <w:t>[DOPLNIT</w:t>
            </w:r>
            <w:r w:rsidRPr="00A630D6">
              <w:rPr>
                <w:rFonts w:ascii="Arial Narrow" w:hAnsi="Arial Narrow" w:cstheme="minorHAnsi"/>
                <w:bCs/>
                <w:color w:val="000000" w:themeColor="text1"/>
                <w:szCs w:val="20"/>
              </w:rPr>
              <w:t>]</w:t>
            </w:r>
          </w:p>
        </w:tc>
      </w:tr>
      <w:tr w:rsidR="00612D4D" w:rsidRPr="00A630D6" w14:paraId="1E21836C" w14:textId="77777777" w:rsidTr="00B33931">
        <w:trPr>
          <w:trHeight w:val="237"/>
        </w:trPr>
        <w:tc>
          <w:tcPr>
            <w:tcW w:w="1462" w:type="pct"/>
            <w:tcMar>
              <w:left w:w="0" w:type="dxa"/>
            </w:tcMar>
            <w:vAlign w:val="center"/>
          </w:tcPr>
          <w:p w14:paraId="6AB741E7" w14:textId="77777777" w:rsidR="00612D4D" w:rsidRPr="00A630D6" w:rsidRDefault="00612D4D" w:rsidP="004C6515">
            <w:pPr>
              <w:rPr>
                <w:rFonts w:ascii="Arial Narrow" w:hAnsi="Arial Narrow"/>
                <w:szCs w:val="20"/>
              </w:rPr>
            </w:pPr>
            <w:r w:rsidRPr="00A630D6">
              <w:rPr>
                <w:rFonts w:ascii="Arial Narrow" w:hAnsi="Arial Narrow"/>
                <w:szCs w:val="20"/>
              </w:rPr>
              <w:t>IČ</w:t>
            </w:r>
            <w:r w:rsidR="00F340C2" w:rsidRPr="00A630D6">
              <w:rPr>
                <w:rFonts w:ascii="Arial Narrow" w:hAnsi="Arial Narrow"/>
                <w:szCs w:val="20"/>
              </w:rPr>
              <w:t>O</w:t>
            </w:r>
            <w:r w:rsidRPr="00A630D6">
              <w:rPr>
                <w:rFonts w:ascii="Arial Narrow" w:hAnsi="Arial Narrow"/>
                <w:szCs w:val="20"/>
              </w:rPr>
              <w:t>:</w:t>
            </w:r>
          </w:p>
        </w:tc>
        <w:tc>
          <w:tcPr>
            <w:tcW w:w="3538" w:type="pct"/>
            <w:tcMar>
              <w:left w:w="0" w:type="dxa"/>
            </w:tcMar>
            <w:vAlign w:val="center"/>
          </w:tcPr>
          <w:p w14:paraId="13682A0A" w14:textId="77777777" w:rsidR="00612D4D" w:rsidRPr="00A630D6" w:rsidRDefault="001D4B29" w:rsidP="004C6515">
            <w:pPr>
              <w:rPr>
                <w:rFonts w:ascii="Arial Narrow" w:hAnsi="Arial Narrow"/>
                <w:szCs w:val="20"/>
              </w:rPr>
            </w:pPr>
            <w:r w:rsidRPr="00A630D6">
              <w:rPr>
                <w:rFonts w:ascii="Arial Narrow" w:hAnsi="Arial Narrow" w:cstheme="minorHAnsi"/>
                <w:bCs/>
                <w:color w:val="000000" w:themeColor="text1"/>
                <w:szCs w:val="20"/>
                <w:shd w:val="clear" w:color="auto" w:fill="FFFFFF" w:themeFill="background1"/>
              </w:rPr>
              <w:t>[DOPLNIT</w:t>
            </w:r>
            <w:r w:rsidRPr="00A630D6">
              <w:rPr>
                <w:rFonts w:ascii="Arial Narrow" w:hAnsi="Arial Narrow" w:cstheme="minorHAnsi"/>
                <w:bCs/>
                <w:color w:val="000000" w:themeColor="text1"/>
                <w:szCs w:val="20"/>
              </w:rPr>
              <w:t>]</w:t>
            </w:r>
          </w:p>
        </w:tc>
      </w:tr>
      <w:tr w:rsidR="00612D4D" w:rsidRPr="00A630D6" w14:paraId="5C563BE0" w14:textId="77777777" w:rsidTr="00B33931">
        <w:trPr>
          <w:trHeight w:val="237"/>
        </w:trPr>
        <w:tc>
          <w:tcPr>
            <w:tcW w:w="1462" w:type="pct"/>
            <w:tcMar>
              <w:left w:w="0" w:type="dxa"/>
            </w:tcMar>
            <w:vAlign w:val="center"/>
          </w:tcPr>
          <w:p w14:paraId="06BB8C25" w14:textId="77777777" w:rsidR="00612D4D" w:rsidRPr="00A630D6" w:rsidRDefault="00612D4D" w:rsidP="004C6515">
            <w:pPr>
              <w:rPr>
                <w:rFonts w:ascii="Arial Narrow" w:hAnsi="Arial Narrow"/>
                <w:szCs w:val="20"/>
              </w:rPr>
            </w:pPr>
            <w:r w:rsidRPr="00A630D6">
              <w:rPr>
                <w:rFonts w:ascii="Arial Narrow" w:hAnsi="Arial Narrow"/>
                <w:szCs w:val="20"/>
              </w:rPr>
              <w:t>DIČ:</w:t>
            </w:r>
          </w:p>
        </w:tc>
        <w:tc>
          <w:tcPr>
            <w:tcW w:w="3538" w:type="pct"/>
            <w:tcMar>
              <w:left w:w="0" w:type="dxa"/>
            </w:tcMar>
            <w:vAlign w:val="center"/>
          </w:tcPr>
          <w:p w14:paraId="63FC2CF9" w14:textId="77777777" w:rsidR="00612D4D" w:rsidRPr="00A630D6" w:rsidRDefault="00612D4D" w:rsidP="004C6515">
            <w:pPr>
              <w:rPr>
                <w:rFonts w:ascii="Arial Narrow" w:hAnsi="Arial Narrow"/>
                <w:szCs w:val="20"/>
              </w:rPr>
            </w:pPr>
          </w:p>
        </w:tc>
      </w:tr>
      <w:tr w:rsidR="006D26AE" w:rsidRPr="00A630D6" w14:paraId="4845958E" w14:textId="77777777" w:rsidTr="00B93B15">
        <w:trPr>
          <w:trHeight w:val="237"/>
        </w:trPr>
        <w:tc>
          <w:tcPr>
            <w:tcW w:w="1462" w:type="pct"/>
            <w:tcMar>
              <w:left w:w="0" w:type="dxa"/>
            </w:tcMar>
            <w:vAlign w:val="center"/>
          </w:tcPr>
          <w:p w14:paraId="7343DE08" w14:textId="77777777" w:rsidR="006D26AE" w:rsidRPr="00A630D6" w:rsidRDefault="00B8051A" w:rsidP="006D26AE">
            <w:pPr>
              <w:rPr>
                <w:rFonts w:ascii="Arial Narrow" w:hAnsi="Arial Narrow"/>
                <w:szCs w:val="20"/>
              </w:rPr>
            </w:pPr>
            <w:r w:rsidRPr="00A630D6">
              <w:rPr>
                <w:rFonts w:ascii="Arial Narrow" w:hAnsi="Arial Narrow"/>
                <w:szCs w:val="20"/>
              </w:rPr>
              <w:t>Z</w:t>
            </w:r>
            <w:r w:rsidR="006D26AE" w:rsidRPr="00A630D6">
              <w:rPr>
                <w:rFonts w:ascii="Arial Narrow" w:hAnsi="Arial Narrow"/>
                <w:szCs w:val="20"/>
              </w:rPr>
              <w:t>apsaný ve veřejném rejstříku:</w:t>
            </w:r>
          </w:p>
        </w:tc>
        <w:tc>
          <w:tcPr>
            <w:tcW w:w="3538" w:type="pct"/>
            <w:vAlign w:val="center"/>
          </w:tcPr>
          <w:p w14:paraId="0DA9DB0F" w14:textId="77777777" w:rsidR="006D26AE" w:rsidRPr="00A630D6" w:rsidRDefault="006D26AE" w:rsidP="001D4B29">
            <w:pPr>
              <w:ind w:hanging="135"/>
              <w:rPr>
                <w:rFonts w:ascii="Arial Narrow" w:hAnsi="Arial Narrow"/>
                <w:szCs w:val="20"/>
              </w:rPr>
            </w:pPr>
            <w:r w:rsidRPr="00A630D6">
              <w:rPr>
                <w:rFonts w:ascii="Arial Narrow" w:hAnsi="Arial Narrow"/>
                <w:szCs w:val="20"/>
              </w:rPr>
              <w:t>Spisová značka:</w:t>
            </w:r>
            <w:r w:rsidR="001D4B29" w:rsidRPr="00A630D6">
              <w:rPr>
                <w:rFonts w:ascii="Arial Narrow" w:hAnsi="Arial Narrow" w:cstheme="minorHAnsi"/>
                <w:bCs/>
                <w:color w:val="000000" w:themeColor="text1"/>
                <w:szCs w:val="20"/>
                <w:shd w:val="clear" w:color="auto" w:fill="FFFFFF" w:themeFill="background1"/>
              </w:rPr>
              <w:t xml:space="preserve"> [DOPLNIT</w:t>
            </w:r>
            <w:r w:rsidR="001D4B29" w:rsidRPr="00A630D6">
              <w:rPr>
                <w:rFonts w:ascii="Arial Narrow" w:hAnsi="Arial Narrow" w:cstheme="minorHAnsi"/>
                <w:bCs/>
                <w:color w:val="000000" w:themeColor="text1"/>
                <w:szCs w:val="20"/>
              </w:rPr>
              <w:t>]</w:t>
            </w:r>
            <w:r w:rsidRPr="00A630D6">
              <w:rPr>
                <w:rFonts w:ascii="Arial Narrow" w:hAnsi="Arial Narrow"/>
                <w:szCs w:val="20"/>
              </w:rPr>
              <w:t>uvedená u</w:t>
            </w:r>
            <w:r w:rsidR="001D4B29" w:rsidRPr="00A630D6">
              <w:rPr>
                <w:rFonts w:ascii="Arial Narrow" w:hAnsi="Arial Narrow" w:cstheme="minorHAnsi"/>
                <w:bCs/>
                <w:color w:val="000000" w:themeColor="text1"/>
                <w:szCs w:val="20"/>
                <w:shd w:val="clear" w:color="auto" w:fill="FFFFFF" w:themeFill="background1"/>
              </w:rPr>
              <w:t>[DOPLNIT</w:t>
            </w:r>
            <w:r w:rsidR="001D4B29" w:rsidRPr="00A630D6">
              <w:rPr>
                <w:rFonts w:ascii="Arial Narrow" w:hAnsi="Arial Narrow" w:cstheme="minorHAnsi"/>
                <w:bCs/>
                <w:color w:val="000000" w:themeColor="text1"/>
                <w:szCs w:val="20"/>
              </w:rPr>
              <w:t>]</w:t>
            </w:r>
          </w:p>
        </w:tc>
      </w:tr>
      <w:tr w:rsidR="00612D4D" w:rsidRPr="00A630D6" w14:paraId="1F7B025B" w14:textId="77777777" w:rsidTr="00B33931">
        <w:trPr>
          <w:trHeight w:val="237"/>
        </w:trPr>
        <w:tc>
          <w:tcPr>
            <w:tcW w:w="1462" w:type="pct"/>
            <w:tcMar>
              <w:left w:w="0" w:type="dxa"/>
            </w:tcMar>
            <w:vAlign w:val="center"/>
          </w:tcPr>
          <w:p w14:paraId="308750E3" w14:textId="77777777" w:rsidR="00612D4D" w:rsidRPr="00A630D6" w:rsidRDefault="00B8051A" w:rsidP="004C6515">
            <w:pPr>
              <w:rPr>
                <w:rFonts w:ascii="Arial Narrow" w:hAnsi="Arial Narrow"/>
                <w:szCs w:val="20"/>
              </w:rPr>
            </w:pPr>
            <w:r w:rsidRPr="00A630D6">
              <w:rPr>
                <w:rFonts w:ascii="Arial Narrow" w:hAnsi="Arial Narrow"/>
                <w:szCs w:val="20"/>
              </w:rPr>
              <w:t>Z</w:t>
            </w:r>
            <w:r w:rsidR="00612D4D" w:rsidRPr="00A630D6">
              <w:rPr>
                <w:rFonts w:ascii="Arial Narrow" w:hAnsi="Arial Narrow"/>
                <w:szCs w:val="20"/>
              </w:rPr>
              <w:t>astoupený:</w:t>
            </w:r>
          </w:p>
        </w:tc>
        <w:tc>
          <w:tcPr>
            <w:tcW w:w="3538" w:type="pct"/>
            <w:tcMar>
              <w:left w:w="0" w:type="dxa"/>
            </w:tcMar>
            <w:vAlign w:val="center"/>
          </w:tcPr>
          <w:p w14:paraId="5236E84F" w14:textId="77777777" w:rsidR="00612D4D" w:rsidRPr="00A630D6" w:rsidRDefault="001D4B29" w:rsidP="004C6515">
            <w:pPr>
              <w:rPr>
                <w:rFonts w:ascii="Arial Narrow" w:hAnsi="Arial Narrow"/>
                <w:szCs w:val="20"/>
              </w:rPr>
            </w:pPr>
            <w:r w:rsidRPr="00A630D6">
              <w:rPr>
                <w:rFonts w:ascii="Arial Narrow" w:hAnsi="Arial Narrow" w:cstheme="minorHAnsi"/>
                <w:bCs/>
                <w:color w:val="000000" w:themeColor="text1"/>
                <w:szCs w:val="20"/>
                <w:shd w:val="clear" w:color="auto" w:fill="FFFFFF" w:themeFill="background1"/>
              </w:rPr>
              <w:t>[DOPLNIT</w:t>
            </w:r>
            <w:r w:rsidRPr="00A630D6">
              <w:rPr>
                <w:rFonts w:ascii="Arial Narrow" w:hAnsi="Arial Narrow" w:cstheme="minorHAnsi"/>
                <w:bCs/>
                <w:color w:val="000000" w:themeColor="text1"/>
                <w:szCs w:val="20"/>
              </w:rPr>
              <w:t>]</w:t>
            </w:r>
          </w:p>
        </w:tc>
      </w:tr>
      <w:tr w:rsidR="00612D4D" w:rsidRPr="00A630D6" w14:paraId="078AF0DD" w14:textId="77777777" w:rsidTr="00B33931">
        <w:trPr>
          <w:trHeight w:val="237"/>
        </w:trPr>
        <w:tc>
          <w:tcPr>
            <w:tcW w:w="1462" w:type="pct"/>
            <w:tcMar>
              <w:left w:w="0" w:type="dxa"/>
            </w:tcMar>
            <w:vAlign w:val="center"/>
          </w:tcPr>
          <w:p w14:paraId="4D1626DD" w14:textId="77777777" w:rsidR="00612D4D" w:rsidRPr="00A630D6" w:rsidRDefault="00B8051A" w:rsidP="004C6515">
            <w:pPr>
              <w:rPr>
                <w:rFonts w:ascii="Arial Narrow" w:hAnsi="Arial Narrow"/>
                <w:szCs w:val="20"/>
              </w:rPr>
            </w:pPr>
            <w:r w:rsidRPr="00A630D6">
              <w:rPr>
                <w:rFonts w:ascii="Arial Narrow" w:hAnsi="Arial Narrow"/>
                <w:szCs w:val="20"/>
              </w:rPr>
              <w:t>B</w:t>
            </w:r>
            <w:r w:rsidR="00612D4D" w:rsidRPr="00A630D6">
              <w:rPr>
                <w:rFonts w:ascii="Arial Narrow" w:hAnsi="Arial Narrow"/>
                <w:szCs w:val="20"/>
              </w:rPr>
              <w:t>ankovní spojení:</w:t>
            </w:r>
          </w:p>
        </w:tc>
        <w:tc>
          <w:tcPr>
            <w:tcW w:w="3538" w:type="pct"/>
            <w:tcMar>
              <w:left w:w="0" w:type="dxa"/>
            </w:tcMar>
            <w:vAlign w:val="center"/>
          </w:tcPr>
          <w:p w14:paraId="65DDC2E6" w14:textId="77777777" w:rsidR="00612D4D" w:rsidRPr="00A630D6" w:rsidRDefault="001D4B29" w:rsidP="004C6515">
            <w:pPr>
              <w:rPr>
                <w:rFonts w:ascii="Arial Narrow" w:hAnsi="Arial Narrow"/>
                <w:szCs w:val="20"/>
              </w:rPr>
            </w:pPr>
            <w:r w:rsidRPr="00A630D6">
              <w:rPr>
                <w:rFonts w:ascii="Arial Narrow" w:hAnsi="Arial Narrow" w:cstheme="minorHAnsi"/>
                <w:bCs/>
                <w:color w:val="000000" w:themeColor="text1"/>
                <w:szCs w:val="20"/>
                <w:shd w:val="clear" w:color="auto" w:fill="FFFFFF" w:themeFill="background1"/>
              </w:rPr>
              <w:t>[DOPLNIT</w:t>
            </w:r>
            <w:r w:rsidRPr="00A630D6">
              <w:rPr>
                <w:rFonts w:ascii="Arial Narrow" w:hAnsi="Arial Narrow" w:cstheme="minorHAnsi"/>
                <w:bCs/>
                <w:color w:val="000000" w:themeColor="text1"/>
                <w:szCs w:val="20"/>
              </w:rPr>
              <w:t>]</w:t>
            </w:r>
          </w:p>
        </w:tc>
      </w:tr>
      <w:tr w:rsidR="00612D4D" w:rsidRPr="00A630D6" w14:paraId="3C15C208" w14:textId="77777777" w:rsidTr="006D26AE">
        <w:trPr>
          <w:trHeight w:val="237"/>
        </w:trPr>
        <w:tc>
          <w:tcPr>
            <w:tcW w:w="1462" w:type="pct"/>
            <w:tcMar>
              <w:left w:w="0" w:type="dxa"/>
            </w:tcMar>
            <w:vAlign w:val="center"/>
          </w:tcPr>
          <w:p w14:paraId="7846F2B2" w14:textId="77777777" w:rsidR="00612D4D" w:rsidRPr="00A630D6" w:rsidRDefault="00612D4D" w:rsidP="004C6515">
            <w:pPr>
              <w:rPr>
                <w:rFonts w:ascii="Arial Narrow" w:hAnsi="Arial Narrow"/>
                <w:szCs w:val="20"/>
              </w:rPr>
            </w:pPr>
          </w:p>
        </w:tc>
        <w:tc>
          <w:tcPr>
            <w:tcW w:w="3538" w:type="pct"/>
            <w:tcMar>
              <w:left w:w="0" w:type="dxa"/>
            </w:tcMar>
            <w:vAlign w:val="bottom"/>
          </w:tcPr>
          <w:p w14:paraId="54D9A181" w14:textId="77777777" w:rsidR="00612D4D" w:rsidRPr="00A630D6" w:rsidRDefault="00612D4D" w:rsidP="004C6515">
            <w:pPr>
              <w:rPr>
                <w:rFonts w:ascii="Arial Narrow" w:hAnsi="Arial Narrow"/>
                <w:szCs w:val="20"/>
              </w:rPr>
            </w:pPr>
          </w:p>
        </w:tc>
      </w:tr>
    </w:tbl>
    <w:p w14:paraId="29C18386" w14:textId="77777777" w:rsidR="00612D4D" w:rsidRDefault="00891C8A" w:rsidP="004C6515">
      <w:pPr>
        <w:rPr>
          <w:rFonts w:ascii="Arial Narrow" w:hAnsi="Arial Narrow"/>
          <w:i/>
          <w:iCs/>
          <w:sz w:val="20"/>
          <w:szCs w:val="20"/>
        </w:rPr>
      </w:pPr>
      <w:r w:rsidRPr="00B8051A">
        <w:rPr>
          <w:rFonts w:ascii="Arial Narrow" w:hAnsi="Arial Narrow"/>
          <w:i/>
          <w:iCs/>
          <w:sz w:val="20"/>
          <w:szCs w:val="20"/>
        </w:rPr>
        <w:t xml:space="preserve">dále jen </w:t>
      </w:r>
      <w:r w:rsidRPr="00B33931">
        <w:rPr>
          <w:rFonts w:ascii="Arial Narrow" w:hAnsi="Arial Narrow"/>
          <w:i/>
          <w:sz w:val="20"/>
        </w:rPr>
        <w:t>„zhotovitel“</w:t>
      </w:r>
    </w:p>
    <w:p w14:paraId="7FDF849E" w14:textId="77777777" w:rsidR="00646856" w:rsidRPr="00F10374" w:rsidRDefault="00612D4D" w:rsidP="00B8051A">
      <w:pPr>
        <w:pStyle w:val="Nadpis1"/>
        <w:pBdr>
          <w:bottom w:val="single" w:sz="6" w:space="1" w:color="000000" w:themeColor="text1"/>
        </w:pBdr>
        <w:spacing w:before="600" w:after="300"/>
        <w:ind w:left="0" w:firstLine="0"/>
        <w:rPr>
          <w:rFonts w:ascii="Arial Narrow" w:hAnsi="Arial Narrow"/>
          <w:sz w:val="20"/>
        </w:rPr>
      </w:pPr>
      <w:r w:rsidRPr="00F10374">
        <w:rPr>
          <w:rFonts w:ascii="Arial Narrow" w:hAnsi="Arial Narrow"/>
          <w:sz w:val="20"/>
        </w:rPr>
        <w:t>PREAMBULE</w:t>
      </w:r>
    </w:p>
    <w:p w14:paraId="3CEF928A" w14:textId="77777777" w:rsidR="00646856" w:rsidRPr="00F10374" w:rsidRDefault="005F1EA6"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Tato S</w:t>
      </w:r>
      <w:r w:rsidR="00612D4D" w:rsidRPr="00F10374">
        <w:rPr>
          <w:rFonts w:ascii="Arial Narrow" w:hAnsi="Arial Narrow"/>
          <w:sz w:val="20"/>
          <w:szCs w:val="20"/>
        </w:rPr>
        <w:t>mlouva o dílo č.</w:t>
      </w:r>
      <w:r w:rsidR="00BA6936" w:rsidRPr="00BA6936">
        <w:rPr>
          <w:rFonts w:asciiTheme="minorHAnsi" w:hAnsiTheme="minorHAnsi" w:cstheme="minorHAnsi"/>
          <w:bCs/>
          <w:color w:val="000000" w:themeColor="text1"/>
          <w:szCs w:val="22"/>
          <w:shd w:val="clear" w:color="auto" w:fill="FFFFFF" w:themeFill="background1"/>
        </w:rPr>
        <w:t xml:space="preserve"> </w:t>
      </w:r>
      <w:r w:rsidR="00BA6936" w:rsidRPr="00EE00DC">
        <w:rPr>
          <w:rFonts w:asciiTheme="minorHAnsi" w:hAnsiTheme="minorHAnsi" w:cstheme="minorHAnsi"/>
          <w:bCs/>
          <w:color w:val="000000" w:themeColor="text1"/>
          <w:szCs w:val="22"/>
          <w:shd w:val="clear" w:color="auto" w:fill="FFFFFF" w:themeFill="background1"/>
        </w:rPr>
        <w:t>[DOPLNIT</w:t>
      </w:r>
      <w:r w:rsidR="00BA6936" w:rsidRPr="00EE00DC">
        <w:rPr>
          <w:rFonts w:asciiTheme="minorHAnsi" w:hAnsiTheme="minorHAnsi" w:cstheme="minorHAnsi"/>
          <w:bCs/>
          <w:color w:val="000000" w:themeColor="text1"/>
          <w:szCs w:val="22"/>
        </w:rPr>
        <w:t>]</w:t>
      </w:r>
      <w:r w:rsidR="00612D4D" w:rsidRPr="00F10374">
        <w:rPr>
          <w:rFonts w:ascii="Arial Narrow" w:hAnsi="Arial Narrow"/>
          <w:sz w:val="20"/>
          <w:szCs w:val="20"/>
        </w:rPr>
        <w:t>(dále jen „Smlouva“) je uzavřena v soulad</w:t>
      </w:r>
      <w:r w:rsidRPr="00F10374">
        <w:rPr>
          <w:rFonts w:ascii="Arial Narrow" w:hAnsi="Arial Narrow"/>
          <w:sz w:val="20"/>
          <w:szCs w:val="20"/>
        </w:rPr>
        <w:t>u s ustanovením § 2586 a násl. z</w:t>
      </w:r>
      <w:r w:rsidR="00612D4D" w:rsidRPr="00F10374">
        <w:rPr>
          <w:rFonts w:ascii="Arial Narrow" w:hAnsi="Arial Narrow"/>
          <w:sz w:val="20"/>
          <w:szCs w:val="20"/>
        </w:rPr>
        <w:t>ákona č. 89/2012 Sb., občanský zákoník</w:t>
      </w:r>
      <w:r w:rsidR="00F340C2" w:rsidRPr="00F10374">
        <w:rPr>
          <w:rFonts w:ascii="Arial Narrow" w:hAnsi="Arial Narrow"/>
          <w:sz w:val="20"/>
          <w:szCs w:val="20"/>
        </w:rPr>
        <w:t>, v platném znění</w:t>
      </w:r>
      <w:r w:rsidR="00612D4D" w:rsidRPr="00F10374">
        <w:rPr>
          <w:rFonts w:ascii="Arial Narrow" w:hAnsi="Arial Narrow"/>
          <w:sz w:val="20"/>
          <w:szCs w:val="20"/>
        </w:rPr>
        <w:t xml:space="preserve"> (dále jen „</w:t>
      </w:r>
      <w:proofErr w:type="spellStart"/>
      <w:r w:rsidR="00612D4D" w:rsidRPr="00F10374">
        <w:rPr>
          <w:rFonts w:ascii="Arial Narrow" w:hAnsi="Arial Narrow"/>
          <w:sz w:val="20"/>
          <w:szCs w:val="20"/>
        </w:rPr>
        <w:t>ObčZ</w:t>
      </w:r>
      <w:proofErr w:type="spellEnd"/>
      <w:r w:rsidR="00612D4D" w:rsidRPr="00F10374">
        <w:rPr>
          <w:rFonts w:ascii="Arial Narrow" w:hAnsi="Arial Narrow"/>
          <w:sz w:val="20"/>
          <w:szCs w:val="20"/>
        </w:rPr>
        <w:t>“).</w:t>
      </w:r>
    </w:p>
    <w:p w14:paraId="4DD59CC3" w14:textId="77777777" w:rsidR="00646856"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Smlouva je uzavřena na základě veřejné zakázky</w:t>
      </w:r>
      <w:r w:rsidR="00EC7C29">
        <w:rPr>
          <w:rFonts w:ascii="Arial Narrow" w:hAnsi="Arial Narrow"/>
          <w:sz w:val="20"/>
          <w:szCs w:val="20"/>
        </w:rPr>
        <w:t xml:space="preserve"> </w:t>
      </w:r>
      <w:r w:rsidR="00EC7C29" w:rsidRPr="00EC7C29">
        <w:rPr>
          <w:rFonts w:ascii="Arial Narrow" w:hAnsi="Arial Narrow"/>
          <w:sz w:val="20"/>
          <w:szCs w:val="20"/>
        </w:rPr>
        <w:t>„</w:t>
      </w:r>
      <w:r w:rsidR="00EC7C29" w:rsidRPr="00B33931">
        <w:rPr>
          <w:rFonts w:ascii="Arial Narrow" w:hAnsi="Arial Narrow"/>
          <w:sz w:val="20"/>
        </w:rPr>
        <w:t xml:space="preserve">Ekologizace a snížení energetické náročnosti </w:t>
      </w:r>
      <w:r w:rsidR="00EC7C29" w:rsidRPr="00EC7C29">
        <w:rPr>
          <w:rFonts w:ascii="Arial Narrow" w:hAnsi="Arial Narrow"/>
          <w:sz w:val="20"/>
          <w:szCs w:val="20"/>
        </w:rPr>
        <w:t>Nemocnice</w:t>
      </w:r>
      <w:r w:rsidR="00EC7C29" w:rsidRPr="00B33931">
        <w:rPr>
          <w:rFonts w:ascii="Arial Narrow" w:hAnsi="Arial Narrow"/>
          <w:sz w:val="20"/>
        </w:rPr>
        <w:t xml:space="preserve"> Jindřichův Hradec, a.s. </w:t>
      </w:r>
      <w:r w:rsidR="00EC7C29" w:rsidRPr="00EC7C29">
        <w:rPr>
          <w:rFonts w:ascii="Arial Narrow" w:hAnsi="Arial Narrow"/>
          <w:sz w:val="20"/>
          <w:szCs w:val="20"/>
        </w:rPr>
        <w:t xml:space="preserve">– Modernizace energetického zdroje, prádelny, instalace parního vyvíječe, eliminace parních rozvodů v areálu, </w:t>
      </w:r>
      <w:r w:rsidR="00EC7C29" w:rsidRPr="00EC7C29">
        <w:rPr>
          <w:rFonts w:ascii="Arial Narrow" w:hAnsi="Arial Narrow"/>
          <w:sz w:val="20"/>
          <w:szCs w:val="20"/>
        </w:rPr>
        <w:lastRenderedPageBreak/>
        <w:t>rozvoj zemního plynu“</w:t>
      </w:r>
      <w:r w:rsidR="00EC7C29">
        <w:rPr>
          <w:rFonts w:ascii="Arial Narrow" w:hAnsi="Arial Narrow"/>
          <w:sz w:val="20"/>
          <w:szCs w:val="20"/>
        </w:rPr>
        <w:t xml:space="preserve">.  </w:t>
      </w:r>
      <w:r w:rsidRPr="00F10374">
        <w:rPr>
          <w:rFonts w:ascii="Arial Narrow" w:hAnsi="Arial Narrow"/>
          <w:sz w:val="20"/>
          <w:szCs w:val="20"/>
        </w:rPr>
        <w:t>Veřejná zakázka byla zadaná v </w:t>
      </w:r>
      <w:r w:rsidR="00364F26" w:rsidRPr="00F10374">
        <w:rPr>
          <w:rFonts w:ascii="Arial Narrow" w:hAnsi="Arial Narrow"/>
          <w:sz w:val="20"/>
          <w:szCs w:val="20"/>
        </w:rPr>
        <w:t>otevře</w:t>
      </w:r>
      <w:r w:rsidR="001E385A" w:rsidRPr="00F10374">
        <w:rPr>
          <w:rFonts w:ascii="Arial Narrow" w:hAnsi="Arial Narrow"/>
          <w:sz w:val="20"/>
          <w:szCs w:val="20"/>
        </w:rPr>
        <w:t>ném na</w:t>
      </w:r>
      <w:r w:rsidRPr="00F10374">
        <w:rPr>
          <w:rFonts w:ascii="Arial Narrow" w:hAnsi="Arial Narrow"/>
          <w:sz w:val="20"/>
          <w:szCs w:val="20"/>
        </w:rPr>
        <w:t>dlimitním řízení v souladu s § 5</w:t>
      </w:r>
      <w:r w:rsidR="00364F26" w:rsidRPr="00F10374">
        <w:rPr>
          <w:rFonts w:ascii="Arial Narrow" w:hAnsi="Arial Narrow"/>
          <w:sz w:val="20"/>
          <w:szCs w:val="20"/>
        </w:rPr>
        <w:t xml:space="preserve">6 </w:t>
      </w:r>
      <w:r w:rsidRPr="00F10374">
        <w:rPr>
          <w:rFonts w:ascii="Arial Narrow" w:hAnsi="Arial Narrow"/>
          <w:sz w:val="20"/>
          <w:szCs w:val="20"/>
        </w:rPr>
        <w:t xml:space="preserve">zákona č. </w:t>
      </w:r>
      <w:r w:rsidR="005F1EA6" w:rsidRPr="00F10374">
        <w:rPr>
          <w:rFonts w:ascii="Arial Narrow" w:hAnsi="Arial Narrow"/>
          <w:sz w:val="20"/>
          <w:szCs w:val="20"/>
        </w:rPr>
        <w:t>134/2016 Sb., o </w:t>
      </w:r>
      <w:r w:rsidRPr="00F10374">
        <w:rPr>
          <w:rFonts w:ascii="Arial Narrow" w:hAnsi="Arial Narrow"/>
          <w:sz w:val="20"/>
          <w:szCs w:val="20"/>
        </w:rPr>
        <w:t>zadávání veřejných zakázek</w:t>
      </w:r>
      <w:r w:rsidR="00F340C2" w:rsidRPr="00F10374">
        <w:rPr>
          <w:rFonts w:ascii="Arial Narrow" w:hAnsi="Arial Narrow"/>
          <w:sz w:val="20"/>
          <w:szCs w:val="20"/>
        </w:rPr>
        <w:t>, v platném znění</w:t>
      </w:r>
      <w:r w:rsidRPr="00F10374">
        <w:rPr>
          <w:rFonts w:ascii="Arial Narrow" w:hAnsi="Arial Narrow"/>
          <w:sz w:val="20"/>
          <w:szCs w:val="20"/>
        </w:rPr>
        <w:t xml:space="preserve"> (dále jen „ZZVZ“</w:t>
      </w:r>
      <w:r w:rsidR="00057A0A" w:rsidRPr="00F10374">
        <w:rPr>
          <w:rFonts w:ascii="Arial Narrow" w:hAnsi="Arial Narrow"/>
          <w:sz w:val="20"/>
          <w:szCs w:val="20"/>
        </w:rPr>
        <w:t xml:space="preserve"> </w:t>
      </w:r>
      <w:proofErr w:type="gramStart"/>
      <w:r w:rsidR="00057A0A" w:rsidRPr="00F10374">
        <w:rPr>
          <w:rFonts w:ascii="Arial Narrow" w:hAnsi="Arial Narrow"/>
          <w:sz w:val="20"/>
          <w:szCs w:val="20"/>
        </w:rPr>
        <w:t>či ,,zákon</w:t>
      </w:r>
      <w:proofErr w:type="gramEnd"/>
      <w:r w:rsidR="00057A0A" w:rsidRPr="00F10374">
        <w:rPr>
          <w:rFonts w:ascii="Arial Narrow" w:hAnsi="Arial Narrow"/>
          <w:sz w:val="20"/>
          <w:szCs w:val="20"/>
        </w:rPr>
        <w:t>“</w:t>
      </w:r>
      <w:r w:rsidRPr="00F10374">
        <w:rPr>
          <w:rFonts w:ascii="Arial Narrow" w:hAnsi="Arial Narrow"/>
          <w:sz w:val="20"/>
          <w:szCs w:val="20"/>
        </w:rPr>
        <w:t>)</w:t>
      </w:r>
    </w:p>
    <w:p w14:paraId="16EBBC82" w14:textId="77777777" w:rsidR="00646856"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Důvodem uzavření této Smlouvy je vymezení způsobu a rozsahu provedení díla </w:t>
      </w:r>
      <w:r w:rsidR="005F1EA6" w:rsidRPr="00F10374">
        <w:rPr>
          <w:rFonts w:ascii="Arial Narrow" w:hAnsi="Arial Narrow"/>
          <w:sz w:val="20"/>
          <w:szCs w:val="20"/>
        </w:rPr>
        <w:t>zhotovitelem a </w:t>
      </w:r>
      <w:r w:rsidRPr="00F10374">
        <w:rPr>
          <w:rFonts w:ascii="Arial Narrow" w:hAnsi="Arial Narrow"/>
          <w:sz w:val="20"/>
          <w:szCs w:val="20"/>
        </w:rPr>
        <w:t xml:space="preserve">stanovení </w:t>
      </w:r>
      <w:r w:rsidR="00F340C2" w:rsidRPr="00F10374">
        <w:rPr>
          <w:rFonts w:ascii="Arial Narrow" w:hAnsi="Arial Narrow"/>
          <w:sz w:val="20"/>
          <w:szCs w:val="20"/>
        </w:rPr>
        <w:t xml:space="preserve">vzájemných </w:t>
      </w:r>
      <w:r w:rsidRPr="00F10374">
        <w:rPr>
          <w:rFonts w:ascii="Arial Narrow" w:hAnsi="Arial Narrow"/>
          <w:sz w:val="20"/>
          <w:szCs w:val="20"/>
        </w:rPr>
        <w:t>práv a povinností</w:t>
      </w:r>
      <w:r w:rsidR="00F340C2" w:rsidRPr="00F10374">
        <w:rPr>
          <w:rFonts w:ascii="Arial Narrow" w:hAnsi="Arial Narrow"/>
          <w:sz w:val="20"/>
          <w:szCs w:val="20"/>
        </w:rPr>
        <w:t xml:space="preserve"> smluvních stran</w:t>
      </w:r>
      <w:r w:rsidRPr="00F10374">
        <w:rPr>
          <w:rFonts w:ascii="Arial Narrow" w:hAnsi="Arial Narrow"/>
          <w:sz w:val="20"/>
          <w:szCs w:val="20"/>
        </w:rPr>
        <w:t>.</w:t>
      </w:r>
    </w:p>
    <w:p w14:paraId="6CAB8EA1" w14:textId="77777777" w:rsidR="00646856"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Objednatelem je zadavatel a zhotovitelem je dodavatel po uzavření Smlouvy.</w:t>
      </w:r>
    </w:p>
    <w:p w14:paraId="0C8BBAAA" w14:textId="77777777" w:rsidR="00646856"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Příslušnou dokumentací je dokumentace zpracov</w:t>
      </w:r>
      <w:r w:rsidR="00EA207C" w:rsidRPr="00F10374">
        <w:rPr>
          <w:rFonts w:ascii="Arial Narrow" w:hAnsi="Arial Narrow"/>
          <w:sz w:val="20"/>
          <w:szCs w:val="20"/>
        </w:rPr>
        <w:t>a</w:t>
      </w:r>
      <w:r w:rsidRPr="00F10374">
        <w:rPr>
          <w:rFonts w:ascii="Arial Narrow" w:hAnsi="Arial Narrow"/>
          <w:sz w:val="20"/>
          <w:szCs w:val="20"/>
        </w:rPr>
        <w:t>n</w:t>
      </w:r>
      <w:r w:rsidR="00EA207C" w:rsidRPr="00F10374">
        <w:rPr>
          <w:rFonts w:ascii="Arial Narrow" w:hAnsi="Arial Narrow"/>
          <w:sz w:val="20"/>
          <w:szCs w:val="20"/>
        </w:rPr>
        <w:t>á</w:t>
      </w:r>
      <w:r w:rsidRPr="00F10374">
        <w:rPr>
          <w:rFonts w:ascii="Arial Narrow" w:hAnsi="Arial Narrow"/>
          <w:sz w:val="20"/>
          <w:szCs w:val="20"/>
        </w:rPr>
        <w:t xml:space="preserve"> v rozsahu stanoveném jiným právním předpisem (vyhláškou č. 169/2016 Sb.)</w:t>
      </w:r>
      <w:r w:rsidR="00EB038C" w:rsidRPr="00F10374">
        <w:rPr>
          <w:rFonts w:ascii="Arial Narrow" w:hAnsi="Arial Narrow"/>
          <w:sz w:val="20"/>
          <w:szCs w:val="20"/>
        </w:rPr>
        <w:t xml:space="preserve"> </w:t>
      </w:r>
      <w:r w:rsidR="00EA207C" w:rsidRPr="00F10374">
        <w:rPr>
          <w:rFonts w:ascii="Arial Narrow" w:hAnsi="Arial Narrow"/>
          <w:sz w:val="20"/>
          <w:szCs w:val="20"/>
        </w:rPr>
        <w:t xml:space="preserve">v </w:t>
      </w:r>
      <w:r w:rsidR="00EA207C" w:rsidRPr="00A9096B">
        <w:rPr>
          <w:rFonts w:ascii="Arial Narrow" w:hAnsi="Arial Narrow"/>
          <w:sz w:val="20"/>
          <w:szCs w:val="20"/>
        </w:rPr>
        <w:t xml:space="preserve">podrobnostech pro provedení stavby v souladu </w:t>
      </w:r>
      <w:r w:rsidR="00EA207C" w:rsidRPr="00F10374">
        <w:rPr>
          <w:rFonts w:ascii="Arial Narrow" w:hAnsi="Arial Narrow"/>
          <w:sz w:val="20"/>
          <w:szCs w:val="20"/>
        </w:rPr>
        <w:t xml:space="preserve">s </w:t>
      </w:r>
      <w:proofErr w:type="spellStart"/>
      <w:r w:rsidR="00793815" w:rsidRPr="00F10374">
        <w:rPr>
          <w:rFonts w:ascii="Arial Narrow" w:hAnsi="Arial Narrow"/>
          <w:sz w:val="20"/>
          <w:szCs w:val="20"/>
        </w:rPr>
        <w:t>vyhl</w:t>
      </w:r>
      <w:proofErr w:type="spellEnd"/>
      <w:r w:rsidR="00EA207C" w:rsidRPr="00F10374">
        <w:rPr>
          <w:rFonts w:ascii="Arial Narrow" w:hAnsi="Arial Narrow"/>
          <w:sz w:val="20"/>
          <w:szCs w:val="20"/>
        </w:rPr>
        <w:t>. č.</w:t>
      </w:r>
      <w:r w:rsidR="00EB038C" w:rsidRPr="00F10374">
        <w:rPr>
          <w:rFonts w:ascii="Arial Narrow" w:hAnsi="Arial Narrow"/>
          <w:sz w:val="20"/>
          <w:szCs w:val="20"/>
        </w:rPr>
        <w:t> </w:t>
      </w:r>
      <w:r w:rsidR="00793815" w:rsidRPr="00F10374">
        <w:rPr>
          <w:rFonts w:ascii="Arial Narrow" w:hAnsi="Arial Narrow"/>
          <w:sz w:val="20"/>
          <w:szCs w:val="20"/>
        </w:rPr>
        <w:t>499</w:t>
      </w:r>
      <w:r w:rsidR="00EA207C" w:rsidRPr="00F10374">
        <w:rPr>
          <w:rFonts w:ascii="Arial Narrow" w:hAnsi="Arial Narrow"/>
          <w:sz w:val="20"/>
          <w:szCs w:val="20"/>
        </w:rPr>
        <w:t>/2006 Sb.</w:t>
      </w:r>
      <w:r w:rsidR="00687F7D" w:rsidRPr="00F10374">
        <w:rPr>
          <w:rFonts w:ascii="Arial Narrow" w:hAnsi="Arial Narrow"/>
          <w:sz w:val="20"/>
          <w:szCs w:val="20"/>
        </w:rPr>
        <w:t xml:space="preserve"> </w:t>
      </w:r>
      <w:r w:rsidR="00B33A52">
        <w:rPr>
          <w:rFonts w:ascii="Arial Narrow" w:hAnsi="Arial Narrow"/>
          <w:sz w:val="20"/>
          <w:szCs w:val="20"/>
        </w:rPr>
        <w:t xml:space="preserve">a její </w:t>
      </w:r>
      <w:r w:rsidR="00687F7D" w:rsidRPr="00F10374">
        <w:rPr>
          <w:rFonts w:ascii="Arial Narrow" w:hAnsi="Arial Narrow"/>
          <w:sz w:val="20"/>
          <w:szCs w:val="20"/>
        </w:rPr>
        <w:t>Příloh</w:t>
      </w:r>
      <w:r w:rsidR="00B33A52">
        <w:rPr>
          <w:rFonts w:ascii="Arial Narrow" w:hAnsi="Arial Narrow"/>
          <w:sz w:val="20"/>
          <w:szCs w:val="20"/>
        </w:rPr>
        <w:t>ou</w:t>
      </w:r>
      <w:r w:rsidR="00687F7D" w:rsidRPr="00F10374">
        <w:rPr>
          <w:rFonts w:ascii="Arial Narrow" w:hAnsi="Arial Narrow"/>
          <w:sz w:val="20"/>
          <w:szCs w:val="20"/>
        </w:rPr>
        <w:t xml:space="preserve"> č. 13.</w:t>
      </w:r>
    </w:p>
    <w:p w14:paraId="6784CF1E" w14:textId="77777777" w:rsidR="00422A68" w:rsidRPr="00F10374" w:rsidRDefault="00422A68" w:rsidP="004C6515">
      <w:pPr>
        <w:rPr>
          <w:rFonts w:ascii="Arial Narrow" w:hAnsi="Arial Narrow"/>
          <w:sz w:val="20"/>
          <w:szCs w:val="20"/>
        </w:rPr>
      </w:pPr>
    </w:p>
    <w:p w14:paraId="6D0A970D" w14:textId="77777777" w:rsidR="00612D4D" w:rsidRPr="00F10374" w:rsidRDefault="00612D4D" w:rsidP="00B8051A">
      <w:pPr>
        <w:pStyle w:val="Nadpis1"/>
        <w:pBdr>
          <w:bottom w:val="single" w:sz="6" w:space="1" w:color="000000" w:themeColor="text1"/>
        </w:pBdr>
        <w:spacing w:before="600" w:after="300"/>
        <w:ind w:left="0" w:firstLine="0"/>
        <w:rPr>
          <w:rFonts w:ascii="Arial Narrow" w:hAnsi="Arial Narrow"/>
          <w:sz w:val="20"/>
        </w:rPr>
      </w:pPr>
      <w:r w:rsidRPr="00F10374">
        <w:rPr>
          <w:rFonts w:ascii="Arial Narrow" w:hAnsi="Arial Narrow"/>
          <w:sz w:val="20"/>
        </w:rPr>
        <w:t>PŘEDMĚT SMLOUVY</w:t>
      </w:r>
    </w:p>
    <w:p w14:paraId="4A51AFCE" w14:textId="77777777" w:rsidR="00646856" w:rsidRPr="00F10374" w:rsidRDefault="005F1EA6"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Zhotovitel se uzavřením této S</w:t>
      </w:r>
      <w:r w:rsidR="00612D4D" w:rsidRPr="00F10374">
        <w:rPr>
          <w:rFonts w:ascii="Arial Narrow" w:hAnsi="Arial Narrow"/>
          <w:sz w:val="20"/>
          <w:szCs w:val="20"/>
        </w:rPr>
        <w:t xml:space="preserve">mlouvy zavazuje na svůj náklad a na své nebezpečí </w:t>
      </w:r>
      <w:r w:rsidRPr="00F10374">
        <w:rPr>
          <w:rFonts w:ascii="Arial Narrow" w:hAnsi="Arial Narrow"/>
          <w:sz w:val="20"/>
          <w:szCs w:val="20"/>
        </w:rPr>
        <w:t>pro objednatele za </w:t>
      </w:r>
      <w:r w:rsidR="00612D4D" w:rsidRPr="00F10374">
        <w:rPr>
          <w:rFonts w:ascii="Arial Narrow" w:hAnsi="Arial Narrow"/>
          <w:sz w:val="20"/>
          <w:szCs w:val="20"/>
        </w:rPr>
        <w:t>podmínek níže uvedených odborně provést dílo spočívající v realizaci</w:t>
      </w:r>
      <w:r w:rsidR="000F2BDD" w:rsidRPr="00F10374">
        <w:rPr>
          <w:rFonts w:ascii="Arial Narrow" w:hAnsi="Arial Narrow"/>
          <w:sz w:val="20"/>
          <w:szCs w:val="20"/>
        </w:rPr>
        <w:t xml:space="preserve"> </w:t>
      </w:r>
      <w:r w:rsidR="00A9096B">
        <w:rPr>
          <w:rFonts w:ascii="Arial Narrow" w:hAnsi="Arial Narrow"/>
          <w:sz w:val="20"/>
          <w:szCs w:val="20"/>
        </w:rPr>
        <w:t xml:space="preserve">nového tepelného zdroje, zejména </w:t>
      </w:r>
      <w:r w:rsidR="001B3F30" w:rsidRPr="00F10374">
        <w:rPr>
          <w:rFonts w:ascii="Arial Narrow" w:hAnsi="Arial Narrow"/>
          <w:sz w:val="20"/>
          <w:szCs w:val="20"/>
        </w:rPr>
        <w:t>dodání,</w:t>
      </w:r>
      <w:r w:rsidR="00B33A52">
        <w:rPr>
          <w:rFonts w:ascii="Arial Narrow" w:hAnsi="Arial Narrow"/>
          <w:sz w:val="20"/>
          <w:szCs w:val="20"/>
        </w:rPr>
        <w:t xml:space="preserve"> montáž,</w:t>
      </w:r>
      <w:r w:rsidR="001B3F30" w:rsidRPr="00F10374">
        <w:rPr>
          <w:rFonts w:ascii="Arial Narrow" w:hAnsi="Arial Narrow"/>
          <w:sz w:val="20"/>
          <w:szCs w:val="20"/>
        </w:rPr>
        <w:t xml:space="preserve"> instalace, zapojení dvou </w:t>
      </w:r>
      <w:r w:rsidR="00A9096B">
        <w:rPr>
          <w:rFonts w:ascii="Arial Narrow" w:hAnsi="Arial Narrow"/>
          <w:sz w:val="20"/>
          <w:szCs w:val="20"/>
        </w:rPr>
        <w:t xml:space="preserve">teplovodních </w:t>
      </w:r>
      <w:r w:rsidR="001B3F30" w:rsidRPr="00F10374">
        <w:rPr>
          <w:rFonts w:ascii="Arial Narrow" w:hAnsi="Arial Narrow"/>
          <w:sz w:val="20"/>
          <w:szCs w:val="20"/>
        </w:rPr>
        <w:t xml:space="preserve">plynových kondenzačních kotlů a </w:t>
      </w:r>
      <w:r w:rsidR="00EC7C29" w:rsidRPr="00E67BD8">
        <w:rPr>
          <w:rFonts w:ascii="Arial Narrow" w:hAnsi="Arial Narrow"/>
          <w:sz w:val="20"/>
          <w:szCs w:val="20"/>
        </w:rPr>
        <w:t>parního vyvíječe</w:t>
      </w:r>
      <w:r w:rsidR="00E96475">
        <w:rPr>
          <w:rFonts w:ascii="Arial Narrow" w:hAnsi="Arial Narrow"/>
          <w:sz w:val="20"/>
          <w:szCs w:val="20"/>
        </w:rPr>
        <w:t>, dodání a montáž nových rozvodů a úprav výměníkových stanic</w:t>
      </w:r>
      <w:r w:rsidR="001B3F30" w:rsidRPr="00E67BD8">
        <w:rPr>
          <w:rFonts w:ascii="Arial Narrow" w:hAnsi="Arial Narrow"/>
          <w:sz w:val="20"/>
        </w:rPr>
        <w:t xml:space="preserve"> </w:t>
      </w:r>
      <w:r w:rsidR="001B3F30" w:rsidRPr="00F10374">
        <w:rPr>
          <w:rFonts w:ascii="Arial Narrow" w:hAnsi="Arial Narrow"/>
          <w:sz w:val="20"/>
          <w:szCs w:val="20"/>
        </w:rPr>
        <w:t>včetně souvisejících stavebních prací</w:t>
      </w:r>
      <w:r w:rsidR="000F2BDD" w:rsidRPr="00F10374">
        <w:rPr>
          <w:rFonts w:ascii="Arial Narrow" w:hAnsi="Arial Narrow"/>
          <w:sz w:val="20"/>
          <w:szCs w:val="20"/>
        </w:rPr>
        <w:t xml:space="preserve">, </w:t>
      </w:r>
      <w:r w:rsidRPr="00F10374">
        <w:rPr>
          <w:rFonts w:ascii="Arial Narrow" w:hAnsi="Arial Narrow"/>
          <w:sz w:val="20"/>
          <w:szCs w:val="20"/>
        </w:rPr>
        <w:t>dle </w:t>
      </w:r>
      <w:r w:rsidR="00612D4D" w:rsidRPr="00F10374">
        <w:rPr>
          <w:rFonts w:ascii="Arial Narrow" w:hAnsi="Arial Narrow"/>
          <w:sz w:val="20"/>
          <w:szCs w:val="20"/>
        </w:rPr>
        <w:t xml:space="preserve">specifikace uvedené v čl. </w:t>
      </w:r>
      <w:r w:rsidR="00F340C2" w:rsidRPr="00F10374">
        <w:rPr>
          <w:rFonts w:ascii="Arial Narrow" w:hAnsi="Arial Narrow"/>
          <w:sz w:val="20"/>
          <w:szCs w:val="20"/>
        </w:rPr>
        <w:t>3</w:t>
      </w:r>
      <w:r w:rsidRPr="00F10374">
        <w:rPr>
          <w:rFonts w:ascii="Arial Narrow" w:hAnsi="Arial Narrow"/>
          <w:sz w:val="20"/>
          <w:szCs w:val="20"/>
        </w:rPr>
        <w:t>. této S</w:t>
      </w:r>
      <w:r w:rsidR="00612D4D" w:rsidRPr="00F10374">
        <w:rPr>
          <w:rFonts w:ascii="Arial Narrow" w:hAnsi="Arial Narrow"/>
          <w:sz w:val="20"/>
          <w:szCs w:val="20"/>
        </w:rPr>
        <w:t>mlouvy a dle projektové dokumentace zpracované oprávněnou osobou, která je podkladem pro realizaci tohoto díla</w:t>
      </w:r>
      <w:r w:rsidR="006416A6" w:rsidRPr="00F10374">
        <w:rPr>
          <w:rFonts w:ascii="Arial Narrow" w:hAnsi="Arial Narrow"/>
          <w:sz w:val="20"/>
          <w:szCs w:val="20"/>
        </w:rPr>
        <w:t xml:space="preserve"> (dále </w:t>
      </w:r>
      <w:proofErr w:type="gramStart"/>
      <w:r w:rsidR="006416A6" w:rsidRPr="00F10374">
        <w:rPr>
          <w:rFonts w:ascii="Arial Narrow" w:hAnsi="Arial Narrow"/>
          <w:sz w:val="20"/>
          <w:szCs w:val="20"/>
        </w:rPr>
        <w:t>jen ,,dílo</w:t>
      </w:r>
      <w:proofErr w:type="gramEnd"/>
      <w:r w:rsidR="006416A6" w:rsidRPr="00F10374">
        <w:rPr>
          <w:rFonts w:ascii="Arial Narrow" w:hAnsi="Arial Narrow"/>
          <w:sz w:val="20"/>
          <w:szCs w:val="20"/>
        </w:rPr>
        <w:t>“)</w:t>
      </w:r>
      <w:r w:rsidR="00612D4D" w:rsidRPr="00F10374">
        <w:rPr>
          <w:rFonts w:ascii="Arial Narrow" w:hAnsi="Arial Narrow"/>
          <w:sz w:val="20"/>
          <w:szCs w:val="20"/>
        </w:rPr>
        <w:t>.</w:t>
      </w:r>
    </w:p>
    <w:p w14:paraId="3AD242D6" w14:textId="77777777" w:rsidR="00301278" w:rsidRDefault="00301278"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Předmětem díla je provedení všech činností, prací a dodávek obsažených v projektové dokumentaci vč. </w:t>
      </w:r>
      <w:r w:rsidR="000E5F70">
        <w:rPr>
          <w:rFonts w:ascii="Arial Narrow" w:hAnsi="Arial Narrow"/>
          <w:sz w:val="20"/>
          <w:szCs w:val="20"/>
        </w:rPr>
        <w:t>soupisu prací, dodávek a služeb</w:t>
      </w:r>
      <w:r w:rsidRPr="00F10374">
        <w:rPr>
          <w:rFonts w:ascii="Arial Narrow" w:hAnsi="Arial Narrow"/>
          <w:sz w:val="20"/>
          <w:szCs w:val="20"/>
        </w:rPr>
        <w:t xml:space="preserve"> a v zadávacích podmínkách veřejné zakázky (dále též „výchozí dokumenty"), a to bez ohledu na to, v kterém z těchto výchozích dokumentů jsou uvedeny, resp. z kterého z nich vyplývají. Provedení </w:t>
      </w:r>
      <w:r w:rsidR="00252989">
        <w:rPr>
          <w:rFonts w:ascii="Arial Narrow" w:hAnsi="Arial Narrow"/>
          <w:sz w:val="20"/>
          <w:szCs w:val="20"/>
        </w:rPr>
        <w:t xml:space="preserve">takových </w:t>
      </w:r>
      <w:r w:rsidRPr="00F10374">
        <w:rPr>
          <w:rFonts w:ascii="Arial Narrow" w:hAnsi="Arial Narrow"/>
          <w:sz w:val="20"/>
          <w:szCs w:val="20"/>
        </w:rPr>
        <w:t>prací však v žádném případě nezvyšuje touto smlouvou sjednanou cenu díla.</w:t>
      </w:r>
    </w:p>
    <w:p w14:paraId="2F5ACCC8" w14:textId="77777777" w:rsidR="00F17E2D" w:rsidRPr="00F10374" w:rsidRDefault="00F17E2D" w:rsidP="00FF37B4">
      <w:pPr>
        <w:pStyle w:val="Odstavecseseznamem"/>
        <w:numPr>
          <w:ilvl w:val="1"/>
          <w:numId w:val="1"/>
        </w:numPr>
        <w:spacing w:line="360" w:lineRule="auto"/>
        <w:ind w:left="709" w:hanging="709"/>
        <w:jc w:val="both"/>
        <w:rPr>
          <w:rFonts w:ascii="Arial Narrow" w:hAnsi="Arial Narrow"/>
          <w:sz w:val="20"/>
          <w:szCs w:val="20"/>
        </w:rPr>
      </w:pPr>
      <w:r>
        <w:rPr>
          <w:rFonts w:ascii="Arial Narrow" w:hAnsi="Arial Narrow"/>
          <w:sz w:val="20"/>
          <w:szCs w:val="20"/>
        </w:rPr>
        <w:t xml:space="preserve">Předmětem této Smlouvy je dále závazek zhotovitele provádět po dobu záruční doby díla </w:t>
      </w:r>
      <w:r w:rsidR="00D71A70">
        <w:rPr>
          <w:rFonts w:ascii="Arial Narrow" w:hAnsi="Arial Narrow"/>
          <w:sz w:val="20"/>
          <w:szCs w:val="20"/>
        </w:rPr>
        <w:t xml:space="preserve">nezbytné </w:t>
      </w:r>
      <w:r>
        <w:rPr>
          <w:rFonts w:ascii="Arial Narrow" w:hAnsi="Arial Narrow"/>
          <w:sz w:val="20"/>
          <w:szCs w:val="20"/>
        </w:rPr>
        <w:t>servisní výkony</w:t>
      </w:r>
      <w:r w:rsidR="00D71A70">
        <w:rPr>
          <w:rFonts w:ascii="Arial Narrow" w:hAnsi="Arial Narrow"/>
          <w:sz w:val="20"/>
          <w:szCs w:val="20"/>
        </w:rPr>
        <w:t xml:space="preserve"> díla nebo jeho jednotlivých částí požadované obecně závaznými právními předpisy, technickými normami nebo určené výrobcem či dodavatelem, a to minimálně v rozsahu a v rámci časového harmonogramu dle Přílohy č. 5, 6 a 7 této Smlouvy. </w:t>
      </w:r>
    </w:p>
    <w:p w14:paraId="496EE19B" w14:textId="77777777" w:rsidR="00612D4D" w:rsidRPr="00F10374" w:rsidRDefault="005F1EA6"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Objednatel se uzavřením této S</w:t>
      </w:r>
      <w:r w:rsidR="00612D4D" w:rsidRPr="00F10374">
        <w:rPr>
          <w:rFonts w:ascii="Arial Narrow" w:hAnsi="Arial Narrow"/>
          <w:sz w:val="20"/>
          <w:szCs w:val="20"/>
        </w:rPr>
        <w:t>mlouvy zavazuje zaplatit zhotoviteli za řádně provedené dílo sjednanou cenu za dílo</w:t>
      </w:r>
      <w:r w:rsidR="00D71A70">
        <w:rPr>
          <w:rFonts w:ascii="Arial Narrow" w:hAnsi="Arial Narrow"/>
          <w:sz w:val="20"/>
          <w:szCs w:val="20"/>
        </w:rPr>
        <w:t xml:space="preserve"> a sjednanou cenu prováděných servisních výkonů</w:t>
      </w:r>
      <w:r w:rsidR="00612D4D" w:rsidRPr="00F10374">
        <w:rPr>
          <w:rFonts w:ascii="Arial Narrow" w:hAnsi="Arial Narrow"/>
          <w:sz w:val="20"/>
          <w:szCs w:val="20"/>
        </w:rPr>
        <w:t xml:space="preserve">. </w:t>
      </w:r>
    </w:p>
    <w:p w14:paraId="3DD1E60E" w14:textId="77777777" w:rsidR="00612D4D" w:rsidRPr="00F10374" w:rsidRDefault="00612D4D" w:rsidP="00B8051A">
      <w:pPr>
        <w:pStyle w:val="Nadpis1"/>
        <w:pBdr>
          <w:bottom w:val="single" w:sz="6" w:space="1" w:color="000000" w:themeColor="text1"/>
        </w:pBdr>
        <w:spacing w:before="600" w:after="300"/>
        <w:ind w:left="0" w:firstLine="0"/>
        <w:rPr>
          <w:rFonts w:ascii="Arial Narrow" w:hAnsi="Arial Narrow"/>
          <w:sz w:val="20"/>
        </w:rPr>
      </w:pPr>
      <w:r w:rsidRPr="00F10374">
        <w:rPr>
          <w:rFonts w:ascii="Arial Narrow" w:hAnsi="Arial Narrow"/>
          <w:sz w:val="20"/>
        </w:rPr>
        <w:t>ROZSAH PŘEDMĚTU PLNĚNÍ</w:t>
      </w:r>
    </w:p>
    <w:p w14:paraId="38736C65" w14:textId="77777777" w:rsidR="000F2BDD"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Zhotovitel se uzavřen</w:t>
      </w:r>
      <w:r w:rsidR="005F1EA6" w:rsidRPr="00F10374">
        <w:rPr>
          <w:rFonts w:ascii="Arial Narrow" w:hAnsi="Arial Narrow"/>
          <w:sz w:val="20"/>
          <w:szCs w:val="20"/>
        </w:rPr>
        <w:t>ím této S</w:t>
      </w:r>
      <w:r w:rsidRPr="00F10374">
        <w:rPr>
          <w:rFonts w:ascii="Arial Narrow" w:hAnsi="Arial Narrow"/>
          <w:sz w:val="20"/>
          <w:szCs w:val="20"/>
        </w:rPr>
        <w:t xml:space="preserve">mlouvy zavazuje provést pro objednatele </w:t>
      </w:r>
      <w:r w:rsidR="00527934">
        <w:rPr>
          <w:rFonts w:ascii="Arial Narrow" w:hAnsi="Arial Narrow"/>
          <w:sz w:val="20"/>
          <w:szCs w:val="20"/>
        </w:rPr>
        <w:t>nový tepelný zdroj spočívající zejména v</w:t>
      </w:r>
      <w:r w:rsidR="006E45E4">
        <w:rPr>
          <w:rFonts w:ascii="Arial Narrow" w:hAnsi="Arial Narrow"/>
          <w:sz w:val="20"/>
          <w:szCs w:val="20"/>
        </w:rPr>
        <w:t> </w:t>
      </w:r>
      <w:r w:rsidR="00F00DD5" w:rsidRPr="00F10374">
        <w:rPr>
          <w:rFonts w:ascii="Arial Narrow" w:hAnsi="Arial Narrow"/>
          <w:sz w:val="20"/>
          <w:szCs w:val="20"/>
        </w:rPr>
        <w:t>dodáv</w:t>
      </w:r>
      <w:r w:rsidR="00527934">
        <w:rPr>
          <w:rFonts w:ascii="Arial Narrow" w:hAnsi="Arial Narrow"/>
          <w:sz w:val="20"/>
          <w:szCs w:val="20"/>
        </w:rPr>
        <w:t>ce</w:t>
      </w:r>
      <w:r w:rsidR="006E45E4">
        <w:rPr>
          <w:rFonts w:ascii="Arial Narrow" w:hAnsi="Arial Narrow"/>
          <w:sz w:val="20"/>
          <w:szCs w:val="20"/>
        </w:rPr>
        <w:t>, montáži</w:t>
      </w:r>
      <w:r w:rsidR="00F00DD5" w:rsidRPr="00F10374">
        <w:rPr>
          <w:rFonts w:ascii="Arial Narrow" w:hAnsi="Arial Narrow"/>
          <w:sz w:val="20"/>
          <w:szCs w:val="20"/>
        </w:rPr>
        <w:t xml:space="preserve"> a instalaci </w:t>
      </w:r>
      <w:r w:rsidR="008C4B02">
        <w:rPr>
          <w:rFonts w:ascii="Arial Narrow" w:hAnsi="Arial Narrow"/>
          <w:sz w:val="20"/>
          <w:szCs w:val="20"/>
        </w:rPr>
        <w:t xml:space="preserve">dvou </w:t>
      </w:r>
      <w:r w:rsidR="00527934">
        <w:rPr>
          <w:rFonts w:ascii="Arial Narrow" w:hAnsi="Arial Narrow"/>
          <w:sz w:val="20"/>
          <w:szCs w:val="20"/>
        </w:rPr>
        <w:t xml:space="preserve">teplovodních </w:t>
      </w:r>
      <w:r w:rsidR="00F00DD5" w:rsidRPr="00F10374">
        <w:rPr>
          <w:rFonts w:ascii="Arial Narrow" w:hAnsi="Arial Narrow"/>
          <w:sz w:val="20"/>
          <w:szCs w:val="20"/>
        </w:rPr>
        <w:t xml:space="preserve">plynových kondenzačních kotlů </w:t>
      </w:r>
      <w:r w:rsidR="003C5614">
        <w:rPr>
          <w:rFonts w:ascii="Arial Narrow" w:hAnsi="Arial Narrow"/>
          <w:sz w:val="20"/>
          <w:szCs w:val="20"/>
        </w:rPr>
        <w:t xml:space="preserve">a </w:t>
      </w:r>
      <w:r w:rsidR="00EC7C29" w:rsidRPr="00E67BD8">
        <w:rPr>
          <w:rFonts w:ascii="Arial Narrow" w:hAnsi="Arial Narrow"/>
          <w:sz w:val="20"/>
          <w:szCs w:val="20"/>
        </w:rPr>
        <w:t>parního vyvíječe</w:t>
      </w:r>
      <w:r w:rsidR="00E96475">
        <w:rPr>
          <w:rFonts w:ascii="Arial Narrow" w:hAnsi="Arial Narrow"/>
          <w:sz w:val="20"/>
          <w:szCs w:val="20"/>
        </w:rPr>
        <w:t>,</w:t>
      </w:r>
      <w:r w:rsidR="00E96475" w:rsidRPr="00E96475">
        <w:rPr>
          <w:rFonts w:ascii="Arial Narrow" w:hAnsi="Arial Narrow"/>
          <w:sz w:val="20"/>
          <w:szCs w:val="20"/>
        </w:rPr>
        <w:t xml:space="preserve"> </w:t>
      </w:r>
      <w:r w:rsidR="00E96475">
        <w:rPr>
          <w:rFonts w:ascii="Arial Narrow" w:hAnsi="Arial Narrow"/>
          <w:sz w:val="20"/>
          <w:szCs w:val="20"/>
        </w:rPr>
        <w:t>dodání a montáž nových rozvodů a úprav výměníkových stanic</w:t>
      </w:r>
      <w:r w:rsidR="00F00DD5" w:rsidRPr="00E67BD8">
        <w:rPr>
          <w:rFonts w:ascii="Arial Narrow" w:hAnsi="Arial Narrow"/>
          <w:sz w:val="20"/>
          <w:szCs w:val="20"/>
        </w:rPr>
        <w:t>.</w:t>
      </w:r>
      <w:r w:rsidR="009C1640" w:rsidRPr="00E67BD8">
        <w:rPr>
          <w:rFonts w:ascii="Arial Narrow" w:hAnsi="Arial Narrow"/>
          <w:sz w:val="20"/>
          <w:szCs w:val="20"/>
        </w:rPr>
        <w:t xml:space="preserve"> </w:t>
      </w:r>
      <w:r w:rsidR="00F00DD5" w:rsidRPr="00F10374">
        <w:rPr>
          <w:rFonts w:ascii="Arial Narrow" w:hAnsi="Arial Narrow"/>
          <w:sz w:val="20"/>
          <w:szCs w:val="20"/>
        </w:rPr>
        <w:t xml:space="preserve">Součástí díla jsou také stavební </w:t>
      </w:r>
      <w:r w:rsidR="00527934">
        <w:rPr>
          <w:rFonts w:ascii="Arial Narrow" w:hAnsi="Arial Narrow"/>
          <w:sz w:val="20"/>
          <w:szCs w:val="20"/>
        </w:rPr>
        <w:t xml:space="preserve">a technologické </w:t>
      </w:r>
      <w:r w:rsidR="00F00DD5" w:rsidRPr="00F10374">
        <w:rPr>
          <w:rFonts w:ascii="Arial Narrow" w:hAnsi="Arial Narrow"/>
          <w:sz w:val="20"/>
          <w:szCs w:val="20"/>
        </w:rPr>
        <w:t xml:space="preserve">práce související s </w:t>
      </w:r>
      <w:r w:rsidR="00EC7C29" w:rsidRPr="00F10374">
        <w:rPr>
          <w:rFonts w:ascii="Arial Narrow" w:hAnsi="Arial Narrow"/>
          <w:sz w:val="20"/>
          <w:szCs w:val="20"/>
        </w:rPr>
        <w:t>dodávkou,</w:t>
      </w:r>
      <w:r w:rsidR="00F00DD5" w:rsidRPr="00F10374">
        <w:rPr>
          <w:rFonts w:ascii="Arial Narrow" w:hAnsi="Arial Narrow"/>
          <w:sz w:val="20"/>
          <w:szCs w:val="20"/>
        </w:rPr>
        <w:t xml:space="preserve"> a to dle popisu uvedené v projektové dokumentaci.</w:t>
      </w:r>
    </w:p>
    <w:p w14:paraId="3F123935" w14:textId="77777777" w:rsidR="00EC7C29" w:rsidRPr="00EC7C29" w:rsidRDefault="00612D4D" w:rsidP="00EC7C29">
      <w:pPr>
        <w:pStyle w:val="Odstavecseseznamem"/>
        <w:numPr>
          <w:ilvl w:val="0"/>
          <w:numId w:val="2"/>
        </w:numPr>
        <w:spacing w:line="360" w:lineRule="auto"/>
        <w:ind w:left="1134" w:hanging="425"/>
        <w:jc w:val="both"/>
        <w:rPr>
          <w:rFonts w:ascii="Arial Narrow" w:hAnsi="Arial Narrow"/>
          <w:sz w:val="20"/>
          <w:szCs w:val="20"/>
        </w:rPr>
      </w:pPr>
      <w:r w:rsidRPr="00EC7C29">
        <w:rPr>
          <w:rFonts w:ascii="Arial Narrow" w:hAnsi="Arial Narrow"/>
          <w:sz w:val="20"/>
          <w:szCs w:val="20"/>
        </w:rPr>
        <w:t>Pro rozsah provedení prací je závazný obsah projektové dokumentace, soupis prac</w:t>
      </w:r>
      <w:r w:rsidR="00BA6936" w:rsidRPr="00EC7C29">
        <w:rPr>
          <w:rFonts w:ascii="Arial Narrow" w:hAnsi="Arial Narrow"/>
          <w:sz w:val="20"/>
          <w:szCs w:val="20"/>
        </w:rPr>
        <w:t>í, dodávek a služeb,</w:t>
      </w:r>
      <w:r w:rsidRPr="00EC7C29">
        <w:rPr>
          <w:rFonts w:ascii="Arial Narrow" w:hAnsi="Arial Narrow"/>
          <w:sz w:val="20"/>
          <w:szCs w:val="20"/>
        </w:rPr>
        <w:t xml:space="preserve"> jakož i podmínky veřejné zakázky. Přesný popis předmětu díla je zřejmý z projektové dokumentace pro prov</w:t>
      </w:r>
      <w:r w:rsidR="0051195D" w:rsidRPr="00EC7C29">
        <w:rPr>
          <w:rFonts w:ascii="Arial Narrow" w:hAnsi="Arial Narrow"/>
          <w:sz w:val="20"/>
          <w:szCs w:val="20"/>
        </w:rPr>
        <w:t>ádění</w:t>
      </w:r>
      <w:r w:rsidRPr="00EC7C29">
        <w:rPr>
          <w:rFonts w:ascii="Arial Narrow" w:hAnsi="Arial Narrow"/>
          <w:sz w:val="20"/>
          <w:szCs w:val="20"/>
        </w:rPr>
        <w:t xml:space="preserve"> stavby, technických zpráv</w:t>
      </w:r>
      <w:r w:rsidR="00BA6936" w:rsidRPr="00EC7C29">
        <w:rPr>
          <w:rFonts w:ascii="Arial Narrow" w:hAnsi="Arial Narrow"/>
          <w:sz w:val="20"/>
          <w:szCs w:val="20"/>
        </w:rPr>
        <w:t xml:space="preserve"> i ze </w:t>
      </w:r>
      <w:r w:rsidRPr="00EC7C29">
        <w:rPr>
          <w:rFonts w:ascii="Arial Narrow" w:hAnsi="Arial Narrow"/>
          <w:sz w:val="20"/>
          <w:szCs w:val="20"/>
        </w:rPr>
        <w:t>soupisu prací</w:t>
      </w:r>
      <w:r w:rsidR="00BA6936" w:rsidRPr="00EC7C29">
        <w:rPr>
          <w:rFonts w:ascii="Arial Narrow" w:hAnsi="Arial Narrow"/>
          <w:sz w:val="20"/>
          <w:szCs w:val="20"/>
        </w:rPr>
        <w:t>, dodávek a služeb</w:t>
      </w:r>
      <w:r w:rsidRPr="00EC7C29">
        <w:rPr>
          <w:rFonts w:ascii="Arial Narrow" w:hAnsi="Arial Narrow"/>
          <w:sz w:val="20"/>
          <w:szCs w:val="20"/>
        </w:rPr>
        <w:t xml:space="preserve">, zpracované </w:t>
      </w:r>
      <w:r w:rsidR="000F2BDD" w:rsidRPr="00EC7C29">
        <w:rPr>
          <w:rFonts w:ascii="Arial Narrow" w:hAnsi="Arial Narrow"/>
          <w:sz w:val="20"/>
          <w:szCs w:val="20"/>
        </w:rPr>
        <w:t xml:space="preserve">oprávněnou osobou </w:t>
      </w:r>
      <w:r w:rsidR="00F00DD5" w:rsidRPr="00EC7C29">
        <w:rPr>
          <w:rFonts w:ascii="Arial Narrow" w:hAnsi="Arial Narrow"/>
          <w:sz w:val="20"/>
          <w:szCs w:val="20"/>
        </w:rPr>
        <w:t xml:space="preserve">společností </w:t>
      </w:r>
      <w:r w:rsidR="00EC7C29" w:rsidRPr="00EC7C29">
        <w:rPr>
          <w:rFonts w:ascii="Arial Narrow" w:hAnsi="Arial Narrow"/>
          <w:sz w:val="20"/>
          <w:szCs w:val="20"/>
        </w:rPr>
        <w:t>Společnost TZ pro, s.r.o., sídlem Filipínského 55, 615 00 Brno.</w:t>
      </w:r>
    </w:p>
    <w:p w14:paraId="392969EA" w14:textId="77777777" w:rsidR="00646856" w:rsidRPr="00F10374" w:rsidRDefault="00612D4D" w:rsidP="00FF37B4">
      <w:pPr>
        <w:pStyle w:val="Odstavecseseznamem"/>
        <w:numPr>
          <w:ilvl w:val="0"/>
          <w:numId w:val="2"/>
        </w:numPr>
        <w:spacing w:line="360" w:lineRule="auto"/>
        <w:ind w:left="1134" w:hanging="425"/>
        <w:jc w:val="both"/>
        <w:rPr>
          <w:rFonts w:ascii="Arial Narrow" w:hAnsi="Arial Narrow"/>
          <w:sz w:val="20"/>
          <w:szCs w:val="20"/>
        </w:rPr>
      </w:pPr>
      <w:r w:rsidRPr="00F10374">
        <w:rPr>
          <w:rFonts w:ascii="Arial Narrow" w:hAnsi="Arial Narrow"/>
          <w:sz w:val="20"/>
          <w:szCs w:val="20"/>
        </w:rPr>
        <w:t>Kompletní projektová dokumentace v</w:t>
      </w:r>
      <w:r w:rsidR="00527934">
        <w:rPr>
          <w:rFonts w:ascii="Arial Narrow" w:hAnsi="Arial Narrow"/>
          <w:sz w:val="20"/>
          <w:szCs w:val="20"/>
        </w:rPr>
        <w:t xml:space="preserve"> jednom </w:t>
      </w:r>
      <w:r w:rsidRPr="00F10374">
        <w:rPr>
          <w:rFonts w:ascii="Arial Narrow" w:hAnsi="Arial Narrow"/>
          <w:sz w:val="20"/>
          <w:szCs w:val="20"/>
        </w:rPr>
        <w:t>(</w:t>
      </w:r>
      <w:r w:rsidR="00527934">
        <w:rPr>
          <w:rFonts w:ascii="Arial Narrow" w:hAnsi="Arial Narrow"/>
          <w:sz w:val="20"/>
          <w:szCs w:val="20"/>
        </w:rPr>
        <w:t>1</w:t>
      </w:r>
      <w:r w:rsidRPr="00F10374">
        <w:rPr>
          <w:rFonts w:ascii="Arial Narrow" w:hAnsi="Arial Narrow"/>
          <w:sz w:val="20"/>
          <w:szCs w:val="20"/>
        </w:rPr>
        <w:t>) par</w:t>
      </w:r>
      <w:r w:rsidR="000F2BDD" w:rsidRPr="00F10374">
        <w:rPr>
          <w:rFonts w:ascii="Arial Narrow" w:hAnsi="Arial Narrow"/>
          <w:sz w:val="20"/>
          <w:szCs w:val="20"/>
        </w:rPr>
        <w:t>e</w:t>
      </w:r>
      <w:r w:rsidR="006C5E3F" w:rsidRPr="00F10374">
        <w:rPr>
          <w:rFonts w:ascii="Arial Narrow" w:hAnsi="Arial Narrow"/>
          <w:sz w:val="20"/>
          <w:szCs w:val="20"/>
        </w:rPr>
        <w:t xml:space="preserve"> </w:t>
      </w:r>
      <w:r w:rsidR="00527934">
        <w:rPr>
          <w:rFonts w:ascii="Arial Narrow" w:hAnsi="Arial Narrow"/>
          <w:sz w:val="20"/>
          <w:szCs w:val="20"/>
        </w:rPr>
        <w:t>bude</w:t>
      </w:r>
      <w:r w:rsidRPr="00F10374">
        <w:rPr>
          <w:rFonts w:ascii="Arial Narrow" w:hAnsi="Arial Narrow"/>
          <w:sz w:val="20"/>
          <w:szCs w:val="20"/>
        </w:rPr>
        <w:t xml:space="preserve"> předána zhotoviteli</w:t>
      </w:r>
      <w:r w:rsidR="006C5E3F" w:rsidRPr="00F10374">
        <w:rPr>
          <w:rFonts w:ascii="Arial Narrow" w:hAnsi="Arial Narrow"/>
          <w:sz w:val="20"/>
          <w:szCs w:val="20"/>
        </w:rPr>
        <w:t xml:space="preserve"> nejpozději </w:t>
      </w:r>
      <w:r w:rsidR="00527934">
        <w:rPr>
          <w:rFonts w:ascii="Arial Narrow" w:hAnsi="Arial Narrow"/>
          <w:sz w:val="20"/>
          <w:szCs w:val="20"/>
        </w:rPr>
        <w:t>v den podpisu</w:t>
      </w:r>
      <w:r w:rsidR="005F1EA6" w:rsidRPr="00F10374">
        <w:rPr>
          <w:rFonts w:ascii="Arial Narrow" w:hAnsi="Arial Narrow"/>
          <w:sz w:val="20"/>
          <w:szCs w:val="20"/>
        </w:rPr>
        <w:t xml:space="preserve"> této S</w:t>
      </w:r>
      <w:r w:rsidRPr="00F10374">
        <w:rPr>
          <w:rFonts w:ascii="Arial Narrow" w:hAnsi="Arial Narrow"/>
          <w:sz w:val="20"/>
          <w:szCs w:val="20"/>
        </w:rPr>
        <w:t xml:space="preserve">mlouvy. </w:t>
      </w:r>
    </w:p>
    <w:p w14:paraId="04D110AD" w14:textId="77777777" w:rsidR="00612D4D" w:rsidRPr="00F10374" w:rsidRDefault="00612D4D" w:rsidP="00FF37B4">
      <w:pPr>
        <w:pStyle w:val="Odstavecseseznamem"/>
        <w:numPr>
          <w:ilvl w:val="0"/>
          <w:numId w:val="2"/>
        </w:numPr>
        <w:spacing w:line="360" w:lineRule="auto"/>
        <w:ind w:left="1134" w:hanging="425"/>
        <w:jc w:val="both"/>
        <w:rPr>
          <w:rFonts w:ascii="Arial Narrow" w:hAnsi="Arial Narrow"/>
          <w:sz w:val="20"/>
          <w:szCs w:val="20"/>
        </w:rPr>
      </w:pPr>
      <w:r w:rsidRPr="00F10374">
        <w:rPr>
          <w:rFonts w:ascii="Arial Narrow" w:hAnsi="Arial Narrow"/>
          <w:sz w:val="20"/>
          <w:szCs w:val="20"/>
        </w:rPr>
        <w:t>V případě, že jsou v projektové dokumentaci, která je součástí Zadávací dokumentace, uvedeny odkazy nebo specifikace výrobků či konkrétní dodavatel</w:t>
      </w:r>
      <w:r w:rsidR="00502FD5" w:rsidRPr="00F10374">
        <w:rPr>
          <w:rFonts w:ascii="Arial Narrow" w:hAnsi="Arial Narrow"/>
          <w:sz w:val="20"/>
          <w:szCs w:val="20"/>
        </w:rPr>
        <w:t>é</w:t>
      </w:r>
      <w:r w:rsidRPr="00F10374">
        <w:rPr>
          <w:rFonts w:ascii="Arial Narrow" w:hAnsi="Arial Narrow"/>
          <w:sz w:val="20"/>
          <w:szCs w:val="20"/>
        </w:rPr>
        <w:t>, je toto uvedení pouze příklad</w:t>
      </w:r>
      <w:r w:rsidR="000F2BDD" w:rsidRPr="00F10374">
        <w:rPr>
          <w:rFonts w:ascii="Arial Narrow" w:hAnsi="Arial Narrow"/>
          <w:sz w:val="20"/>
          <w:szCs w:val="20"/>
        </w:rPr>
        <w:t>n</w:t>
      </w:r>
      <w:r w:rsidRPr="00F10374">
        <w:rPr>
          <w:rFonts w:ascii="Arial Narrow" w:hAnsi="Arial Narrow"/>
          <w:sz w:val="20"/>
          <w:szCs w:val="20"/>
        </w:rPr>
        <w:t>é. Materiály a výrobky je možné zaměnit jinými kvalitativně st</w:t>
      </w:r>
      <w:r w:rsidR="006C5E3F" w:rsidRPr="00F10374">
        <w:rPr>
          <w:rFonts w:ascii="Arial Narrow" w:hAnsi="Arial Narrow"/>
          <w:sz w:val="20"/>
          <w:szCs w:val="20"/>
        </w:rPr>
        <w:t>ejnými nebo lepšími výrobky při </w:t>
      </w:r>
      <w:r w:rsidRPr="00F10374">
        <w:rPr>
          <w:rFonts w:ascii="Arial Narrow" w:hAnsi="Arial Narrow"/>
          <w:sz w:val="20"/>
          <w:szCs w:val="20"/>
        </w:rPr>
        <w:t>zachování shodných</w:t>
      </w:r>
      <w:r w:rsidR="006C5E3F" w:rsidRPr="00F10374">
        <w:rPr>
          <w:rFonts w:ascii="Arial Narrow" w:hAnsi="Arial Narrow"/>
          <w:sz w:val="20"/>
          <w:szCs w:val="20"/>
        </w:rPr>
        <w:t xml:space="preserve"> nebo lepších parametrů a funkcí</w:t>
      </w:r>
      <w:r w:rsidRPr="00F10374">
        <w:rPr>
          <w:rFonts w:ascii="Arial Narrow" w:hAnsi="Arial Narrow"/>
          <w:sz w:val="20"/>
          <w:szCs w:val="20"/>
        </w:rPr>
        <w:t xml:space="preserve">. Materiály uvedené v projektové dokumentaci pro zadání stavby dle </w:t>
      </w:r>
      <w:r w:rsidR="00DD1AD7" w:rsidRPr="00F10374">
        <w:rPr>
          <w:rFonts w:ascii="Arial Narrow" w:hAnsi="Arial Narrow"/>
          <w:sz w:val="20"/>
          <w:szCs w:val="20"/>
        </w:rPr>
        <w:t>ZZVZ</w:t>
      </w:r>
      <w:r w:rsidRPr="00F10374">
        <w:rPr>
          <w:rFonts w:ascii="Arial Narrow" w:hAnsi="Arial Narrow"/>
          <w:sz w:val="20"/>
          <w:szCs w:val="20"/>
        </w:rPr>
        <w:t xml:space="preserve"> jsou pouze směrné dle nutných standardů pro</w:t>
      </w:r>
      <w:r w:rsidR="00EB038C" w:rsidRPr="00F10374">
        <w:rPr>
          <w:rFonts w:ascii="Arial Narrow" w:hAnsi="Arial Narrow"/>
          <w:sz w:val="20"/>
          <w:szCs w:val="20"/>
        </w:rPr>
        <w:t> </w:t>
      </w:r>
      <w:r w:rsidRPr="00F10374">
        <w:rPr>
          <w:rFonts w:ascii="Arial Narrow" w:hAnsi="Arial Narrow"/>
          <w:sz w:val="20"/>
          <w:szCs w:val="20"/>
        </w:rPr>
        <w:t xml:space="preserve">zpracování podrobného výkazu materiálu. </w:t>
      </w:r>
      <w:r w:rsidR="006E45E4">
        <w:rPr>
          <w:rFonts w:ascii="Arial Narrow" w:hAnsi="Arial Narrow"/>
          <w:sz w:val="20"/>
          <w:szCs w:val="20"/>
        </w:rPr>
        <w:t xml:space="preserve">Taková záměna však nemá vliv na zvýšení ceny díla. </w:t>
      </w:r>
    </w:p>
    <w:p w14:paraId="63796814" w14:textId="77777777" w:rsidR="00E96475" w:rsidRPr="00027AF9" w:rsidRDefault="00612D4D" w:rsidP="00E96475">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Dílo musí být provedeno v souladu </w:t>
      </w:r>
      <w:r w:rsidR="007F7CC4">
        <w:rPr>
          <w:rFonts w:ascii="Arial Narrow" w:hAnsi="Arial Narrow"/>
          <w:sz w:val="20"/>
          <w:szCs w:val="20"/>
        </w:rPr>
        <w:t xml:space="preserve">se zadávací dokumentací, </w:t>
      </w:r>
      <w:r w:rsidRPr="00F10374">
        <w:rPr>
          <w:rFonts w:ascii="Arial Narrow" w:hAnsi="Arial Narrow"/>
          <w:sz w:val="20"/>
          <w:szCs w:val="20"/>
        </w:rPr>
        <w:t xml:space="preserve">s projektovou dokumentací, </w:t>
      </w:r>
      <w:r w:rsidR="005F1EA6" w:rsidRPr="00F10374">
        <w:rPr>
          <w:rFonts w:ascii="Arial Narrow" w:hAnsi="Arial Narrow"/>
          <w:sz w:val="20"/>
          <w:szCs w:val="20"/>
        </w:rPr>
        <w:t>touto S</w:t>
      </w:r>
      <w:r w:rsidRPr="00F10374">
        <w:rPr>
          <w:rFonts w:ascii="Arial Narrow" w:hAnsi="Arial Narrow"/>
          <w:sz w:val="20"/>
          <w:szCs w:val="20"/>
        </w:rPr>
        <w:t>mlouvou, příslušnými právně závaznými i doporučenými technickými, hygienickými a bezpečnostními normami, relevantními právními předpisy v platném znění a uživatelskými standardy stavby.</w:t>
      </w:r>
      <w:r w:rsidR="00E96475">
        <w:rPr>
          <w:rFonts w:ascii="Arial Narrow" w:hAnsi="Arial Narrow"/>
          <w:sz w:val="20"/>
          <w:szCs w:val="20"/>
        </w:rPr>
        <w:t xml:space="preserve"> Případné úpravy projektové dokumentace vzniklé díky skutečnosti, že dílo </w:t>
      </w:r>
      <w:proofErr w:type="gramStart"/>
      <w:r w:rsidR="00E96475">
        <w:rPr>
          <w:rFonts w:ascii="Arial Narrow" w:hAnsi="Arial Narrow"/>
          <w:sz w:val="20"/>
          <w:szCs w:val="20"/>
        </w:rPr>
        <w:t>bude</w:t>
      </w:r>
      <w:proofErr w:type="gramEnd"/>
      <w:r w:rsidR="00E96475">
        <w:rPr>
          <w:rFonts w:ascii="Arial Narrow" w:hAnsi="Arial Narrow"/>
          <w:sz w:val="20"/>
          <w:szCs w:val="20"/>
        </w:rPr>
        <w:t xml:space="preserve"> prováděno za provozu </w:t>
      </w:r>
      <w:proofErr w:type="gramStart"/>
      <w:r w:rsidR="00E96475">
        <w:rPr>
          <w:rFonts w:ascii="Arial Narrow" w:hAnsi="Arial Narrow"/>
          <w:sz w:val="20"/>
          <w:szCs w:val="20"/>
        </w:rPr>
        <w:t>zajistí</w:t>
      </w:r>
      <w:proofErr w:type="gramEnd"/>
      <w:r w:rsidR="00E96475">
        <w:rPr>
          <w:rFonts w:ascii="Arial Narrow" w:hAnsi="Arial Narrow"/>
          <w:sz w:val="20"/>
          <w:szCs w:val="20"/>
        </w:rPr>
        <w:t xml:space="preserve"> na své náklady zhotovitel.</w:t>
      </w:r>
    </w:p>
    <w:p w14:paraId="439AC00D" w14:textId="77777777" w:rsidR="00612D4D"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Zhotovitel je povinen v rámci předmětu díla provést veškeré práce, služby, dodávky a výkony, kterých je třeba trvale nebo dočasně k zahájení, provedení, </w:t>
      </w:r>
      <w:r w:rsidR="00D02218" w:rsidRPr="00F10374">
        <w:rPr>
          <w:rFonts w:ascii="Arial Narrow" w:hAnsi="Arial Narrow"/>
          <w:sz w:val="20"/>
          <w:szCs w:val="20"/>
        </w:rPr>
        <w:t xml:space="preserve">úspěšnému </w:t>
      </w:r>
      <w:r w:rsidRPr="00F10374">
        <w:rPr>
          <w:rFonts w:ascii="Arial Narrow" w:hAnsi="Arial Narrow"/>
          <w:sz w:val="20"/>
          <w:szCs w:val="20"/>
        </w:rPr>
        <w:t>dokončení a předání díla</w:t>
      </w:r>
      <w:r w:rsidR="00502FD5" w:rsidRPr="00F10374">
        <w:rPr>
          <w:rFonts w:ascii="Arial Narrow" w:hAnsi="Arial Narrow"/>
          <w:sz w:val="20"/>
          <w:szCs w:val="20"/>
        </w:rPr>
        <w:t xml:space="preserve"> </w:t>
      </w:r>
      <w:r w:rsidRPr="00F10374">
        <w:rPr>
          <w:rFonts w:ascii="Arial Narrow" w:hAnsi="Arial Narrow"/>
          <w:sz w:val="20"/>
          <w:szCs w:val="20"/>
        </w:rPr>
        <w:t>a uvedení do</w:t>
      </w:r>
      <w:r w:rsidR="00EB038C" w:rsidRPr="00F10374">
        <w:rPr>
          <w:rFonts w:ascii="Arial Narrow" w:hAnsi="Arial Narrow"/>
          <w:sz w:val="20"/>
          <w:szCs w:val="20"/>
        </w:rPr>
        <w:t> </w:t>
      </w:r>
      <w:r w:rsidRPr="00F10374">
        <w:rPr>
          <w:rFonts w:ascii="Arial Narrow" w:hAnsi="Arial Narrow"/>
          <w:sz w:val="20"/>
          <w:szCs w:val="20"/>
        </w:rPr>
        <w:t xml:space="preserve">řádného provozu, a to zejména: </w:t>
      </w:r>
    </w:p>
    <w:p w14:paraId="22C68512" w14:textId="77777777" w:rsidR="008833BC" w:rsidRPr="00F10374" w:rsidRDefault="00612D4D" w:rsidP="00FF37B4">
      <w:pPr>
        <w:pStyle w:val="Odstavecseseznamem"/>
        <w:numPr>
          <w:ilvl w:val="0"/>
          <w:numId w:val="3"/>
        </w:numPr>
        <w:spacing w:line="360" w:lineRule="auto"/>
        <w:ind w:left="1134" w:hanging="425"/>
        <w:jc w:val="both"/>
        <w:rPr>
          <w:rFonts w:ascii="Arial Narrow" w:hAnsi="Arial Narrow"/>
          <w:sz w:val="20"/>
          <w:szCs w:val="20"/>
        </w:rPr>
      </w:pPr>
      <w:r w:rsidRPr="00F10374">
        <w:rPr>
          <w:rFonts w:ascii="Arial Narrow" w:hAnsi="Arial Narrow"/>
          <w:sz w:val="20"/>
          <w:szCs w:val="20"/>
        </w:rPr>
        <w:t>dodržování požadavků projektové dokumentace,</w:t>
      </w:r>
    </w:p>
    <w:p w14:paraId="34EBCEEB" w14:textId="77777777" w:rsidR="008833BC" w:rsidRPr="00F10374" w:rsidRDefault="00612D4D" w:rsidP="00FF37B4">
      <w:pPr>
        <w:pStyle w:val="Odstavecseseznamem"/>
        <w:numPr>
          <w:ilvl w:val="0"/>
          <w:numId w:val="3"/>
        </w:numPr>
        <w:spacing w:line="360" w:lineRule="auto"/>
        <w:ind w:left="1134" w:hanging="425"/>
        <w:jc w:val="both"/>
        <w:rPr>
          <w:rFonts w:ascii="Arial Narrow" w:hAnsi="Arial Narrow"/>
          <w:sz w:val="20"/>
          <w:szCs w:val="20"/>
        </w:rPr>
      </w:pPr>
      <w:r w:rsidRPr="00F10374">
        <w:rPr>
          <w:rFonts w:ascii="Arial Narrow" w:hAnsi="Arial Narrow"/>
          <w:sz w:val="20"/>
          <w:szCs w:val="20"/>
        </w:rPr>
        <w:t xml:space="preserve">zabezpečení odborného provádění </w:t>
      </w:r>
      <w:r w:rsidR="009056CB">
        <w:rPr>
          <w:rFonts w:ascii="Arial Narrow" w:hAnsi="Arial Narrow"/>
          <w:sz w:val="20"/>
          <w:szCs w:val="20"/>
        </w:rPr>
        <w:t>díla</w:t>
      </w:r>
      <w:r w:rsidR="009056CB" w:rsidRPr="00F10374">
        <w:rPr>
          <w:rFonts w:ascii="Arial Narrow" w:hAnsi="Arial Narrow"/>
          <w:sz w:val="20"/>
          <w:szCs w:val="20"/>
        </w:rPr>
        <w:t xml:space="preserve"> </w:t>
      </w:r>
      <w:r w:rsidRPr="00F10374">
        <w:rPr>
          <w:rFonts w:ascii="Arial Narrow" w:hAnsi="Arial Narrow"/>
          <w:sz w:val="20"/>
          <w:szCs w:val="20"/>
        </w:rPr>
        <w:t>oprávněnými osobami</w:t>
      </w:r>
      <w:r w:rsidR="006E2D7A" w:rsidRPr="00F10374">
        <w:rPr>
          <w:rFonts w:ascii="Arial Narrow" w:hAnsi="Arial Narrow"/>
          <w:sz w:val="20"/>
          <w:szCs w:val="20"/>
        </w:rPr>
        <w:t>,</w:t>
      </w:r>
      <w:r w:rsidRPr="00F10374">
        <w:rPr>
          <w:rFonts w:ascii="Arial Narrow" w:hAnsi="Arial Narrow"/>
          <w:sz w:val="20"/>
          <w:szCs w:val="20"/>
        </w:rPr>
        <w:t xml:space="preserve"> </w:t>
      </w:r>
    </w:p>
    <w:p w14:paraId="556DDCDE" w14:textId="77777777" w:rsidR="008833BC" w:rsidRPr="00F10374" w:rsidRDefault="00612D4D" w:rsidP="00FF37B4">
      <w:pPr>
        <w:pStyle w:val="Odstavecseseznamem"/>
        <w:numPr>
          <w:ilvl w:val="0"/>
          <w:numId w:val="3"/>
        </w:numPr>
        <w:spacing w:line="360" w:lineRule="auto"/>
        <w:ind w:left="1134" w:hanging="425"/>
        <w:jc w:val="both"/>
        <w:rPr>
          <w:rFonts w:ascii="Arial Narrow" w:hAnsi="Arial Narrow"/>
          <w:sz w:val="20"/>
          <w:szCs w:val="20"/>
        </w:rPr>
      </w:pPr>
      <w:r w:rsidRPr="00F10374">
        <w:rPr>
          <w:rFonts w:ascii="Arial Narrow" w:hAnsi="Arial Narrow"/>
          <w:sz w:val="20"/>
          <w:szCs w:val="20"/>
        </w:rPr>
        <w:t>dle potřeby vytýčení všech inženýrských sítí před zahájením realizace stavby a</w:t>
      </w:r>
      <w:r w:rsidR="009C1640">
        <w:rPr>
          <w:rFonts w:ascii="Arial Narrow" w:hAnsi="Arial Narrow"/>
          <w:sz w:val="20"/>
          <w:szCs w:val="20"/>
        </w:rPr>
        <w:t xml:space="preserve"> </w:t>
      </w:r>
      <w:r w:rsidRPr="00F10374">
        <w:rPr>
          <w:rFonts w:ascii="Arial Narrow" w:hAnsi="Arial Narrow"/>
          <w:sz w:val="20"/>
          <w:szCs w:val="20"/>
        </w:rPr>
        <w:t>v jejich blízkosti pracovat v souladu s vyjádřeními j</w:t>
      </w:r>
      <w:r w:rsidR="00582AB7" w:rsidRPr="00F10374">
        <w:rPr>
          <w:rFonts w:ascii="Arial Narrow" w:hAnsi="Arial Narrow"/>
          <w:sz w:val="20"/>
          <w:szCs w:val="20"/>
        </w:rPr>
        <w:t>ednotlivých správců těchto sítí.</w:t>
      </w:r>
    </w:p>
    <w:p w14:paraId="72BF2622" w14:textId="77777777" w:rsidR="008833BC"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Zhotovitel je povinen zpracovat a předat objednateli při předání díla projekt skutečného provedení st</w:t>
      </w:r>
      <w:r w:rsidR="003C5614">
        <w:rPr>
          <w:rFonts w:ascii="Arial Narrow" w:hAnsi="Arial Narrow"/>
          <w:sz w:val="20"/>
          <w:szCs w:val="20"/>
        </w:rPr>
        <w:t>avby (dokumentace změn) v dvou</w:t>
      </w:r>
      <w:r w:rsidRPr="00F10374">
        <w:rPr>
          <w:rFonts w:ascii="Arial Narrow" w:hAnsi="Arial Narrow"/>
          <w:sz w:val="20"/>
          <w:szCs w:val="20"/>
        </w:rPr>
        <w:t xml:space="preserve"> (</w:t>
      </w:r>
      <w:r w:rsidR="003C5614">
        <w:rPr>
          <w:rFonts w:ascii="Arial Narrow" w:hAnsi="Arial Narrow"/>
          <w:sz w:val="20"/>
          <w:szCs w:val="20"/>
        </w:rPr>
        <w:t>2</w:t>
      </w:r>
      <w:r w:rsidRPr="00F10374">
        <w:rPr>
          <w:rFonts w:ascii="Arial Narrow" w:hAnsi="Arial Narrow"/>
          <w:sz w:val="20"/>
          <w:szCs w:val="20"/>
        </w:rPr>
        <w:t>) par</w:t>
      </w:r>
      <w:r w:rsidR="000F2BDD" w:rsidRPr="00F10374">
        <w:rPr>
          <w:rFonts w:ascii="Arial Narrow" w:hAnsi="Arial Narrow"/>
          <w:sz w:val="20"/>
          <w:szCs w:val="20"/>
        </w:rPr>
        <w:t>e</w:t>
      </w:r>
      <w:r w:rsidR="0051195D">
        <w:rPr>
          <w:rFonts w:ascii="Arial Narrow" w:hAnsi="Arial Narrow"/>
          <w:sz w:val="20"/>
          <w:szCs w:val="20"/>
        </w:rPr>
        <w:t xml:space="preserve"> v listinné podobě</w:t>
      </w:r>
      <w:r w:rsidR="00D44E76" w:rsidRPr="00F10374">
        <w:rPr>
          <w:rFonts w:ascii="Arial Narrow" w:hAnsi="Arial Narrow"/>
          <w:sz w:val="20"/>
          <w:szCs w:val="20"/>
        </w:rPr>
        <w:t xml:space="preserve"> + 1</w:t>
      </w:r>
      <w:r w:rsidRPr="00F10374">
        <w:rPr>
          <w:rFonts w:ascii="Arial Narrow" w:hAnsi="Arial Narrow"/>
          <w:sz w:val="20"/>
          <w:szCs w:val="20"/>
        </w:rPr>
        <w:t>x na datovém nosiči</w:t>
      </w:r>
      <w:r w:rsidR="0051195D">
        <w:rPr>
          <w:rFonts w:ascii="Arial Narrow" w:hAnsi="Arial Narrow"/>
          <w:sz w:val="20"/>
          <w:szCs w:val="20"/>
        </w:rPr>
        <w:t xml:space="preserve"> ve formátech *.DWG pro výkresovou dokumentaci a ve formátu *.DOC a *.XLS pro ostatní dokumenty</w:t>
      </w:r>
      <w:r w:rsidRPr="00F10374">
        <w:rPr>
          <w:rFonts w:ascii="Arial Narrow" w:hAnsi="Arial Narrow"/>
          <w:sz w:val="20"/>
          <w:szCs w:val="20"/>
        </w:rPr>
        <w:t>. Zároveň předá objednateli originál stavebního deníku.</w:t>
      </w:r>
    </w:p>
    <w:p w14:paraId="2A26DF5D" w14:textId="77777777" w:rsidR="008833BC"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Při provádění díla je zhotovitel povinen řídit se pokyny objednatele. Zhotovitel je vždy povinen zkoumat s odbornou péčí vhodnost pokynů objednatele a na případnou nevhodnost je povinen neprodleně písemně upozornit objednatele.</w:t>
      </w:r>
    </w:p>
    <w:p w14:paraId="3053B3C0" w14:textId="77777777" w:rsidR="008833BC"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Zhotovitel odpovídá objednateli za vhodnost věcí obstaraných k provedení díla. </w:t>
      </w:r>
    </w:p>
    <w:p w14:paraId="162392BC" w14:textId="77777777" w:rsidR="008833BC"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6DC102CC" w14:textId="77777777" w:rsidR="008833BC"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Jestliže v průběhu provádění díla dojde k řádné, tj. objednatelem ve stavebním deníku potvrzené, záměně materiálu, je povinností zhotovitele zachovat při jeho použití minimálně stejnou jakost a stejné vlastnosti, jako měl mít původní materiál. Případná záměna materiálu nemá vliv na navýšení ceny díla.</w:t>
      </w:r>
    </w:p>
    <w:p w14:paraId="20953769" w14:textId="77777777" w:rsidR="008833BC"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4028E9">
        <w:rPr>
          <w:rFonts w:ascii="Arial Narrow" w:hAnsi="Arial Narrow"/>
          <w:sz w:val="20"/>
          <w:szCs w:val="20"/>
        </w:rPr>
        <w:t>Dílo musí odpovídat veškerým právním předpisům platným v současné době v ČR, jakož i současně platným normám, jejichž závaznost si pr</w:t>
      </w:r>
      <w:r w:rsidR="005F1EA6" w:rsidRPr="004028E9">
        <w:rPr>
          <w:rFonts w:ascii="Arial Narrow" w:hAnsi="Arial Narrow"/>
          <w:sz w:val="20"/>
          <w:szCs w:val="20"/>
        </w:rPr>
        <w:t xml:space="preserve">o účely smluvního vztahu </w:t>
      </w:r>
      <w:r w:rsidR="00D44E76" w:rsidRPr="004028E9">
        <w:rPr>
          <w:rFonts w:ascii="Arial Narrow" w:hAnsi="Arial Narrow"/>
          <w:sz w:val="20"/>
          <w:szCs w:val="20"/>
        </w:rPr>
        <w:t xml:space="preserve">založeného </w:t>
      </w:r>
      <w:r w:rsidR="005F1EA6" w:rsidRPr="004028E9">
        <w:rPr>
          <w:rFonts w:ascii="Arial Narrow" w:hAnsi="Arial Narrow"/>
          <w:sz w:val="20"/>
          <w:szCs w:val="20"/>
        </w:rPr>
        <w:t>touto S</w:t>
      </w:r>
      <w:r w:rsidRPr="004028E9">
        <w:rPr>
          <w:rFonts w:ascii="Arial Narrow" w:hAnsi="Arial Narrow"/>
          <w:sz w:val="20"/>
          <w:szCs w:val="20"/>
        </w:rPr>
        <w:t>mlouvou smluvní strany sjednáv</w:t>
      </w:r>
      <w:r w:rsidR="000C3CF6" w:rsidRPr="004028E9">
        <w:rPr>
          <w:rFonts w:ascii="Arial Narrow" w:hAnsi="Arial Narrow"/>
          <w:sz w:val="20"/>
          <w:szCs w:val="20"/>
        </w:rPr>
        <w:t>ají i pro případ, kdy neplyne z </w:t>
      </w:r>
      <w:r w:rsidRPr="004028E9">
        <w:rPr>
          <w:rFonts w:ascii="Arial Narrow" w:hAnsi="Arial Narrow"/>
          <w:sz w:val="20"/>
          <w:szCs w:val="20"/>
        </w:rPr>
        <w:t>obecně závazných předpisů. Dílo</w:t>
      </w:r>
      <w:r w:rsidRPr="00F10374">
        <w:rPr>
          <w:rFonts w:ascii="Arial Narrow" w:hAnsi="Arial Narrow"/>
          <w:sz w:val="20"/>
          <w:szCs w:val="20"/>
        </w:rPr>
        <w:t xml:space="preserve"> musí být provedeno bez jakýchkoli vad a nedodělků v bezvadné kvalitě. Zhotovitel smí použít pouze takové výrobky pro stavbu, které jsou v souladu se zákonem č. 183/2006 Sb., o územním plánování a stavebním řádu, ve znění pozdějších předpisů (dále jen „stavební zákon“), dle zákona č. 22/1997 Sb., o technických požadavcích na výrobky, ve znění pozdějších předpisů (dále jen „zákon o technických požadavcích“), dle zákona</w:t>
      </w:r>
      <w:r w:rsidR="002C5450" w:rsidRPr="00F10374">
        <w:rPr>
          <w:rFonts w:ascii="Arial Narrow" w:hAnsi="Arial Narrow"/>
          <w:sz w:val="20"/>
          <w:szCs w:val="20"/>
        </w:rPr>
        <w:t xml:space="preserve"> č.</w:t>
      </w:r>
      <w:r w:rsidRPr="00F10374">
        <w:rPr>
          <w:rFonts w:ascii="Arial Narrow" w:hAnsi="Arial Narrow"/>
          <w:sz w:val="20"/>
          <w:szCs w:val="20"/>
        </w:rPr>
        <w:t xml:space="preserve"> 258/2000 Sb., o</w:t>
      </w:r>
      <w:r w:rsidR="002C5450" w:rsidRPr="00F10374">
        <w:rPr>
          <w:rFonts w:ascii="Arial Narrow" w:hAnsi="Arial Narrow"/>
          <w:sz w:val="20"/>
          <w:szCs w:val="20"/>
        </w:rPr>
        <w:t> </w:t>
      </w:r>
      <w:r w:rsidRPr="00F10374">
        <w:rPr>
          <w:rFonts w:ascii="Arial Narrow" w:hAnsi="Arial Narrow"/>
          <w:sz w:val="20"/>
          <w:szCs w:val="20"/>
        </w:rPr>
        <w:t>ochraně veřejného zdraví a změně některých souvisejících zákonů,</w:t>
      </w:r>
      <w:r w:rsidR="000C3CF6" w:rsidRPr="00F10374">
        <w:rPr>
          <w:rFonts w:ascii="Arial Narrow" w:hAnsi="Arial Narrow"/>
          <w:sz w:val="20"/>
          <w:szCs w:val="20"/>
        </w:rPr>
        <w:t xml:space="preserve"> ve znění pozdějších předpisů, </w:t>
      </w:r>
      <w:proofErr w:type="spellStart"/>
      <w:r w:rsidR="000C3CF6" w:rsidRPr="00F10374">
        <w:rPr>
          <w:rFonts w:ascii="Arial Narrow" w:hAnsi="Arial Narrow"/>
          <w:sz w:val="20"/>
          <w:szCs w:val="20"/>
        </w:rPr>
        <w:t>v</w:t>
      </w:r>
      <w:r w:rsidRPr="00F10374">
        <w:rPr>
          <w:rFonts w:ascii="Arial Narrow" w:hAnsi="Arial Narrow"/>
          <w:sz w:val="20"/>
          <w:szCs w:val="20"/>
        </w:rPr>
        <w:t>yhl</w:t>
      </w:r>
      <w:proofErr w:type="spellEnd"/>
      <w:r w:rsidRPr="00F10374">
        <w:rPr>
          <w:rFonts w:ascii="Arial Narrow" w:hAnsi="Arial Narrow"/>
          <w:sz w:val="20"/>
          <w:szCs w:val="20"/>
        </w:rPr>
        <w:t xml:space="preserve">. 409/2005 Sb., o hygienických požadavcích na výrobky přicházející do přímého styku s vodou a na úpravu vody. </w:t>
      </w:r>
      <w:r w:rsidR="000C3CF6" w:rsidRPr="00F10374">
        <w:rPr>
          <w:rFonts w:ascii="Arial Narrow" w:hAnsi="Arial Narrow"/>
          <w:sz w:val="20"/>
          <w:szCs w:val="20"/>
        </w:rPr>
        <w:t>Ve </w:t>
      </w:r>
      <w:r w:rsidRPr="00F10374">
        <w:rPr>
          <w:rFonts w:ascii="Arial Narrow" w:hAnsi="Arial Narrow"/>
          <w:sz w:val="20"/>
          <w:szCs w:val="20"/>
        </w:rPr>
        <w:t>smyslu zákona o technických požadavcích a nařízení vlády č. 163/2002 Sb., ve znění pozdějších předpisů, kterým se stanoví technické požadavky na vybrané stavební výrobky</w:t>
      </w:r>
      <w:r w:rsidR="006A7909" w:rsidRPr="00F10374">
        <w:rPr>
          <w:rFonts w:ascii="Arial Narrow" w:hAnsi="Arial Narrow"/>
          <w:sz w:val="20"/>
          <w:szCs w:val="20"/>
        </w:rPr>
        <w:t>.</w:t>
      </w:r>
      <w:r w:rsidR="000C3CF6" w:rsidRPr="00F10374">
        <w:rPr>
          <w:rFonts w:ascii="Arial Narrow" w:hAnsi="Arial Narrow"/>
          <w:sz w:val="20"/>
          <w:szCs w:val="20"/>
        </w:rPr>
        <w:t xml:space="preserve"> </w:t>
      </w:r>
      <w:r w:rsidRPr="00F10374">
        <w:rPr>
          <w:rFonts w:ascii="Arial Narrow" w:hAnsi="Arial Narrow"/>
          <w:sz w:val="20"/>
          <w:szCs w:val="20"/>
        </w:rPr>
        <w:t xml:space="preserve">Předmět díla musí být schopen podávat trvale standardní výkon v souladu se stanovenými vlastnostmi </w:t>
      </w:r>
      <w:r w:rsidR="00B8051A" w:rsidRPr="00F10374">
        <w:rPr>
          <w:rFonts w:ascii="Arial Narrow" w:hAnsi="Arial Narrow"/>
          <w:sz w:val="20"/>
          <w:szCs w:val="20"/>
        </w:rPr>
        <w:t>a kvalitou</w:t>
      </w:r>
      <w:r w:rsidRPr="00F10374">
        <w:rPr>
          <w:rFonts w:ascii="Arial Narrow" w:hAnsi="Arial Narrow"/>
          <w:sz w:val="20"/>
          <w:szCs w:val="20"/>
        </w:rPr>
        <w:t xml:space="preserve"> a plně vyhovovat účelu, pro který je zhotoven.</w:t>
      </w:r>
    </w:p>
    <w:p w14:paraId="177B6ED2" w14:textId="52BF5444" w:rsidR="0085193A" w:rsidRPr="00027AF9" w:rsidRDefault="00612D4D" w:rsidP="00027AF9">
      <w:pPr>
        <w:pStyle w:val="Odstavecseseznamem"/>
        <w:numPr>
          <w:ilvl w:val="1"/>
          <w:numId w:val="1"/>
        </w:numPr>
        <w:spacing w:line="360" w:lineRule="auto"/>
        <w:ind w:left="709" w:hanging="709"/>
        <w:jc w:val="both"/>
        <w:rPr>
          <w:rFonts w:ascii="Arial Narrow" w:hAnsi="Arial Narrow"/>
          <w:b/>
          <w:sz w:val="20"/>
          <w:szCs w:val="20"/>
        </w:rPr>
      </w:pPr>
      <w:r w:rsidRPr="00F10374">
        <w:rPr>
          <w:rFonts w:ascii="Arial Narrow" w:hAnsi="Arial Narrow"/>
          <w:sz w:val="20"/>
          <w:szCs w:val="20"/>
        </w:rPr>
        <w:t>Zhotovitel prohlašuje, že je oprávněn a je odborně způsobilý provádět činnosti dle předmětu díla a</w:t>
      </w:r>
      <w:r w:rsidR="00186DCE" w:rsidRPr="00F10374">
        <w:rPr>
          <w:rFonts w:ascii="Arial Narrow" w:hAnsi="Arial Narrow"/>
          <w:sz w:val="20"/>
          <w:szCs w:val="20"/>
        </w:rPr>
        <w:t> </w:t>
      </w:r>
      <w:r w:rsidRPr="00F10374">
        <w:rPr>
          <w:rFonts w:ascii="Arial Narrow" w:hAnsi="Arial Narrow"/>
          <w:sz w:val="20"/>
          <w:szCs w:val="20"/>
        </w:rPr>
        <w:t>že</w:t>
      </w:r>
      <w:r w:rsidR="00EB038C" w:rsidRPr="00F10374">
        <w:rPr>
          <w:rFonts w:ascii="Arial Narrow" w:hAnsi="Arial Narrow"/>
          <w:sz w:val="20"/>
          <w:szCs w:val="20"/>
        </w:rPr>
        <w:t> </w:t>
      </w:r>
      <w:r w:rsidR="00CA514A">
        <w:rPr>
          <w:rFonts w:ascii="Arial Narrow" w:hAnsi="Arial Narrow"/>
          <w:sz w:val="20"/>
          <w:szCs w:val="20"/>
        </w:rPr>
        <w:t>dílo</w:t>
      </w:r>
      <w:r w:rsidRPr="00F10374">
        <w:rPr>
          <w:rFonts w:ascii="Arial Narrow" w:hAnsi="Arial Narrow"/>
          <w:sz w:val="20"/>
          <w:szCs w:val="20"/>
        </w:rPr>
        <w:t xml:space="preserve"> bud</w:t>
      </w:r>
      <w:r w:rsidR="00CA514A">
        <w:rPr>
          <w:rFonts w:ascii="Arial Narrow" w:hAnsi="Arial Narrow"/>
          <w:sz w:val="20"/>
          <w:szCs w:val="20"/>
        </w:rPr>
        <w:t>e</w:t>
      </w:r>
      <w:r w:rsidRPr="00F10374">
        <w:rPr>
          <w:rFonts w:ascii="Arial Narrow" w:hAnsi="Arial Narrow"/>
          <w:sz w:val="20"/>
          <w:szCs w:val="20"/>
        </w:rPr>
        <w:t xml:space="preserve"> prováděn</w:t>
      </w:r>
      <w:r w:rsidR="00CA514A">
        <w:rPr>
          <w:rFonts w:ascii="Arial Narrow" w:hAnsi="Arial Narrow"/>
          <w:sz w:val="20"/>
          <w:szCs w:val="20"/>
        </w:rPr>
        <w:t>o</w:t>
      </w:r>
      <w:r w:rsidRPr="00F10374">
        <w:rPr>
          <w:rFonts w:ascii="Arial Narrow" w:hAnsi="Arial Narrow"/>
          <w:sz w:val="20"/>
          <w:szCs w:val="20"/>
        </w:rPr>
        <w:t xml:space="preserve"> pod odborným vedením </w:t>
      </w:r>
      <w:r w:rsidR="009A212B" w:rsidRPr="00F10374">
        <w:rPr>
          <w:rFonts w:ascii="Arial Narrow" w:hAnsi="Arial Narrow"/>
          <w:sz w:val="20"/>
          <w:szCs w:val="20"/>
        </w:rPr>
        <w:t>oprávněn</w:t>
      </w:r>
      <w:r w:rsidR="00CA514A">
        <w:rPr>
          <w:rFonts w:ascii="Arial Narrow" w:hAnsi="Arial Narrow"/>
          <w:sz w:val="20"/>
          <w:szCs w:val="20"/>
        </w:rPr>
        <w:t>ých</w:t>
      </w:r>
      <w:r w:rsidR="009A212B" w:rsidRPr="00F10374">
        <w:rPr>
          <w:rFonts w:ascii="Arial Narrow" w:hAnsi="Arial Narrow"/>
          <w:sz w:val="20"/>
          <w:szCs w:val="20"/>
        </w:rPr>
        <w:t xml:space="preserve"> </w:t>
      </w:r>
      <w:r w:rsidRPr="00F10374">
        <w:rPr>
          <w:rFonts w:ascii="Arial Narrow" w:hAnsi="Arial Narrow"/>
          <w:sz w:val="20"/>
          <w:szCs w:val="20"/>
        </w:rPr>
        <w:t>osob, kter</w:t>
      </w:r>
      <w:r w:rsidR="00CA514A">
        <w:rPr>
          <w:rFonts w:ascii="Arial Narrow" w:hAnsi="Arial Narrow"/>
          <w:sz w:val="20"/>
          <w:szCs w:val="20"/>
        </w:rPr>
        <w:t>é</w:t>
      </w:r>
      <w:r w:rsidRPr="00F10374">
        <w:rPr>
          <w:rFonts w:ascii="Arial Narrow" w:hAnsi="Arial Narrow"/>
          <w:sz w:val="20"/>
          <w:szCs w:val="20"/>
        </w:rPr>
        <w:t xml:space="preserve"> zhotovitel uvedl v nabídce k</w:t>
      </w:r>
      <w:r w:rsidR="00EB038C" w:rsidRPr="00F10374">
        <w:rPr>
          <w:rFonts w:ascii="Arial Narrow" w:hAnsi="Arial Narrow"/>
          <w:sz w:val="20"/>
          <w:szCs w:val="20"/>
        </w:rPr>
        <w:t> </w:t>
      </w:r>
      <w:r w:rsidRPr="00F10374">
        <w:rPr>
          <w:rFonts w:ascii="Arial Narrow" w:hAnsi="Arial Narrow"/>
          <w:sz w:val="20"/>
          <w:szCs w:val="20"/>
        </w:rPr>
        <w:t xml:space="preserve">veřejné zakázce. </w:t>
      </w:r>
    </w:p>
    <w:p w14:paraId="75572030" w14:textId="77777777" w:rsidR="00502FD5" w:rsidRPr="00F10374" w:rsidRDefault="00502FD5" w:rsidP="00B8051A">
      <w:pPr>
        <w:pStyle w:val="Nadpis1"/>
        <w:pBdr>
          <w:bottom w:val="single" w:sz="6" w:space="1" w:color="000000" w:themeColor="text1"/>
        </w:pBdr>
        <w:spacing w:before="600" w:after="300"/>
        <w:ind w:left="0" w:firstLine="0"/>
        <w:rPr>
          <w:rFonts w:ascii="Arial Narrow" w:hAnsi="Arial Narrow"/>
          <w:sz w:val="20"/>
        </w:rPr>
      </w:pPr>
      <w:r w:rsidRPr="00F10374">
        <w:rPr>
          <w:rFonts w:ascii="Arial Narrow" w:hAnsi="Arial Narrow"/>
          <w:sz w:val="20"/>
        </w:rPr>
        <w:t>MÍSTO PLNĚNÍ</w:t>
      </w:r>
    </w:p>
    <w:p w14:paraId="2A7AD098" w14:textId="77777777" w:rsidR="000F2BDD" w:rsidRPr="00027AF9" w:rsidRDefault="00502FD5" w:rsidP="00B16FC4">
      <w:pPr>
        <w:pStyle w:val="Odstavecseseznamem"/>
        <w:numPr>
          <w:ilvl w:val="1"/>
          <w:numId w:val="1"/>
        </w:numPr>
        <w:spacing w:line="360" w:lineRule="auto"/>
        <w:ind w:left="709" w:hanging="709"/>
        <w:rPr>
          <w:rFonts w:ascii="Arial Narrow" w:hAnsi="Arial Narrow"/>
          <w:sz w:val="20"/>
          <w:szCs w:val="20"/>
        </w:rPr>
      </w:pPr>
      <w:r w:rsidRPr="00F10374">
        <w:rPr>
          <w:rFonts w:ascii="Arial Narrow" w:hAnsi="Arial Narrow"/>
          <w:sz w:val="20"/>
          <w:szCs w:val="20"/>
        </w:rPr>
        <w:t>Místem plnění je</w:t>
      </w:r>
      <w:r w:rsidR="000F2BDD" w:rsidRPr="00F10374">
        <w:rPr>
          <w:rFonts w:ascii="Arial Narrow" w:hAnsi="Arial Narrow"/>
          <w:sz w:val="20"/>
          <w:szCs w:val="20"/>
        </w:rPr>
        <w:t>:</w:t>
      </w:r>
      <w:r w:rsidRPr="00F10374">
        <w:rPr>
          <w:rFonts w:ascii="Arial Narrow" w:hAnsi="Arial Narrow"/>
          <w:sz w:val="20"/>
          <w:szCs w:val="20"/>
        </w:rPr>
        <w:t xml:space="preserve"> </w:t>
      </w:r>
      <w:r w:rsidR="00B16FC4">
        <w:rPr>
          <w:rFonts w:ascii="Arial Narrow" w:hAnsi="Arial Narrow"/>
          <w:sz w:val="20"/>
          <w:szCs w:val="20"/>
        </w:rPr>
        <w:tab/>
      </w:r>
      <w:r w:rsidR="00875B4E">
        <w:rPr>
          <w:rFonts w:ascii="Arial Narrow" w:hAnsi="Arial Narrow"/>
          <w:sz w:val="20"/>
          <w:szCs w:val="20"/>
        </w:rPr>
        <w:tab/>
      </w:r>
      <w:r w:rsidR="00B16FC4" w:rsidRPr="00B16FC4">
        <w:rPr>
          <w:rFonts w:ascii="Arial Narrow" w:hAnsi="Arial Narrow"/>
          <w:b/>
          <w:bCs/>
          <w:sz w:val="20"/>
          <w:szCs w:val="20"/>
          <w:lang w:eastAsia="x-none"/>
        </w:rPr>
        <w:t>Nemocnice Jindřichův Hradec</w:t>
      </w:r>
    </w:p>
    <w:p w14:paraId="44A11423" w14:textId="77777777" w:rsidR="00875B4E" w:rsidRPr="00027AF9" w:rsidRDefault="00875B4E" w:rsidP="00027AF9">
      <w:pPr>
        <w:spacing w:after="0" w:line="360" w:lineRule="auto"/>
        <w:ind w:left="709"/>
        <w:jc w:val="both"/>
        <w:rPr>
          <w:rFonts w:ascii="Arial Narrow" w:hAnsi="Arial Narrow"/>
          <w:sz w:val="20"/>
          <w:szCs w:val="20"/>
        </w:rPr>
      </w:pPr>
      <w:r w:rsidRPr="00F10374">
        <w:rPr>
          <w:rFonts w:ascii="Arial Narrow" w:hAnsi="Arial Narrow"/>
          <w:sz w:val="20"/>
          <w:szCs w:val="20"/>
          <w:lang w:eastAsia="x-none"/>
        </w:rPr>
        <w:t>Adresa místa plnění:</w:t>
      </w:r>
      <w:r>
        <w:rPr>
          <w:rFonts w:ascii="Arial Narrow" w:hAnsi="Arial Narrow"/>
          <w:sz w:val="20"/>
          <w:szCs w:val="20"/>
          <w:lang w:eastAsia="x-none"/>
        </w:rPr>
        <w:t xml:space="preserve"> </w:t>
      </w:r>
      <w:r>
        <w:rPr>
          <w:rFonts w:ascii="Arial Narrow" w:hAnsi="Arial Narrow"/>
          <w:sz w:val="20"/>
          <w:szCs w:val="20"/>
          <w:lang w:eastAsia="x-none"/>
        </w:rPr>
        <w:tab/>
      </w:r>
      <w:r w:rsidRPr="00EC7C29">
        <w:rPr>
          <w:rFonts w:ascii="Arial Narrow" w:hAnsi="Arial Narrow" w:cs="Calibri"/>
          <w:sz w:val="20"/>
          <w:szCs w:val="20"/>
        </w:rPr>
        <w:t>U Nemocnice 380/III</w:t>
      </w:r>
      <w:r>
        <w:rPr>
          <w:rFonts w:ascii="Arial Narrow" w:hAnsi="Arial Narrow" w:cs="Calibri"/>
          <w:sz w:val="20"/>
          <w:szCs w:val="20"/>
        </w:rPr>
        <w:t xml:space="preserve">, </w:t>
      </w:r>
      <w:r w:rsidRPr="00EC7C29">
        <w:rPr>
          <w:rFonts w:ascii="Arial Narrow" w:hAnsi="Arial Narrow" w:cs="Calibri"/>
          <w:sz w:val="20"/>
          <w:szCs w:val="20"/>
        </w:rPr>
        <w:t>377 38 Jindřichův Hradec</w:t>
      </w:r>
    </w:p>
    <w:p w14:paraId="728E500A" w14:textId="77777777" w:rsidR="000F2BDD" w:rsidRPr="00027AF9" w:rsidRDefault="000F2BDD" w:rsidP="00B8051A">
      <w:pPr>
        <w:spacing w:after="0"/>
        <w:ind w:left="709"/>
        <w:jc w:val="both"/>
        <w:rPr>
          <w:rFonts w:ascii="Arial Narrow" w:hAnsi="Arial Narrow"/>
          <w:sz w:val="20"/>
        </w:rPr>
      </w:pPr>
      <w:r w:rsidRPr="00027AF9">
        <w:rPr>
          <w:rFonts w:ascii="Arial Narrow" w:hAnsi="Arial Narrow"/>
          <w:sz w:val="20"/>
        </w:rPr>
        <w:t>Obec:</w:t>
      </w:r>
      <w:r w:rsidRPr="00027AF9">
        <w:rPr>
          <w:rFonts w:ascii="Arial Narrow" w:hAnsi="Arial Narrow"/>
          <w:bCs/>
          <w:sz w:val="20"/>
          <w:szCs w:val="20"/>
          <w:lang w:eastAsia="x-none"/>
        </w:rPr>
        <w:t xml:space="preserve"> </w:t>
      </w:r>
      <w:r w:rsidRPr="00027AF9">
        <w:rPr>
          <w:rFonts w:ascii="Arial Narrow" w:hAnsi="Arial Narrow"/>
          <w:bCs/>
          <w:sz w:val="20"/>
          <w:szCs w:val="20"/>
          <w:lang w:eastAsia="x-none"/>
        </w:rPr>
        <w:tab/>
      </w:r>
      <w:r w:rsidR="00875B4E" w:rsidRPr="00027AF9">
        <w:rPr>
          <w:rFonts w:ascii="Arial Narrow" w:hAnsi="Arial Narrow"/>
          <w:bCs/>
          <w:sz w:val="20"/>
          <w:szCs w:val="20"/>
          <w:lang w:eastAsia="x-none"/>
        </w:rPr>
        <w:tab/>
      </w:r>
      <w:r w:rsidR="00875B4E" w:rsidRPr="00027AF9">
        <w:rPr>
          <w:rFonts w:ascii="Arial Narrow" w:hAnsi="Arial Narrow"/>
          <w:bCs/>
          <w:sz w:val="20"/>
          <w:szCs w:val="20"/>
          <w:lang w:eastAsia="x-none"/>
        </w:rPr>
        <w:tab/>
      </w:r>
      <w:r w:rsidR="00EC7C29" w:rsidRPr="00027AF9">
        <w:rPr>
          <w:rFonts w:ascii="Arial Narrow" w:hAnsi="Arial Narrow"/>
          <w:sz w:val="20"/>
        </w:rPr>
        <w:t>Jindřichův Hradec</w:t>
      </w:r>
    </w:p>
    <w:p w14:paraId="58A17ADB" w14:textId="77777777" w:rsidR="00875B4E" w:rsidRPr="00B8051A" w:rsidRDefault="00875B4E" w:rsidP="00B8051A">
      <w:pPr>
        <w:spacing w:after="0"/>
        <w:ind w:left="709"/>
        <w:jc w:val="both"/>
        <w:rPr>
          <w:rFonts w:ascii="Arial Narrow" w:hAnsi="Arial Narrow"/>
          <w:b/>
          <w:bCs/>
          <w:sz w:val="20"/>
          <w:szCs w:val="20"/>
          <w:lang w:eastAsia="x-none"/>
        </w:rPr>
      </w:pPr>
    </w:p>
    <w:p w14:paraId="45F2FAB3" w14:textId="77777777" w:rsidR="000F2BDD" w:rsidRDefault="00B16FC4" w:rsidP="00027AF9">
      <w:pPr>
        <w:spacing w:after="0"/>
        <w:ind w:left="709"/>
        <w:jc w:val="both"/>
        <w:rPr>
          <w:rFonts w:ascii="Arial Narrow" w:hAnsi="Arial Narrow"/>
          <w:sz w:val="20"/>
          <w:szCs w:val="20"/>
          <w:lang w:eastAsia="x-none"/>
        </w:rPr>
      </w:pPr>
      <w:r>
        <w:rPr>
          <w:rFonts w:ascii="Arial Narrow" w:hAnsi="Arial Narrow"/>
          <w:sz w:val="20"/>
          <w:szCs w:val="20"/>
          <w:lang w:eastAsia="x-none"/>
        </w:rPr>
        <w:t xml:space="preserve">Stavba na pozemku </w:t>
      </w:r>
      <w:r w:rsidR="00873D45" w:rsidRPr="00E67BD8">
        <w:rPr>
          <w:rFonts w:ascii="Arial Narrow" w:hAnsi="Arial Narrow"/>
          <w:sz w:val="20"/>
          <w:szCs w:val="20"/>
          <w:lang w:eastAsia="x-none"/>
        </w:rPr>
        <w:t>parcela č. 310/2, 318/1, 318/2, 318/3, 319/1, 319/2, 388/1, 388/2, 396/2, 402/1, 402/</w:t>
      </w:r>
      <w:r w:rsidRPr="00E67BD8">
        <w:rPr>
          <w:rFonts w:ascii="Arial Narrow" w:hAnsi="Arial Narrow"/>
          <w:sz w:val="20"/>
          <w:szCs w:val="20"/>
          <w:lang w:eastAsia="x-none"/>
        </w:rPr>
        <w:t>2, 729, 731, 733, 734, 735, 736, 737/1, 737/2, 737/3, 737/4, 737/13, 738/2, 738/6, 781/2, 786, 792, 796, 799/1, 799/2, 4276/2 v katastrálním území Jindřichův Hradec.</w:t>
      </w:r>
      <w:r w:rsidR="00BF7AF6">
        <w:rPr>
          <w:rFonts w:ascii="Arial Narrow" w:hAnsi="Arial Narrow"/>
          <w:sz w:val="20"/>
          <w:szCs w:val="20"/>
          <w:lang w:eastAsia="x-none"/>
        </w:rPr>
        <w:t xml:space="preserve"> Objednatel je oprávněn v rámci tohoto vymezení určit přesné místo provedení díla, pokud tak neplyne z této Smlouvy nebo z dalších dokumentů, na které se tato Smlouva odvolává. </w:t>
      </w:r>
      <w:r w:rsidR="000F2BDD" w:rsidRPr="00ED0770">
        <w:rPr>
          <w:rFonts w:ascii="Arial Narrow" w:hAnsi="Arial Narrow"/>
          <w:sz w:val="20"/>
          <w:szCs w:val="20"/>
          <w:lang w:eastAsia="x-none"/>
        </w:rPr>
        <w:t xml:space="preserve">(pozemky jsou v majetku </w:t>
      </w:r>
      <w:r w:rsidR="00BF7AF6">
        <w:rPr>
          <w:rFonts w:ascii="Arial Narrow" w:hAnsi="Arial Narrow"/>
          <w:sz w:val="20"/>
          <w:szCs w:val="20"/>
          <w:lang w:eastAsia="x-none"/>
        </w:rPr>
        <w:t>objednatele</w:t>
      </w:r>
      <w:r w:rsidR="000F2BDD" w:rsidRPr="00ED0770">
        <w:rPr>
          <w:rFonts w:ascii="Arial Narrow" w:hAnsi="Arial Narrow"/>
          <w:sz w:val="20"/>
          <w:szCs w:val="20"/>
          <w:lang w:eastAsia="x-none"/>
        </w:rPr>
        <w:t>)</w:t>
      </w:r>
    </w:p>
    <w:p w14:paraId="15888863" w14:textId="77777777" w:rsidR="00EC7C29" w:rsidRPr="00ED0770" w:rsidRDefault="00EC7C29" w:rsidP="00ED0770">
      <w:pPr>
        <w:spacing w:after="0"/>
        <w:ind w:left="4249" w:firstLine="707"/>
        <w:jc w:val="both"/>
        <w:rPr>
          <w:rFonts w:ascii="Arial Narrow" w:hAnsi="Arial Narrow"/>
          <w:sz w:val="20"/>
          <w:szCs w:val="20"/>
          <w:lang w:eastAsia="x-none"/>
        </w:rPr>
      </w:pPr>
    </w:p>
    <w:p w14:paraId="31E4EBE6" w14:textId="77777777" w:rsidR="00502FD5" w:rsidRPr="00F10374" w:rsidRDefault="00502FD5" w:rsidP="00B8051A">
      <w:pPr>
        <w:pStyle w:val="Nadpis1"/>
        <w:pBdr>
          <w:bottom w:val="single" w:sz="6" w:space="1" w:color="000000" w:themeColor="text1"/>
        </w:pBdr>
        <w:spacing w:before="600" w:after="300"/>
        <w:ind w:left="0" w:firstLine="0"/>
        <w:rPr>
          <w:rFonts w:ascii="Arial Narrow" w:hAnsi="Arial Narrow"/>
          <w:sz w:val="20"/>
        </w:rPr>
      </w:pPr>
      <w:r w:rsidRPr="00F10374">
        <w:rPr>
          <w:rFonts w:ascii="Arial Narrow" w:hAnsi="Arial Narrow"/>
          <w:sz w:val="20"/>
        </w:rPr>
        <w:t xml:space="preserve">TERMÍNY PLNĚNÍ - PŘEDÁNÍ </w:t>
      </w:r>
      <w:r w:rsidR="00BF7AF6">
        <w:rPr>
          <w:rFonts w:ascii="Arial Narrow" w:hAnsi="Arial Narrow"/>
          <w:sz w:val="20"/>
        </w:rPr>
        <w:t>MÍSTA PROVÁDĚNÍ DÍLA – „</w:t>
      </w:r>
      <w:r w:rsidRPr="00F10374">
        <w:rPr>
          <w:rFonts w:ascii="Arial Narrow" w:hAnsi="Arial Narrow"/>
          <w:sz w:val="20"/>
        </w:rPr>
        <w:t>STAVENIŠTĚ</w:t>
      </w:r>
      <w:r w:rsidR="00BF7AF6">
        <w:rPr>
          <w:rFonts w:ascii="Arial Narrow" w:hAnsi="Arial Narrow"/>
          <w:sz w:val="20"/>
        </w:rPr>
        <w:t>"</w:t>
      </w:r>
      <w:r w:rsidRPr="00F10374">
        <w:rPr>
          <w:rFonts w:ascii="Arial Narrow" w:hAnsi="Arial Narrow"/>
          <w:sz w:val="20"/>
        </w:rPr>
        <w:t>, DOKONČENÍ A PŘEDÁNÍ DÍLA</w:t>
      </w:r>
    </w:p>
    <w:p w14:paraId="363A974B" w14:textId="77777777" w:rsidR="008833BC" w:rsidRPr="00F10374" w:rsidRDefault="008833BC" w:rsidP="00B8051A">
      <w:pPr>
        <w:spacing w:line="360" w:lineRule="auto"/>
        <w:ind w:left="3402" w:hanging="2693"/>
        <w:jc w:val="both"/>
        <w:rPr>
          <w:rFonts w:ascii="Arial Narrow" w:hAnsi="Arial Narrow"/>
          <w:b/>
          <w:sz w:val="20"/>
          <w:szCs w:val="20"/>
        </w:rPr>
      </w:pPr>
      <w:r w:rsidRPr="00F10374">
        <w:rPr>
          <w:rFonts w:ascii="Arial Narrow" w:hAnsi="Arial Narrow"/>
          <w:b/>
          <w:sz w:val="20"/>
          <w:szCs w:val="20"/>
          <w:u w:val="single"/>
        </w:rPr>
        <w:t xml:space="preserve">Zahájení </w:t>
      </w:r>
      <w:r w:rsidR="00BF7AF6">
        <w:rPr>
          <w:rFonts w:ascii="Arial Narrow" w:hAnsi="Arial Narrow"/>
          <w:b/>
          <w:sz w:val="20"/>
          <w:szCs w:val="20"/>
          <w:u w:val="single"/>
        </w:rPr>
        <w:t>provádění díla</w:t>
      </w:r>
      <w:r w:rsidRPr="00F10374">
        <w:rPr>
          <w:rFonts w:ascii="Arial Narrow" w:hAnsi="Arial Narrow"/>
          <w:b/>
          <w:sz w:val="20"/>
          <w:szCs w:val="20"/>
        </w:rPr>
        <w:t>:</w:t>
      </w:r>
      <w:r w:rsidRPr="00F10374">
        <w:rPr>
          <w:rFonts w:ascii="Arial Narrow" w:hAnsi="Arial Narrow"/>
          <w:b/>
          <w:sz w:val="20"/>
          <w:szCs w:val="20"/>
        </w:rPr>
        <w:tab/>
        <w:t>Objednatel vyzve zhotovitele nejpozději do pěti (5) pracovních dnů od</w:t>
      </w:r>
      <w:r w:rsidR="009C1640">
        <w:rPr>
          <w:rFonts w:ascii="Arial Narrow" w:hAnsi="Arial Narrow"/>
          <w:b/>
          <w:sz w:val="20"/>
          <w:szCs w:val="20"/>
        </w:rPr>
        <w:t xml:space="preserve"> </w:t>
      </w:r>
      <w:r w:rsidRPr="00F10374">
        <w:rPr>
          <w:rFonts w:ascii="Arial Narrow" w:hAnsi="Arial Narrow"/>
          <w:b/>
          <w:sz w:val="20"/>
          <w:szCs w:val="20"/>
        </w:rPr>
        <w:t>účinnosti Smlouvy k</w:t>
      </w:r>
      <w:r w:rsidR="00BD5FB1">
        <w:rPr>
          <w:rFonts w:ascii="Arial Narrow" w:hAnsi="Arial Narrow"/>
          <w:b/>
          <w:sz w:val="20"/>
          <w:szCs w:val="20"/>
        </w:rPr>
        <w:t> převzetí staveniště</w:t>
      </w:r>
      <w:r w:rsidR="00BF7AF6">
        <w:rPr>
          <w:rFonts w:ascii="Arial Narrow" w:hAnsi="Arial Narrow"/>
          <w:b/>
          <w:sz w:val="20"/>
          <w:szCs w:val="20"/>
        </w:rPr>
        <w:t xml:space="preserve"> </w:t>
      </w:r>
      <w:r w:rsidR="00BD5FB1">
        <w:rPr>
          <w:rFonts w:ascii="Arial Narrow" w:hAnsi="Arial Narrow"/>
          <w:b/>
          <w:sz w:val="20"/>
          <w:szCs w:val="20"/>
        </w:rPr>
        <w:t xml:space="preserve">a </w:t>
      </w:r>
      <w:r w:rsidRPr="00F10374">
        <w:rPr>
          <w:rFonts w:ascii="Arial Narrow" w:hAnsi="Arial Narrow"/>
          <w:b/>
          <w:sz w:val="20"/>
          <w:szCs w:val="20"/>
        </w:rPr>
        <w:t>zahájení prací</w:t>
      </w:r>
      <w:r w:rsidR="00BD5FB1">
        <w:rPr>
          <w:rFonts w:ascii="Arial Narrow" w:hAnsi="Arial Narrow"/>
          <w:b/>
          <w:sz w:val="20"/>
          <w:szCs w:val="20"/>
        </w:rPr>
        <w:t>.</w:t>
      </w:r>
      <w:r w:rsidRPr="00F10374">
        <w:rPr>
          <w:rFonts w:ascii="Arial Narrow" w:hAnsi="Arial Narrow"/>
          <w:b/>
          <w:sz w:val="20"/>
          <w:szCs w:val="20"/>
        </w:rPr>
        <w:t xml:space="preserve"> </w:t>
      </w:r>
    </w:p>
    <w:p w14:paraId="00CAEFB1" w14:textId="63D15850" w:rsidR="00E27A0F" w:rsidRPr="00F10374" w:rsidRDefault="008833BC" w:rsidP="00B8051A">
      <w:pPr>
        <w:spacing w:line="360" w:lineRule="auto"/>
        <w:ind w:left="3402" w:hanging="2693"/>
        <w:rPr>
          <w:rFonts w:ascii="Arial Narrow" w:hAnsi="Arial Narrow"/>
          <w:b/>
          <w:sz w:val="20"/>
          <w:szCs w:val="20"/>
        </w:rPr>
      </w:pPr>
      <w:r w:rsidRPr="00F10374">
        <w:rPr>
          <w:rFonts w:ascii="Arial Narrow" w:hAnsi="Arial Narrow"/>
          <w:b/>
          <w:sz w:val="20"/>
          <w:szCs w:val="20"/>
          <w:u w:val="single"/>
        </w:rPr>
        <w:t xml:space="preserve">Dokončení </w:t>
      </w:r>
      <w:r w:rsidR="00036FCB" w:rsidRPr="00F10374">
        <w:rPr>
          <w:rFonts w:ascii="Arial Narrow" w:hAnsi="Arial Narrow"/>
          <w:b/>
          <w:sz w:val="20"/>
          <w:szCs w:val="20"/>
          <w:u w:val="single"/>
        </w:rPr>
        <w:t>díla</w:t>
      </w:r>
      <w:r w:rsidRPr="00F10374">
        <w:rPr>
          <w:rFonts w:ascii="Arial Narrow" w:hAnsi="Arial Narrow"/>
          <w:b/>
          <w:sz w:val="20"/>
          <w:szCs w:val="20"/>
        </w:rPr>
        <w:t>:</w:t>
      </w:r>
      <w:r w:rsidRPr="00F10374">
        <w:rPr>
          <w:rFonts w:ascii="Arial Narrow" w:hAnsi="Arial Narrow"/>
          <w:b/>
          <w:sz w:val="20"/>
          <w:szCs w:val="20"/>
        </w:rPr>
        <w:tab/>
      </w:r>
      <w:r w:rsidR="00617818">
        <w:rPr>
          <w:rFonts w:ascii="Arial Narrow" w:hAnsi="Arial Narrow"/>
          <w:b/>
          <w:sz w:val="20"/>
          <w:szCs w:val="20"/>
        </w:rPr>
        <w:t>N</w:t>
      </w:r>
      <w:r w:rsidRPr="00F10374">
        <w:rPr>
          <w:rFonts w:ascii="Arial Narrow" w:hAnsi="Arial Narrow"/>
          <w:b/>
          <w:sz w:val="20"/>
          <w:szCs w:val="20"/>
        </w:rPr>
        <w:t xml:space="preserve">ejpozději do </w:t>
      </w:r>
      <w:r w:rsidR="00540013">
        <w:rPr>
          <w:rFonts w:ascii="Arial Narrow" w:hAnsi="Arial Narrow"/>
          <w:b/>
          <w:sz w:val="20"/>
          <w:szCs w:val="20"/>
        </w:rPr>
        <w:t>18</w:t>
      </w:r>
      <w:r w:rsidR="00B61E97">
        <w:rPr>
          <w:rFonts w:ascii="Arial Narrow" w:hAnsi="Arial Narrow"/>
          <w:b/>
          <w:sz w:val="20"/>
          <w:szCs w:val="20"/>
        </w:rPr>
        <w:t>0</w:t>
      </w:r>
      <w:r w:rsidR="00454491">
        <w:rPr>
          <w:rFonts w:ascii="Arial Narrow" w:hAnsi="Arial Narrow"/>
          <w:b/>
          <w:sz w:val="20"/>
          <w:szCs w:val="20"/>
        </w:rPr>
        <w:t xml:space="preserve"> </w:t>
      </w:r>
      <w:r w:rsidRPr="00F10374">
        <w:rPr>
          <w:rFonts w:ascii="Arial Narrow" w:hAnsi="Arial Narrow"/>
          <w:b/>
          <w:sz w:val="20"/>
          <w:szCs w:val="20"/>
        </w:rPr>
        <w:t>kalendá</w:t>
      </w:r>
      <w:r w:rsidR="00E27A0F" w:rsidRPr="00F10374">
        <w:rPr>
          <w:rFonts w:ascii="Arial Narrow" w:hAnsi="Arial Narrow"/>
          <w:b/>
          <w:sz w:val="20"/>
          <w:szCs w:val="20"/>
        </w:rPr>
        <w:t>řních dn</w:t>
      </w:r>
      <w:r w:rsidR="00454491">
        <w:rPr>
          <w:rFonts w:ascii="Arial Narrow" w:hAnsi="Arial Narrow"/>
          <w:b/>
          <w:sz w:val="20"/>
          <w:szCs w:val="20"/>
        </w:rPr>
        <w:t>ů</w:t>
      </w:r>
      <w:r w:rsidR="00E27A0F" w:rsidRPr="00F10374">
        <w:rPr>
          <w:rFonts w:ascii="Arial Narrow" w:hAnsi="Arial Narrow"/>
          <w:b/>
          <w:sz w:val="20"/>
          <w:szCs w:val="20"/>
        </w:rPr>
        <w:t xml:space="preserve"> od pře</w:t>
      </w:r>
      <w:r w:rsidR="00454491">
        <w:rPr>
          <w:rFonts w:ascii="Arial Narrow" w:hAnsi="Arial Narrow"/>
          <w:b/>
          <w:sz w:val="20"/>
          <w:szCs w:val="20"/>
        </w:rPr>
        <w:t>vzetí</w:t>
      </w:r>
      <w:r w:rsidR="00E27A0F" w:rsidRPr="00F10374">
        <w:rPr>
          <w:rFonts w:ascii="Arial Narrow" w:hAnsi="Arial Narrow"/>
          <w:b/>
          <w:sz w:val="20"/>
          <w:szCs w:val="20"/>
        </w:rPr>
        <w:t xml:space="preserve"> staveniště.</w:t>
      </w:r>
      <w:r w:rsidR="002A7475">
        <w:rPr>
          <w:rFonts w:ascii="Arial Narrow" w:hAnsi="Arial Narrow"/>
          <w:b/>
          <w:sz w:val="20"/>
          <w:szCs w:val="20"/>
        </w:rPr>
        <w:t xml:space="preserve"> Tato lhůta zahrnuje i zkušební provoz v délce 30 kalendářních dnů</w:t>
      </w:r>
      <w:r w:rsidR="00903932">
        <w:rPr>
          <w:rFonts w:ascii="Arial Narrow" w:hAnsi="Arial Narrow"/>
          <w:b/>
          <w:sz w:val="20"/>
          <w:szCs w:val="20"/>
        </w:rPr>
        <w:t xml:space="preserve"> a komplexní vyzkoušení díla v délce </w:t>
      </w:r>
      <w:r w:rsidR="00903932" w:rsidRPr="00903932">
        <w:rPr>
          <w:rFonts w:ascii="Arial Narrow" w:hAnsi="Arial Narrow"/>
          <w:b/>
          <w:sz w:val="20"/>
          <w:szCs w:val="20"/>
        </w:rPr>
        <w:t>36 provozních hodin</w:t>
      </w:r>
      <w:r w:rsidR="00617818">
        <w:rPr>
          <w:rFonts w:ascii="Arial Narrow" w:hAnsi="Arial Narrow"/>
          <w:b/>
          <w:sz w:val="20"/>
          <w:szCs w:val="20"/>
        </w:rPr>
        <w:t>.</w:t>
      </w:r>
    </w:p>
    <w:p w14:paraId="045A0BCE" w14:textId="77777777" w:rsidR="008833BC" w:rsidRDefault="008833BC"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P</w:t>
      </w:r>
      <w:r w:rsidR="00502FD5" w:rsidRPr="00F10374">
        <w:rPr>
          <w:rFonts w:ascii="Arial Narrow" w:hAnsi="Arial Narrow"/>
          <w:sz w:val="20"/>
          <w:szCs w:val="20"/>
        </w:rPr>
        <w:t xml:space="preserve">ředáním a převzetím staveniště se rozumí oboustranný podpis protokolu o předání a převzetí staveniště. Zahájením </w:t>
      </w:r>
      <w:r w:rsidR="00BF7AF6">
        <w:rPr>
          <w:rFonts w:ascii="Arial Narrow" w:hAnsi="Arial Narrow"/>
          <w:sz w:val="20"/>
          <w:szCs w:val="20"/>
        </w:rPr>
        <w:t xml:space="preserve">provádění díla </w:t>
      </w:r>
      <w:r w:rsidR="00502FD5" w:rsidRPr="00F10374">
        <w:rPr>
          <w:rFonts w:ascii="Arial Narrow" w:hAnsi="Arial Narrow"/>
          <w:sz w:val="20"/>
          <w:szCs w:val="20"/>
        </w:rPr>
        <w:t>se rozumí započetí vlastního provádění díla zhotovitelem</w:t>
      </w:r>
      <w:r w:rsidR="00E23A93">
        <w:rPr>
          <w:rFonts w:ascii="Arial Narrow" w:hAnsi="Arial Narrow"/>
          <w:sz w:val="20"/>
          <w:szCs w:val="20"/>
        </w:rPr>
        <w:t xml:space="preserve"> včetně zahájení provádění </w:t>
      </w:r>
      <w:r w:rsidR="00E23A93" w:rsidRPr="00F10374">
        <w:rPr>
          <w:rFonts w:ascii="Arial Narrow" w:hAnsi="Arial Narrow"/>
          <w:sz w:val="20"/>
          <w:szCs w:val="20"/>
        </w:rPr>
        <w:t>stavebních prací</w:t>
      </w:r>
      <w:r w:rsidR="00502FD5" w:rsidRPr="00F10374">
        <w:rPr>
          <w:rFonts w:ascii="Arial Narrow" w:hAnsi="Arial Narrow"/>
          <w:sz w:val="20"/>
          <w:szCs w:val="20"/>
        </w:rPr>
        <w:t xml:space="preserve">. Dokončením </w:t>
      </w:r>
      <w:r w:rsidR="00BF7AF6">
        <w:rPr>
          <w:rFonts w:ascii="Arial Narrow" w:hAnsi="Arial Narrow"/>
          <w:sz w:val="20"/>
          <w:szCs w:val="20"/>
        </w:rPr>
        <w:t xml:space="preserve">díla </w:t>
      </w:r>
      <w:r w:rsidR="00502FD5" w:rsidRPr="00F10374">
        <w:rPr>
          <w:rFonts w:ascii="Arial Narrow" w:hAnsi="Arial Narrow"/>
          <w:sz w:val="20"/>
          <w:szCs w:val="20"/>
        </w:rPr>
        <w:t xml:space="preserve">se rozumí úplné a funkční provedení všech </w:t>
      </w:r>
      <w:r w:rsidR="004232F5">
        <w:rPr>
          <w:rFonts w:ascii="Arial Narrow" w:hAnsi="Arial Narrow"/>
          <w:sz w:val="20"/>
          <w:szCs w:val="20"/>
        </w:rPr>
        <w:t xml:space="preserve">dodávek, výkonů a </w:t>
      </w:r>
      <w:r w:rsidR="00502FD5" w:rsidRPr="00F10374">
        <w:rPr>
          <w:rFonts w:ascii="Arial Narrow" w:hAnsi="Arial Narrow"/>
          <w:sz w:val="20"/>
          <w:szCs w:val="20"/>
        </w:rPr>
        <w:t xml:space="preserve">stavebních prací a činností ze strany zhotovitele a dalších podmínek uvedených v této Smlouvě (včetně doložení požadovaných dokladů, odstranění zařízení staveniště a vyklizení staveniště, pokud nebude písemně dohodnuto jinak). O </w:t>
      </w:r>
      <w:r w:rsidR="00BD5FB1">
        <w:rPr>
          <w:rFonts w:ascii="Arial Narrow" w:hAnsi="Arial Narrow"/>
          <w:sz w:val="20"/>
          <w:szCs w:val="20"/>
        </w:rPr>
        <w:t xml:space="preserve">dokončení </w:t>
      </w:r>
      <w:r w:rsidR="00FA3FA1" w:rsidRPr="00F10374">
        <w:rPr>
          <w:rFonts w:ascii="Arial Narrow" w:hAnsi="Arial Narrow"/>
          <w:sz w:val="20"/>
          <w:szCs w:val="20"/>
        </w:rPr>
        <w:t>díla</w:t>
      </w:r>
      <w:r w:rsidR="00502FD5" w:rsidRPr="00F10374">
        <w:rPr>
          <w:rFonts w:ascii="Arial Narrow" w:hAnsi="Arial Narrow"/>
          <w:sz w:val="20"/>
          <w:szCs w:val="20"/>
        </w:rPr>
        <w:t xml:space="preserve"> zhotovitel písemně vyrozumí objednatele. Předáním a převzetím díla se rozumí protokolární předání </w:t>
      </w:r>
      <w:r w:rsidR="004232F5">
        <w:rPr>
          <w:rFonts w:ascii="Arial Narrow" w:hAnsi="Arial Narrow"/>
          <w:sz w:val="20"/>
          <w:szCs w:val="20"/>
        </w:rPr>
        <w:t xml:space="preserve">a převzetí </w:t>
      </w:r>
      <w:r w:rsidR="00502FD5" w:rsidRPr="00F10374">
        <w:rPr>
          <w:rFonts w:ascii="Arial Narrow" w:hAnsi="Arial Narrow"/>
          <w:sz w:val="20"/>
          <w:szCs w:val="20"/>
        </w:rPr>
        <w:t xml:space="preserve">díla po dokončení </w:t>
      </w:r>
      <w:r w:rsidR="004232F5">
        <w:rPr>
          <w:rFonts w:ascii="Arial Narrow" w:hAnsi="Arial Narrow"/>
          <w:sz w:val="20"/>
          <w:szCs w:val="20"/>
        </w:rPr>
        <w:t xml:space="preserve">díla </w:t>
      </w:r>
      <w:r w:rsidR="00502FD5" w:rsidRPr="00F10374">
        <w:rPr>
          <w:rFonts w:ascii="Arial Narrow" w:hAnsi="Arial Narrow"/>
          <w:sz w:val="20"/>
          <w:szCs w:val="20"/>
        </w:rPr>
        <w:t>za podmínek uvedených v této Smlouvě (včetně odstranění vad a nedodělků).</w:t>
      </w:r>
    </w:p>
    <w:p w14:paraId="0D83A1A7" w14:textId="77777777" w:rsidR="008833BC" w:rsidRDefault="00502FD5" w:rsidP="009C1640">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Zhotovitel je povinen staveniště řádně převzít do pěti (5) pracovních dnů od doručení výzvy objednatele. Práce na díle je zhotovitel povinen zahájit v co nejkratším možném termínu po předání staveniště zhotoviteli nebo dle písemné dohody s objednatelem.</w:t>
      </w:r>
    </w:p>
    <w:p w14:paraId="0DDD2B0B" w14:textId="77777777" w:rsidR="009C1640" w:rsidRDefault="009C1640" w:rsidP="009C1640">
      <w:pPr>
        <w:pStyle w:val="Odstavecseseznamem"/>
        <w:numPr>
          <w:ilvl w:val="1"/>
          <w:numId w:val="1"/>
        </w:numPr>
        <w:spacing w:line="360" w:lineRule="auto"/>
        <w:ind w:left="709" w:hanging="709"/>
        <w:jc w:val="both"/>
        <w:rPr>
          <w:rFonts w:ascii="Arial Narrow" w:hAnsi="Arial Narrow"/>
          <w:sz w:val="20"/>
          <w:szCs w:val="20"/>
        </w:rPr>
      </w:pPr>
      <w:r w:rsidRPr="009C1640">
        <w:rPr>
          <w:rFonts w:ascii="Arial Narrow" w:hAnsi="Arial Narrow"/>
          <w:sz w:val="20"/>
          <w:szCs w:val="20"/>
        </w:rPr>
        <w:t xml:space="preserve">Zhotovitel prokáže </w:t>
      </w:r>
      <w:r w:rsidR="004232F5">
        <w:rPr>
          <w:rFonts w:ascii="Arial Narrow" w:hAnsi="Arial Narrow"/>
          <w:sz w:val="20"/>
          <w:szCs w:val="20"/>
        </w:rPr>
        <w:t>dokončení</w:t>
      </w:r>
      <w:r w:rsidRPr="009C1640">
        <w:rPr>
          <w:rFonts w:ascii="Arial Narrow" w:hAnsi="Arial Narrow"/>
          <w:sz w:val="20"/>
          <w:szCs w:val="20"/>
        </w:rPr>
        <w:t xml:space="preserve"> díla: individuálním vyzkoušením</w:t>
      </w:r>
      <w:r w:rsidR="00FE0D6E">
        <w:rPr>
          <w:rFonts w:ascii="Arial Narrow" w:hAnsi="Arial Narrow"/>
          <w:sz w:val="20"/>
          <w:szCs w:val="20"/>
        </w:rPr>
        <w:t xml:space="preserve">, </w:t>
      </w:r>
      <w:r w:rsidR="00FE0D6E" w:rsidRPr="009C1640">
        <w:rPr>
          <w:rFonts w:ascii="Arial Narrow" w:hAnsi="Arial Narrow"/>
          <w:sz w:val="20"/>
          <w:szCs w:val="20"/>
        </w:rPr>
        <w:t>úspěšným průběhem zkušebního provozu</w:t>
      </w:r>
      <w:r w:rsidR="00FE0D6E">
        <w:rPr>
          <w:rFonts w:ascii="Arial Narrow" w:hAnsi="Arial Narrow"/>
          <w:sz w:val="20"/>
          <w:szCs w:val="20"/>
        </w:rPr>
        <w:t xml:space="preserve"> </w:t>
      </w:r>
      <w:r w:rsidRPr="009C1640">
        <w:rPr>
          <w:rFonts w:ascii="Arial Narrow" w:hAnsi="Arial Narrow"/>
          <w:sz w:val="20"/>
          <w:szCs w:val="20"/>
        </w:rPr>
        <w:t xml:space="preserve">a úspěšným komplexním vyzkoušením, </w:t>
      </w:r>
      <w:r w:rsidR="00622C8F">
        <w:rPr>
          <w:rFonts w:ascii="Arial Narrow" w:hAnsi="Arial Narrow"/>
          <w:sz w:val="20"/>
          <w:szCs w:val="20"/>
        </w:rPr>
        <w:t>prokázáním požadovaných parametrů díla</w:t>
      </w:r>
      <w:r w:rsidRPr="009C1640">
        <w:rPr>
          <w:rFonts w:ascii="Arial Narrow" w:hAnsi="Arial Narrow"/>
          <w:sz w:val="20"/>
          <w:szCs w:val="20"/>
        </w:rPr>
        <w:t xml:space="preserve">. </w:t>
      </w:r>
    </w:p>
    <w:p w14:paraId="78C8EF02" w14:textId="77777777" w:rsidR="009C1640" w:rsidRDefault="009C1640" w:rsidP="009C1640">
      <w:pPr>
        <w:pStyle w:val="Odstavecseseznamem"/>
        <w:numPr>
          <w:ilvl w:val="1"/>
          <w:numId w:val="1"/>
        </w:numPr>
        <w:spacing w:line="360" w:lineRule="auto"/>
        <w:ind w:left="709" w:hanging="709"/>
        <w:jc w:val="both"/>
        <w:rPr>
          <w:rFonts w:ascii="Arial Narrow" w:hAnsi="Arial Narrow"/>
          <w:sz w:val="20"/>
          <w:szCs w:val="20"/>
        </w:rPr>
      </w:pPr>
      <w:r>
        <w:rPr>
          <w:rFonts w:ascii="Arial Narrow" w:hAnsi="Arial Narrow"/>
          <w:sz w:val="20"/>
          <w:szCs w:val="20"/>
        </w:rPr>
        <w:t>O</w:t>
      </w:r>
      <w:r w:rsidRPr="009C1640">
        <w:rPr>
          <w:rFonts w:ascii="Arial Narrow" w:hAnsi="Arial Narrow"/>
          <w:sz w:val="20"/>
          <w:szCs w:val="20"/>
        </w:rPr>
        <w:t xml:space="preserve"> průběhu a výsledcích všech výše uvedených zkoušek bude sepsán zápis do deníku nebo samostatný protokol, který bude podepsán oběma smluvními stranami. </w:t>
      </w:r>
    </w:p>
    <w:p w14:paraId="4F8623F5" w14:textId="77777777" w:rsidR="00FE0D6E" w:rsidRDefault="009C1640" w:rsidP="009C1640">
      <w:pPr>
        <w:pStyle w:val="Odstavecseseznamem"/>
        <w:numPr>
          <w:ilvl w:val="1"/>
          <w:numId w:val="1"/>
        </w:numPr>
        <w:spacing w:line="360" w:lineRule="auto"/>
        <w:ind w:left="709" w:hanging="709"/>
        <w:jc w:val="both"/>
        <w:rPr>
          <w:rFonts w:ascii="Arial Narrow" w:hAnsi="Arial Narrow"/>
          <w:sz w:val="20"/>
          <w:szCs w:val="20"/>
        </w:rPr>
      </w:pPr>
      <w:r w:rsidRPr="009C1640">
        <w:rPr>
          <w:rFonts w:ascii="Arial Narrow" w:hAnsi="Arial Narrow"/>
          <w:sz w:val="20"/>
          <w:szCs w:val="20"/>
        </w:rPr>
        <w:t>Individuální</w:t>
      </w:r>
      <w:r>
        <w:rPr>
          <w:rFonts w:ascii="Arial Narrow" w:hAnsi="Arial Narrow"/>
          <w:sz w:val="20"/>
          <w:szCs w:val="20"/>
        </w:rPr>
        <w:t xml:space="preserve"> </w:t>
      </w:r>
      <w:r w:rsidRPr="009C1640">
        <w:rPr>
          <w:rFonts w:ascii="Arial Narrow" w:hAnsi="Arial Narrow"/>
          <w:sz w:val="20"/>
          <w:szCs w:val="20"/>
        </w:rPr>
        <w:t>vyzkoušení</w:t>
      </w:r>
      <w:r>
        <w:rPr>
          <w:rFonts w:ascii="Arial Narrow" w:hAnsi="Arial Narrow"/>
          <w:sz w:val="20"/>
          <w:szCs w:val="20"/>
        </w:rPr>
        <w:t xml:space="preserve"> </w:t>
      </w:r>
      <w:r w:rsidRPr="009C1640">
        <w:rPr>
          <w:rFonts w:ascii="Arial Narrow" w:hAnsi="Arial Narrow"/>
          <w:sz w:val="20"/>
          <w:szCs w:val="20"/>
        </w:rPr>
        <w:t>provádí</w:t>
      </w:r>
      <w:r>
        <w:rPr>
          <w:rFonts w:ascii="Arial Narrow" w:hAnsi="Arial Narrow"/>
          <w:sz w:val="20"/>
          <w:szCs w:val="20"/>
        </w:rPr>
        <w:t xml:space="preserve"> </w:t>
      </w:r>
      <w:r w:rsidR="00151E02">
        <w:rPr>
          <w:rFonts w:ascii="Arial Narrow" w:hAnsi="Arial Narrow"/>
          <w:sz w:val="20"/>
          <w:szCs w:val="20"/>
        </w:rPr>
        <w:t>z</w:t>
      </w:r>
      <w:r w:rsidRPr="009C1640">
        <w:rPr>
          <w:rFonts w:ascii="Arial Narrow" w:hAnsi="Arial Narrow"/>
          <w:sz w:val="20"/>
          <w:szCs w:val="20"/>
        </w:rPr>
        <w:t>hotovitel</w:t>
      </w:r>
      <w:r>
        <w:rPr>
          <w:rFonts w:ascii="Arial Narrow" w:hAnsi="Arial Narrow"/>
          <w:sz w:val="20"/>
          <w:szCs w:val="20"/>
        </w:rPr>
        <w:t xml:space="preserve"> </w:t>
      </w:r>
      <w:r w:rsidRPr="009C1640">
        <w:rPr>
          <w:rFonts w:ascii="Arial Narrow" w:hAnsi="Arial Narrow"/>
          <w:sz w:val="20"/>
          <w:szCs w:val="20"/>
        </w:rPr>
        <w:t>za</w:t>
      </w:r>
      <w:r>
        <w:rPr>
          <w:rFonts w:ascii="Arial Narrow" w:hAnsi="Arial Narrow"/>
          <w:sz w:val="20"/>
          <w:szCs w:val="20"/>
        </w:rPr>
        <w:t xml:space="preserve"> </w:t>
      </w:r>
      <w:r w:rsidRPr="009C1640">
        <w:rPr>
          <w:rFonts w:ascii="Arial Narrow" w:hAnsi="Arial Narrow"/>
          <w:sz w:val="20"/>
          <w:szCs w:val="20"/>
        </w:rPr>
        <w:t>účasti</w:t>
      </w:r>
      <w:r>
        <w:rPr>
          <w:rFonts w:ascii="Arial Narrow" w:hAnsi="Arial Narrow"/>
          <w:sz w:val="20"/>
          <w:szCs w:val="20"/>
        </w:rPr>
        <w:t xml:space="preserve"> </w:t>
      </w:r>
      <w:r w:rsidR="00151E02">
        <w:rPr>
          <w:rFonts w:ascii="Arial Narrow" w:hAnsi="Arial Narrow"/>
          <w:sz w:val="20"/>
          <w:szCs w:val="20"/>
        </w:rPr>
        <w:t>o</w:t>
      </w:r>
      <w:r w:rsidRPr="009C1640">
        <w:rPr>
          <w:rFonts w:ascii="Arial Narrow" w:hAnsi="Arial Narrow"/>
          <w:sz w:val="20"/>
          <w:szCs w:val="20"/>
        </w:rPr>
        <w:t>bjednatele</w:t>
      </w:r>
      <w:r>
        <w:rPr>
          <w:rFonts w:ascii="Arial Narrow" w:hAnsi="Arial Narrow"/>
          <w:sz w:val="20"/>
          <w:szCs w:val="20"/>
        </w:rPr>
        <w:t xml:space="preserve"> v souladu s čl. 13 této smlouvy. </w:t>
      </w:r>
      <w:r w:rsidRPr="009C1640">
        <w:rPr>
          <w:rFonts w:ascii="Arial Narrow" w:hAnsi="Arial Narrow"/>
          <w:sz w:val="20"/>
          <w:szCs w:val="20"/>
        </w:rPr>
        <w:t xml:space="preserve">Individuálními zkouškami se rozumí přezkoušení funkce zařízení </w:t>
      </w:r>
      <w:r w:rsidR="004232F5">
        <w:rPr>
          <w:rFonts w:ascii="Arial Narrow" w:hAnsi="Arial Narrow"/>
          <w:sz w:val="20"/>
          <w:szCs w:val="20"/>
        </w:rPr>
        <w:t>(</w:t>
      </w:r>
      <w:r w:rsidR="004232F5" w:rsidRPr="009C1640">
        <w:rPr>
          <w:rFonts w:ascii="Arial Narrow" w:hAnsi="Arial Narrow"/>
          <w:sz w:val="20"/>
          <w:szCs w:val="20"/>
        </w:rPr>
        <w:t xml:space="preserve">nebo </w:t>
      </w:r>
      <w:r w:rsidR="004232F5">
        <w:rPr>
          <w:rFonts w:ascii="Arial Narrow" w:hAnsi="Arial Narrow"/>
          <w:sz w:val="20"/>
          <w:szCs w:val="20"/>
        </w:rPr>
        <w:t xml:space="preserve">jeho samostatné </w:t>
      </w:r>
      <w:r w:rsidR="004232F5" w:rsidRPr="009C1640">
        <w:rPr>
          <w:rFonts w:ascii="Arial Narrow" w:hAnsi="Arial Narrow"/>
          <w:sz w:val="20"/>
          <w:szCs w:val="20"/>
        </w:rPr>
        <w:t>části</w:t>
      </w:r>
      <w:r w:rsidR="004232F5">
        <w:rPr>
          <w:rFonts w:ascii="Arial Narrow" w:hAnsi="Arial Narrow"/>
          <w:sz w:val="20"/>
          <w:szCs w:val="20"/>
        </w:rPr>
        <w:t>)</w:t>
      </w:r>
      <w:r w:rsidR="004232F5" w:rsidRPr="009C1640">
        <w:rPr>
          <w:rFonts w:ascii="Arial Narrow" w:hAnsi="Arial Narrow"/>
          <w:sz w:val="20"/>
          <w:szCs w:val="20"/>
        </w:rPr>
        <w:t xml:space="preserve"> </w:t>
      </w:r>
      <w:r w:rsidRPr="009C1640">
        <w:rPr>
          <w:rFonts w:ascii="Arial Narrow" w:hAnsi="Arial Narrow"/>
          <w:sz w:val="20"/>
          <w:szCs w:val="20"/>
        </w:rPr>
        <w:t>a jejich uvedení do dočasného chodu naprázdno.</w:t>
      </w:r>
      <w:r>
        <w:rPr>
          <w:rFonts w:ascii="Arial Narrow" w:hAnsi="Arial Narrow"/>
          <w:sz w:val="20"/>
          <w:szCs w:val="20"/>
        </w:rPr>
        <w:t xml:space="preserve"> </w:t>
      </w:r>
    </w:p>
    <w:p w14:paraId="681E4033" w14:textId="77777777" w:rsidR="00FE0D6E" w:rsidRPr="009C1640" w:rsidRDefault="009860FA" w:rsidP="00FE0D6E">
      <w:pPr>
        <w:pStyle w:val="Odstavecseseznamem"/>
        <w:numPr>
          <w:ilvl w:val="1"/>
          <w:numId w:val="1"/>
        </w:numPr>
        <w:spacing w:line="360" w:lineRule="auto"/>
        <w:ind w:left="709" w:hanging="709"/>
        <w:jc w:val="both"/>
        <w:rPr>
          <w:rFonts w:ascii="Arial Narrow" w:hAnsi="Arial Narrow"/>
          <w:sz w:val="20"/>
          <w:szCs w:val="20"/>
        </w:rPr>
      </w:pPr>
      <w:r>
        <w:rPr>
          <w:rFonts w:ascii="Arial Narrow" w:hAnsi="Arial Narrow"/>
          <w:sz w:val="20"/>
          <w:szCs w:val="20"/>
        </w:rPr>
        <w:t xml:space="preserve">Zhotovitel </w:t>
      </w:r>
      <w:r w:rsidR="00151E02">
        <w:rPr>
          <w:rFonts w:ascii="Arial Narrow" w:hAnsi="Arial Narrow"/>
          <w:sz w:val="20"/>
          <w:szCs w:val="20"/>
        </w:rPr>
        <w:t>oznámí o</w:t>
      </w:r>
      <w:r w:rsidR="0061441E">
        <w:rPr>
          <w:rFonts w:ascii="Arial Narrow" w:hAnsi="Arial Narrow"/>
          <w:sz w:val="20"/>
          <w:szCs w:val="20"/>
        </w:rPr>
        <w:t xml:space="preserve">bjednateli ve lhůtě </w:t>
      </w:r>
      <w:r w:rsidR="0061441E" w:rsidRPr="00F10374">
        <w:rPr>
          <w:rFonts w:ascii="Arial Narrow" w:hAnsi="Arial Narrow"/>
          <w:sz w:val="20"/>
          <w:szCs w:val="20"/>
        </w:rPr>
        <w:t xml:space="preserve">pěti (5) pracovních dnů </w:t>
      </w:r>
      <w:r w:rsidR="0061441E">
        <w:rPr>
          <w:rFonts w:ascii="Arial Narrow" w:hAnsi="Arial Narrow"/>
          <w:sz w:val="20"/>
          <w:szCs w:val="20"/>
        </w:rPr>
        <w:t>před zahájením zkušebního provozu záměr zahájit zkušební provoz. Zhotovitel</w:t>
      </w:r>
      <w:r w:rsidR="0061441E" w:rsidRPr="009C1640">
        <w:rPr>
          <w:rFonts w:ascii="Arial Narrow" w:hAnsi="Arial Narrow"/>
          <w:sz w:val="20"/>
          <w:szCs w:val="20"/>
        </w:rPr>
        <w:t xml:space="preserve"> </w:t>
      </w:r>
      <w:r w:rsidR="00FE0D6E" w:rsidRPr="009C1640">
        <w:rPr>
          <w:rFonts w:ascii="Arial Narrow" w:hAnsi="Arial Narrow"/>
          <w:sz w:val="20"/>
          <w:szCs w:val="20"/>
        </w:rPr>
        <w:t>zahájí zkušební provoz díla</w:t>
      </w:r>
      <w:r w:rsidR="00FE0D6E">
        <w:rPr>
          <w:rFonts w:ascii="Arial Narrow" w:hAnsi="Arial Narrow"/>
          <w:sz w:val="20"/>
          <w:szCs w:val="20"/>
        </w:rPr>
        <w:t xml:space="preserve"> </w:t>
      </w:r>
      <w:r w:rsidR="00FE0D6E" w:rsidRPr="009C1640">
        <w:rPr>
          <w:rFonts w:ascii="Arial Narrow" w:hAnsi="Arial Narrow"/>
          <w:sz w:val="20"/>
          <w:szCs w:val="20"/>
        </w:rPr>
        <w:t>ihned</w:t>
      </w:r>
      <w:r w:rsidR="00FE0D6E">
        <w:rPr>
          <w:rFonts w:ascii="Arial Narrow" w:hAnsi="Arial Narrow"/>
          <w:sz w:val="20"/>
          <w:szCs w:val="20"/>
        </w:rPr>
        <w:t xml:space="preserve"> </w:t>
      </w:r>
      <w:r w:rsidR="00FE0D6E" w:rsidRPr="009C1640">
        <w:rPr>
          <w:rFonts w:ascii="Arial Narrow" w:hAnsi="Arial Narrow"/>
          <w:sz w:val="20"/>
          <w:szCs w:val="20"/>
        </w:rPr>
        <w:t>po</w:t>
      </w:r>
      <w:r w:rsidR="00FE0D6E">
        <w:rPr>
          <w:rFonts w:ascii="Arial Narrow" w:hAnsi="Arial Narrow"/>
          <w:sz w:val="20"/>
          <w:szCs w:val="20"/>
        </w:rPr>
        <w:t xml:space="preserve"> </w:t>
      </w:r>
      <w:r w:rsidR="00FE0D6E" w:rsidRPr="009C1640">
        <w:rPr>
          <w:rFonts w:ascii="Arial Narrow" w:hAnsi="Arial Narrow"/>
          <w:sz w:val="20"/>
          <w:szCs w:val="20"/>
        </w:rPr>
        <w:t>ukončení</w:t>
      </w:r>
      <w:r w:rsidR="00FE0D6E">
        <w:rPr>
          <w:rFonts w:ascii="Arial Narrow" w:hAnsi="Arial Narrow"/>
          <w:sz w:val="20"/>
          <w:szCs w:val="20"/>
        </w:rPr>
        <w:t xml:space="preserve"> </w:t>
      </w:r>
      <w:r w:rsidR="00FE0D6E" w:rsidRPr="009C1640">
        <w:rPr>
          <w:rFonts w:ascii="Arial Narrow" w:hAnsi="Arial Narrow"/>
          <w:sz w:val="20"/>
          <w:szCs w:val="20"/>
        </w:rPr>
        <w:t>montáže</w:t>
      </w:r>
      <w:r w:rsidR="00FE0D6E">
        <w:rPr>
          <w:rFonts w:ascii="Arial Narrow" w:hAnsi="Arial Narrow"/>
          <w:sz w:val="20"/>
          <w:szCs w:val="20"/>
        </w:rPr>
        <w:t xml:space="preserve"> </w:t>
      </w:r>
      <w:r w:rsidR="00FE0D6E" w:rsidRPr="009C1640">
        <w:rPr>
          <w:rFonts w:ascii="Arial Narrow" w:hAnsi="Arial Narrow"/>
          <w:sz w:val="20"/>
          <w:szCs w:val="20"/>
        </w:rPr>
        <w:t>a</w:t>
      </w:r>
      <w:r w:rsidR="00FE0D6E">
        <w:rPr>
          <w:rFonts w:ascii="Arial Narrow" w:hAnsi="Arial Narrow"/>
          <w:sz w:val="20"/>
          <w:szCs w:val="20"/>
        </w:rPr>
        <w:t xml:space="preserve"> </w:t>
      </w:r>
      <w:r w:rsidR="00FE0D6E" w:rsidRPr="009C1640">
        <w:rPr>
          <w:rFonts w:ascii="Arial Narrow" w:hAnsi="Arial Narrow"/>
          <w:sz w:val="20"/>
          <w:szCs w:val="20"/>
        </w:rPr>
        <w:t>individuálním vyzkoušení</w:t>
      </w:r>
      <w:r w:rsidR="00FE0D6E">
        <w:rPr>
          <w:rFonts w:ascii="Arial Narrow" w:hAnsi="Arial Narrow"/>
          <w:sz w:val="20"/>
          <w:szCs w:val="20"/>
        </w:rPr>
        <w:t xml:space="preserve"> </w:t>
      </w:r>
      <w:r w:rsidR="00FE0D6E" w:rsidRPr="009C1640">
        <w:rPr>
          <w:rFonts w:ascii="Arial Narrow" w:hAnsi="Arial Narrow"/>
          <w:sz w:val="20"/>
          <w:szCs w:val="20"/>
        </w:rPr>
        <w:t>a</w:t>
      </w:r>
      <w:r w:rsidR="00FE0D6E">
        <w:rPr>
          <w:rFonts w:ascii="Arial Narrow" w:hAnsi="Arial Narrow"/>
          <w:sz w:val="20"/>
          <w:szCs w:val="20"/>
        </w:rPr>
        <w:t xml:space="preserve"> </w:t>
      </w:r>
      <w:r w:rsidR="00FE0D6E" w:rsidRPr="009C1640">
        <w:rPr>
          <w:rFonts w:ascii="Arial Narrow" w:hAnsi="Arial Narrow"/>
          <w:sz w:val="20"/>
          <w:szCs w:val="20"/>
        </w:rPr>
        <w:t>po</w:t>
      </w:r>
      <w:r w:rsidR="00FE0D6E">
        <w:rPr>
          <w:rFonts w:ascii="Arial Narrow" w:hAnsi="Arial Narrow"/>
          <w:sz w:val="20"/>
          <w:szCs w:val="20"/>
        </w:rPr>
        <w:t xml:space="preserve"> </w:t>
      </w:r>
      <w:r w:rsidR="00FE0D6E" w:rsidRPr="009C1640">
        <w:rPr>
          <w:rFonts w:ascii="Arial Narrow" w:hAnsi="Arial Narrow"/>
          <w:sz w:val="20"/>
          <w:szCs w:val="20"/>
        </w:rPr>
        <w:t>odstranění</w:t>
      </w:r>
      <w:r w:rsidR="00FE0D6E">
        <w:rPr>
          <w:rFonts w:ascii="Arial Narrow" w:hAnsi="Arial Narrow"/>
          <w:sz w:val="20"/>
          <w:szCs w:val="20"/>
        </w:rPr>
        <w:t xml:space="preserve"> </w:t>
      </w:r>
      <w:r w:rsidR="00FE0D6E" w:rsidRPr="009C1640">
        <w:rPr>
          <w:rFonts w:ascii="Arial Narrow" w:hAnsi="Arial Narrow"/>
          <w:sz w:val="20"/>
          <w:szCs w:val="20"/>
        </w:rPr>
        <w:t>případných</w:t>
      </w:r>
      <w:r w:rsidR="00FE0D6E">
        <w:rPr>
          <w:rFonts w:ascii="Arial Narrow" w:hAnsi="Arial Narrow"/>
          <w:sz w:val="20"/>
          <w:szCs w:val="20"/>
        </w:rPr>
        <w:t xml:space="preserve"> </w:t>
      </w:r>
      <w:r w:rsidR="00FE0D6E" w:rsidRPr="009C1640">
        <w:rPr>
          <w:rFonts w:ascii="Arial Narrow" w:hAnsi="Arial Narrow"/>
          <w:sz w:val="20"/>
          <w:szCs w:val="20"/>
        </w:rPr>
        <w:t>nedostatků</w:t>
      </w:r>
      <w:r w:rsidR="00FE0D6E">
        <w:rPr>
          <w:rFonts w:ascii="Arial Narrow" w:hAnsi="Arial Narrow"/>
          <w:sz w:val="20"/>
          <w:szCs w:val="20"/>
        </w:rPr>
        <w:t xml:space="preserve"> </w:t>
      </w:r>
      <w:r w:rsidR="00FE0D6E" w:rsidRPr="009C1640">
        <w:rPr>
          <w:rFonts w:ascii="Arial Narrow" w:hAnsi="Arial Narrow"/>
          <w:sz w:val="20"/>
          <w:szCs w:val="20"/>
        </w:rPr>
        <w:t>uvedených</w:t>
      </w:r>
      <w:r w:rsidR="00FE0D6E">
        <w:rPr>
          <w:rFonts w:ascii="Arial Narrow" w:hAnsi="Arial Narrow"/>
          <w:sz w:val="20"/>
          <w:szCs w:val="20"/>
        </w:rPr>
        <w:t xml:space="preserve"> </w:t>
      </w:r>
      <w:r w:rsidR="00FE0D6E" w:rsidRPr="009C1640">
        <w:rPr>
          <w:rFonts w:ascii="Arial Narrow" w:hAnsi="Arial Narrow"/>
          <w:sz w:val="20"/>
          <w:szCs w:val="20"/>
        </w:rPr>
        <w:t>v</w:t>
      </w:r>
      <w:r w:rsidR="00FE0D6E">
        <w:rPr>
          <w:rFonts w:ascii="Arial Narrow" w:hAnsi="Arial Narrow"/>
          <w:sz w:val="20"/>
          <w:szCs w:val="20"/>
        </w:rPr>
        <w:t xml:space="preserve"> </w:t>
      </w:r>
      <w:r w:rsidR="00FE0D6E" w:rsidRPr="009C1640">
        <w:rPr>
          <w:rFonts w:ascii="Arial Narrow" w:hAnsi="Arial Narrow"/>
          <w:sz w:val="20"/>
          <w:szCs w:val="20"/>
        </w:rPr>
        <w:t>zápise</w:t>
      </w:r>
      <w:r w:rsidR="00FE0D6E">
        <w:rPr>
          <w:rFonts w:ascii="Arial Narrow" w:hAnsi="Arial Narrow"/>
          <w:sz w:val="20"/>
          <w:szCs w:val="20"/>
        </w:rPr>
        <w:t xml:space="preserve"> </w:t>
      </w:r>
      <w:r w:rsidR="00FE0D6E" w:rsidRPr="009C1640">
        <w:rPr>
          <w:rFonts w:ascii="Arial Narrow" w:hAnsi="Arial Narrow"/>
          <w:sz w:val="20"/>
          <w:szCs w:val="20"/>
        </w:rPr>
        <w:t>o</w:t>
      </w:r>
      <w:r w:rsidR="00FE0D6E">
        <w:rPr>
          <w:rFonts w:ascii="Arial Narrow" w:hAnsi="Arial Narrow"/>
          <w:sz w:val="20"/>
          <w:szCs w:val="20"/>
        </w:rPr>
        <w:t xml:space="preserve"> </w:t>
      </w:r>
      <w:r w:rsidR="00FE0D6E" w:rsidRPr="009C1640">
        <w:rPr>
          <w:rFonts w:ascii="Arial Narrow" w:hAnsi="Arial Narrow"/>
          <w:sz w:val="20"/>
          <w:szCs w:val="20"/>
        </w:rPr>
        <w:t>ukončení montáže a individuálního vyzkoušení</w:t>
      </w:r>
      <w:r w:rsidR="00FE0D6E">
        <w:rPr>
          <w:rFonts w:ascii="Arial Narrow" w:hAnsi="Arial Narrow"/>
          <w:sz w:val="20"/>
          <w:szCs w:val="20"/>
        </w:rPr>
        <w:t xml:space="preserve"> a </w:t>
      </w:r>
      <w:r w:rsidR="00FE0D6E" w:rsidRPr="009C1640">
        <w:rPr>
          <w:rFonts w:ascii="Arial Narrow" w:hAnsi="Arial Narrow"/>
          <w:sz w:val="20"/>
          <w:szCs w:val="20"/>
        </w:rPr>
        <w:t xml:space="preserve">podepsání zápisu o </w:t>
      </w:r>
      <w:r w:rsidR="004232F5">
        <w:rPr>
          <w:rFonts w:ascii="Arial Narrow" w:hAnsi="Arial Narrow"/>
          <w:sz w:val="20"/>
          <w:szCs w:val="20"/>
        </w:rPr>
        <w:t xml:space="preserve">zahájení </w:t>
      </w:r>
      <w:r w:rsidR="00FE0D6E" w:rsidRPr="009C1640">
        <w:rPr>
          <w:rFonts w:ascii="Arial Narrow" w:hAnsi="Arial Narrow"/>
          <w:sz w:val="20"/>
          <w:szCs w:val="20"/>
        </w:rPr>
        <w:t xml:space="preserve">zkušebního provozu. Zkušební provoz potrvá 30 </w:t>
      </w:r>
      <w:r w:rsidR="004232F5">
        <w:rPr>
          <w:rFonts w:ascii="Arial Narrow" w:hAnsi="Arial Narrow"/>
          <w:sz w:val="20"/>
          <w:szCs w:val="20"/>
        </w:rPr>
        <w:t xml:space="preserve">kalendářních </w:t>
      </w:r>
      <w:r w:rsidR="00FE0D6E" w:rsidRPr="009C1640">
        <w:rPr>
          <w:rFonts w:ascii="Arial Narrow" w:hAnsi="Arial Narrow"/>
          <w:sz w:val="20"/>
          <w:szCs w:val="20"/>
        </w:rPr>
        <w:t>dnů. Zkušební</w:t>
      </w:r>
      <w:r w:rsidR="00FE0D6E">
        <w:rPr>
          <w:rFonts w:ascii="Arial Narrow" w:hAnsi="Arial Narrow"/>
          <w:sz w:val="20"/>
          <w:szCs w:val="20"/>
        </w:rPr>
        <w:t xml:space="preserve"> </w:t>
      </w:r>
      <w:r w:rsidR="00FE0D6E" w:rsidRPr="009C1640">
        <w:rPr>
          <w:rFonts w:ascii="Arial Narrow" w:hAnsi="Arial Narrow"/>
          <w:sz w:val="20"/>
          <w:szCs w:val="20"/>
        </w:rPr>
        <w:t>provoz</w:t>
      </w:r>
      <w:r w:rsidR="00FE0D6E">
        <w:rPr>
          <w:rFonts w:ascii="Arial Narrow" w:hAnsi="Arial Narrow"/>
          <w:sz w:val="20"/>
          <w:szCs w:val="20"/>
        </w:rPr>
        <w:t xml:space="preserve"> </w:t>
      </w:r>
      <w:r w:rsidR="00FE0D6E" w:rsidRPr="009C1640">
        <w:rPr>
          <w:rFonts w:ascii="Arial Narrow" w:hAnsi="Arial Narrow"/>
          <w:sz w:val="20"/>
          <w:szCs w:val="20"/>
        </w:rPr>
        <w:t>zajišťuje</w:t>
      </w:r>
      <w:r w:rsidR="00FE0D6E">
        <w:rPr>
          <w:rFonts w:ascii="Arial Narrow" w:hAnsi="Arial Narrow"/>
          <w:sz w:val="20"/>
          <w:szCs w:val="20"/>
        </w:rPr>
        <w:t xml:space="preserve"> </w:t>
      </w:r>
      <w:r w:rsidR="00151E02">
        <w:rPr>
          <w:rFonts w:ascii="Arial Narrow" w:hAnsi="Arial Narrow"/>
          <w:sz w:val="20"/>
          <w:szCs w:val="20"/>
        </w:rPr>
        <w:t>z</w:t>
      </w:r>
      <w:r>
        <w:rPr>
          <w:rFonts w:ascii="Arial Narrow" w:hAnsi="Arial Narrow"/>
          <w:sz w:val="20"/>
          <w:szCs w:val="20"/>
        </w:rPr>
        <w:t xml:space="preserve">hotovitel </w:t>
      </w:r>
      <w:r w:rsidR="00FE0D6E" w:rsidRPr="009C1640">
        <w:rPr>
          <w:rFonts w:ascii="Arial Narrow" w:hAnsi="Arial Narrow"/>
          <w:sz w:val="20"/>
          <w:szCs w:val="20"/>
        </w:rPr>
        <w:t>a</w:t>
      </w:r>
      <w:r w:rsidR="00FE0D6E">
        <w:rPr>
          <w:rFonts w:ascii="Arial Narrow" w:hAnsi="Arial Narrow"/>
          <w:sz w:val="20"/>
          <w:szCs w:val="20"/>
        </w:rPr>
        <w:t xml:space="preserve"> </w:t>
      </w:r>
      <w:r w:rsidR="00FE0D6E" w:rsidRPr="009C1640">
        <w:rPr>
          <w:rFonts w:ascii="Arial Narrow" w:hAnsi="Arial Narrow"/>
          <w:sz w:val="20"/>
          <w:szCs w:val="20"/>
        </w:rPr>
        <w:t>rozumí</w:t>
      </w:r>
      <w:r w:rsidR="00FE0D6E">
        <w:rPr>
          <w:rFonts w:ascii="Arial Narrow" w:hAnsi="Arial Narrow"/>
          <w:sz w:val="20"/>
          <w:szCs w:val="20"/>
        </w:rPr>
        <w:t xml:space="preserve"> </w:t>
      </w:r>
      <w:r w:rsidR="00FE0D6E" w:rsidRPr="009C1640">
        <w:rPr>
          <w:rFonts w:ascii="Arial Narrow" w:hAnsi="Arial Narrow"/>
          <w:sz w:val="20"/>
          <w:szCs w:val="20"/>
        </w:rPr>
        <w:t>se</w:t>
      </w:r>
      <w:r w:rsidR="00FE0D6E">
        <w:rPr>
          <w:rFonts w:ascii="Arial Narrow" w:hAnsi="Arial Narrow"/>
          <w:sz w:val="20"/>
          <w:szCs w:val="20"/>
        </w:rPr>
        <w:t xml:space="preserve"> </w:t>
      </w:r>
      <w:r w:rsidR="00FE0D6E" w:rsidRPr="009C1640">
        <w:rPr>
          <w:rFonts w:ascii="Arial Narrow" w:hAnsi="Arial Narrow"/>
          <w:sz w:val="20"/>
          <w:szCs w:val="20"/>
        </w:rPr>
        <w:t>jím</w:t>
      </w:r>
      <w:r w:rsidR="00FE0D6E">
        <w:rPr>
          <w:rFonts w:ascii="Arial Narrow" w:hAnsi="Arial Narrow"/>
          <w:sz w:val="20"/>
          <w:szCs w:val="20"/>
        </w:rPr>
        <w:t xml:space="preserve"> </w:t>
      </w:r>
      <w:r w:rsidR="00FE0D6E" w:rsidRPr="009C1640">
        <w:rPr>
          <w:rFonts w:ascii="Arial Narrow" w:hAnsi="Arial Narrow"/>
          <w:sz w:val="20"/>
          <w:szCs w:val="20"/>
        </w:rPr>
        <w:t>doba,</w:t>
      </w:r>
      <w:r w:rsidR="00FE0D6E">
        <w:rPr>
          <w:rFonts w:ascii="Arial Narrow" w:hAnsi="Arial Narrow"/>
          <w:sz w:val="20"/>
          <w:szCs w:val="20"/>
        </w:rPr>
        <w:t xml:space="preserve"> </w:t>
      </w:r>
      <w:r w:rsidR="00FE0D6E" w:rsidRPr="009C1640">
        <w:rPr>
          <w:rFonts w:ascii="Arial Narrow" w:hAnsi="Arial Narrow"/>
          <w:sz w:val="20"/>
          <w:szCs w:val="20"/>
        </w:rPr>
        <w:t>po</w:t>
      </w:r>
      <w:r w:rsidR="00FE0D6E">
        <w:rPr>
          <w:rFonts w:ascii="Arial Narrow" w:hAnsi="Arial Narrow"/>
          <w:sz w:val="20"/>
          <w:szCs w:val="20"/>
        </w:rPr>
        <w:t xml:space="preserve"> </w:t>
      </w:r>
      <w:r w:rsidR="00FE0D6E" w:rsidRPr="009C1640">
        <w:rPr>
          <w:rFonts w:ascii="Arial Narrow" w:hAnsi="Arial Narrow"/>
          <w:sz w:val="20"/>
          <w:szCs w:val="20"/>
        </w:rPr>
        <w:t>kterou</w:t>
      </w:r>
      <w:r w:rsidR="00FE0D6E">
        <w:rPr>
          <w:rFonts w:ascii="Arial Narrow" w:hAnsi="Arial Narrow"/>
          <w:sz w:val="20"/>
          <w:szCs w:val="20"/>
        </w:rPr>
        <w:t xml:space="preserve"> </w:t>
      </w:r>
      <w:r w:rsidR="00FE0D6E" w:rsidRPr="009C1640">
        <w:rPr>
          <w:rFonts w:ascii="Arial Narrow" w:hAnsi="Arial Narrow"/>
          <w:sz w:val="20"/>
          <w:szCs w:val="20"/>
        </w:rPr>
        <w:t>je</w:t>
      </w:r>
      <w:r w:rsidR="00FE0D6E">
        <w:rPr>
          <w:rFonts w:ascii="Arial Narrow" w:hAnsi="Arial Narrow"/>
          <w:sz w:val="20"/>
          <w:szCs w:val="20"/>
        </w:rPr>
        <w:t xml:space="preserve"> </w:t>
      </w:r>
      <w:r w:rsidR="00FE0D6E" w:rsidRPr="009C1640">
        <w:rPr>
          <w:rFonts w:ascii="Arial Narrow" w:hAnsi="Arial Narrow"/>
          <w:sz w:val="20"/>
          <w:szCs w:val="20"/>
        </w:rPr>
        <w:t xml:space="preserve">dílo intenzívně sledováno </w:t>
      </w:r>
      <w:r w:rsidR="00151E02">
        <w:rPr>
          <w:rFonts w:ascii="Arial Narrow" w:hAnsi="Arial Narrow"/>
          <w:sz w:val="20"/>
          <w:szCs w:val="20"/>
        </w:rPr>
        <w:t>z</w:t>
      </w:r>
      <w:r w:rsidR="00FE0D6E" w:rsidRPr="009C1640">
        <w:rPr>
          <w:rFonts w:ascii="Arial Narrow" w:hAnsi="Arial Narrow"/>
          <w:sz w:val="20"/>
          <w:szCs w:val="20"/>
        </w:rPr>
        <w:t xml:space="preserve">hotovitelem, a kdy je </w:t>
      </w:r>
      <w:r w:rsidR="00151E02">
        <w:rPr>
          <w:rFonts w:ascii="Arial Narrow" w:hAnsi="Arial Narrow"/>
          <w:sz w:val="20"/>
          <w:szCs w:val="20"/>
        </w:rPr>
        <w:t>z</w:t>
      </w:r>
      <w:r w:rsidR="00FE0D6E" w:rsidRPr="009C1640">
        <w:rPr>
          <w:rFonts w:ascii="Arial Narrow" w:hAnsi="Arial Narrow"/>
          <w:sz w:val="20"/>
          <w:szCs w:val="20"/>
        </w:rPr>
        <w:t>hotovitel připraven při případné poruše díla okamžitě</w:t>
      </w:r>
      <w:r w:rsidR="00FE0D6E">
        <w:rPr>
          <w:rFonts w:ascii="Arial Narrow" w:hAnsi="Arial Narrow"/>
          <w:sz w:val="20"/>
          <w:szCs w:val="20"/>
        </w:rPr>
        <w:t xml:space="preserve"> </w:t>
      </w:r>
      <w:r w:rsidR="00FE0D6E" w:rsidRPr="009C1640">
        <w:rPr>
          <w:rFonts w:ascii="Arial Narrow" w:hAnsi="Arial Narrow"/>
          <w:sz w:val="20"/>
          <w:szCs w:val="20"/>
        </w:rPr>
        <w:t>řešit závadu.</w:t>
      </w:r>
      <w:r w:rsidR="00FE0D6E">
        <w:rPr>
          <w:rFonts w:ascii="Arial Narrow" w:hAnsi="Arial Narrow"/>
          <w:sz w:val="20"/>
          <w:szCs w:val="20"/>
        </w:rPr>
        <w:t xml:space="preserve"> </w:t>
      </w:r>
      <w:r w:rsidR="0061441E">
        <w:rPr>
          <w:rFonts w:ascii="Arial Narrow" w:hAnsi="Arial Narrow"/>
          <w:sz w:val="20"/>
          <w:szCs w:val="20"/>
        </w:rPr>
        <w:t xml:space="preserve">Objednatel je oprávněn po celou dobu zkušebního provozu kontrolovat jeho průběh. </w:t>
      </w:r>
      <w:r w:rsidR="00FE0D6E" w:rsidRPr="009C1640">
        <w:rPr>
          <w:rFonts w:ascii="Arial Narrow" w:hAnsi="Arial Narrow"/>
          <w:sz w:val="20"/>
          <w:szCs w:val="20"/>
        </w:rPr>
        <w:t>Zkušební</w:t>
      </w:r>
      <w:r w:rsidR="00FE0D6E">
        <w:rPr>
          <w:rFonts w:ascii="Arial Narrow" w:hAnsi="Arial Narrow"/>
          <w:sz w:val="20"/>
          <w:szCs w:val="20"/>
        </w:rPr>
        <w:t xml:space="preserve"> </w:t>
      </w:r>
      <w:r w:rsidR="00FE0D6E" w:rsidRPr="009C1640">
        <w:rPr>
          <w:rFonts w:ascii="Arial Narrow" w:hAnsi="Arial Narrow"/>
          <w:sz w:val="20"/>
          <w:szCs w:val="20"/>
        </w:rPr>
        <w:t>provoz</w:t>
      </w:r>
      <w:r w:rsidR="00FE0D6E">
        <w:rPr>
          <w:rFonts w:ascii="Arial Narrow" w:hAnsi="Arial Narrow"/>
          <w:sz w:val="20"/>
          <w:szCs w:val="20"/>
        </w:rPr>
        <w:t xml:space="preserve"> </w:t>
      </w:r>
      <w:r w:rsidR="00FE0D6E" w:rsidRPr="009C1640">
        <w:rPr>
          <w:rFonts w:ascii="Arial Narrow" w:hAnsi="Arial Narrow"/>
          <w:sz w:val="20"/>
          <w:szCs w:val="20"/>
        </w:rPr>
        <w:t>bude</w:t>
      </w:r>
      <w:r w:rsidR="00FE0D6E">
        <w:rPr>
          <w:rFonts w:ascii="Arial Narrow" w:hAnsi="Arial Narrow"/>
          <w:sz w:val="20"/>
          <w:szCs w:val="20"/>
        </w:rPr>
        <w:t xml:space="preserve"> </w:t>
      </w:r>
      <w:r w:rsidR="00FE0D6E" w:rsidRPr="009C1640">
        <w:rPr>
          <w:rFonts w:ascii="Arial Narrow" w:hAnsi="Arial Narrow"/>
          <w:sz w:val="20"/>
          <w:szCs w:val="20"/>
        </w:rPr>
        <w:t>ukončen</w:t>
      </w:r>
      <w:r w:rsidR="00FE0D6E">
        <w:rPr>
          <w:rFonts w:ascii="Arial Narrow" w:hAnsi="Arial Narrow"/>
          <w:sz w:val="20"/>
          <w:szCs w:val="20"/>
        </w:rPr>
        <w:t xml:space="preserve"> </w:t>
      </w:r>
      <w:r w:rsidR="00FE0D6E" w:rsidRPr="009C1640">
        <w:rPr>
          <w:rFonts w:ascii="Arial Narrow" w:hAnsi="Arial Narrow"/>
          <w:sz w:val="20"/>
          <w:szCs w:val="20"/>
        </w:rPr>
        <w:t>vzájemně</w:t>
      </w:r>
      <w:r w:rsidR="00FE0D6E">
        <w:rPr>
          <w:rFonts w:ascii="Arial Narrow" w:hAnsi="Arial Narrow"/>
          <w:sz w:val="20"/>
          <w:szCs w:val="20"/>
        </w:rPr>
        <w:t xml:space="preserve"> </w:t>
      </w:r>
      <w:r w:rsidR="00FE0D6E" w:rsidRPr="009C1640">
        <w:rPr>
          <w:rFonts w:ascii="Arial Narrow" w:hAnsi="Arial Narrow"/>
          <w:sz w:val="20"/>
          <w:szCs w:val="20"/>
        </w:rPr>
        <w:t>potvrzeným</w:t>
      </w:r>
      <w:r w:rsidR="00FE0D6E">
        <w:rPr>
          <w:rFonts w:ascii="Arial Narrow" w:hAnsi="Arial Narrow"/>
          <w:sz w:val="20"/>
          <w:szCs w:val="20"/>
        </w:rPr>
        <w:t xml:space="preserve"> </w:t>
      </w:r>
      <w:r w:rsidR="00FE0D6E" w:rsidRPr="009C1640">
        <w:rPr>
          <w:rFonts w:ascii="Arial Narrow" w:hAnsi="Arial Narrow"/>
          <w:sz w:val="20"/>
          <w:szCs w:val="20"/>
        </w:rPr>
        <w:t>zápisem,</w:t>
      </w:r>
      <w:r w:rsidR="00FE0D6E">
        <w:rPr>
          <w:rFonts w:ascii="Arial Narrow" w:hAnsi="Arial Narrow"/>
          <w:sz w:val="20"/>
          <w:szCs w:val="20"/>
        </w:rPr>
        <w:t xml:space="preserve"> </w:t>
      </w:r>
      <w:r w:rsidR="00FE0D6E" w:rsidRPr="009C1640">
        <w:rPr>
          <w:rFonts w:ascii="Arial Narrow" w:hAnsi="Arial Narrow"/>
          <w:sz w:val="20"/>
          <w:szCs w:val="20"/>
        </w:rPr>
        <w:t>kde</w:t>
      </w:r>
      <w:r w:rsidR="00FE0D6E">
        <w:rPr>
          <w:rFonts w:ascii="Arial Narrow" w:hAnsi="Arial Narrow"/>
          <w:sz w:val="20"/>
          <w:szCs w:val="20"/>
        </w:rPr>
        <w:t xml:space="preserve"> </w:t>
      </w:r>
      <w:r w:rsidR="00FE0D6E" w:rsidRPr="009C1640">
        <w:rPr>
          <w:rFonts w:ascii="Arial Narrow" w:hAnsi="Arial Narrow"/>
          <w:sz w:val="20"/>
          <w:szCs w:val="20"/>
        </w:rPr>
        <w:t xml:space="preserve">bude konstatováno splnění provozních parametrů dle </w:t>
      </w:r>
      <w:r w:rsidR="00F00C18">
        <w:rPr>
          <w:rFonts w:ascii="Arial Narrow" w:hAnsi="Arial Narrow"/>
          <w:sz w:val="20"/>
          <w:szCs w:val="20"/>
        </w:rPr>
        <w:t>této Smlouvy a dokumentů, na které se tato Smlouvy odvolává</w:t>
      </w:r>
      <w:r w:rsidR="00FE0D6E" w:rsidRPr="009C1640">
        <w:rPr>
          <w:rFonts w:ascii="Arial Narrow" w:hAnsi="Arial Narrow"/>
          <w:sz w:val="20"/>
          <w:szCs w:val="20"/>
        </w:rPr>
        <w:t>.</w:t>
      </w:r>
      <w:r w:rsidR="00027AF9">
        <w:rPr>
          <w:rFonts w:ascii="Arial Narrow" w:hAnsi="Arial Narrow"/>
          <w:sz w:val="20"/>
          <w:szCs w:val="20"/>
        </w:rPr>
        <w:t xml:space="preserve"> Nejedná se o zkušební provoz podle stavebního zákona.</w:t>
      </w:r>
    </w:p>
    <w:p w14:paraId="6B91C854" w14:textId="77777777" w:rsidR="00FE0D6E" w:rsidRDefault="00FE0D6E" w:rsidP="00FE0D6E">
      <w:pPr>
        <w:pStyle w:val="Odstavecseseznamem"/>
        <w:numPr>
          <w:ilvl w:val="1"/>
          <w:numId w:val="1"/>
        </w:numPr>
        <w:spacing w:line="360" w:lineRule="auto"/>
        <w:ind w:left="709" w:hanging="709"/>
        <w:jc w:val="both"/>
        <w:rPr>
          <w:rFonts w:ascii="Arial Narrow" w:hAnsi="Arial Narrow"/>
          <w:sz w:val="20"/>
          <w:szCs w:val="20"/>
        </w:rPr>
      </w:pPr>
      <w:r w:rsidRPr="009C1640">
        <w:rPr>
          <w:rFonts w:ascii="Arial Narrow" w:hAnsi="Arial Narrow"/>
          <w:sz w:val="20"/>
          <w:szCs w:val="20"/>
        </w:rPr>
        <w:t>Po skončení zkušebního provozu</w:t>
      </w:r>
      <w:r>
        <w:rPr>
          <w:rFonts w:ascii="Arial Narrow" w:hAnsi="Arial Narrow"/>
          <w:sz w:val="20"/>
          <w:szCs w:val="20"/>
        </w:rPr>
        <w:t xml:space="preserve"> dojde ke k</w:t>
      </w:r>
      <w:r w:rsidRPr="009C1640">
        <w:rPr>
          <w:rFonts w:ascii="Arial Narrow" w:hAnsi="Arial Narrow"/>
          <w:sz w:val="20"/>
          <w:szCs w:val="20"/>
        </w:rPr>
        <w:t>omplexní</w:t>
      </w:r>
      <w:r>
        <w:rPr>
          <w:rFonts w:ascii="Arial Narrow" w:hAnsi="Arial Narrow"/>
          <w:sz w:val="20"/>
          <w:szCs w:val="20"/>
        </w:rPr>
        <w:t xml:space="preserve">mu </w:t>
      </w:r>
      <w:r w:rsidRPr="009C1640">
        <w:rPr>
          <w:rFonts w:ascii="Arial Narrow" w:hAnsi="Arial Narrow"/>
          <w:sz w:val="20"/>
          <w:szCs w:val="20"/>
        </w:rPr>
        <w:t>vyzkoušení</w:t>
      </w:r>
      <w:r>
        <w:rPr>
          <w:rFonts w:ascii="Arial Narrow" w:hAnsi="Arial Narrow"/>
          <w:sz w:val="20"/>
          <w:szCs w:val="20"/>
        </w:rPr>
        <w:t xml:space="preserve"> </w:t>
      </w:r>
      <w:r w:rsidRPr="009C1640">
        <w:rPr>
          <w:rFonts w:ascii="Arial Narrow" w:hAnsi="Arial Narrow"/>
          <w:sz w:val="20"/>
          <w:szCs w:val="20"/>
        </w:rPr>
        <w:t>díla:</w:t>
      </w:r>
      <w:r>
        <w:rPr>
          <w:rFonts w:ascii="Arial Narrow" w:hAnsi="Arial Narrow"/>
          <w:sz w:val="20"/>
          <w:szCs w:val="20"/>
        </w:rPr>
        <w:t xml:space="preserve"> </w:t>
      </w:r>
      <w:r w:rsidRPr="009C1640">
        <w:rPr>
          <w:rFonts w:ascii="Arial Narrow" w:hAnsi="Arial Narrow"/>
          <w:sz w:val="20"/>
          <w:szCs w:val="20"/>
        </w:rPr>
        <w:t>Komplexním</w:t>
      </w:r>
      <w:r>
        <w:rPr>
          <w:rFonts w:ascii="Arial Narrow" w:hAnsi="Arial Narrow"/>
          <w:sz w:val="20"/>
          <w:szCs w:val="20"/>
        </w:rPr>
        <w:t xml:space="preserve"> </w:t>
      </w:r>
      <w:r w:rsidRPr="009C1640">
        <w:rPr>
          <w:rFonts w:ascii="Arial Narrow" w:hAnsi="Arial Narrow"/>
          <w:sz w:val="20"/>
          <w:szCs w:val="20"/>
        </w:rPr>
        <w:t>vyzkoušením</w:t>
      </w:r>
      <w:r>
        <w:rPr>
          <w:rFonts w:ascii="Arial Narrow" w:hAnsi="Arial Narrow"/>
          <w:sz w:val="20"/>
          <w:szCs w:val="20"/>
        </w:rPr>
        <w:t xml:space="preserve"> </w:t>
      </w:r>
      <w:r w:rsidRPr="009C1640">
        <w:rPr>
          <w:rFonts w:ascii="Arial Narrow" w:hAnsi="Arial Narrow"/>
          <w:sz w:val="20"/>
          <w:szCs w:val="20"/>
        </w:rPr>
        <w:t>prokazuje</w:t>
      </w:r>
      <w:r>
        <w:rPr>
          <w:rFonts w:ascii="Arial Narrow" w:hAnsi="Arial Narrow"/>
          <w:sz w:val="20"/>
          <w:szCs w:val="20"/>
        </w:rPr>
        <w:t xml:space="preserve"> </w:t>
      </w:r>
      <w:r w:rsidR="00151E02">
        <w:rPr>
          <w:rFonts w:ascii="Arial Narrow" w:hAnsi="Arial Narrow"/>
          <w:sz w:val="20"/>
          <w:szCs w:val="20"/>
        </w:rPr>
        <w:t>z</w:t>
      </w:r>
      <w:r w:rsidRPr="009C1640">
        <w:rPr>
          <w:rFonts w:ascii="Arial Narrow" w:hAnsi="Arial Narrow"/>
          <w:sz w:val="20"/>
          <w:szCs w:val="20"/>
        </w:rPr>
        <w:t>hotovitel řádné provedení díla tj. kvalitu a schopnost dodávky k provozu tím, že se zařízení provozuje nepřetržitě</w:t>
      </w:r>
      <w:r>
        <w:rPr>
          <w:rFonts w:ascii="Arial Narrow" w:hAnsi="Arial Narrow"/>
          <w:sz w:val="20"/>
          <w:szCs w:val="20"/>
        </w:rPr>
        <w:t xml:space="preserve"> </w:t>
      </w:r>
      <w:r w:rsidRPr="009C1640">
        <w:rPr>
          <w:rFonts w:ascii="Arial Narrow" w:hAnsi="Arial Narrow"/>
          <w:sz w:val="20"/>
          <w:szCs w:val="20"/>
        </w:rPr>
        <w:t>po</w:t>
      </w:r>
      <w:r>
        <w:rPr>
          <w:rFonts w:ascii="Arial Narrow" w:hAnsi="Arial Narrow"/>
          <w:sz w:val="20"/>
          <w:szCs w:val="20"/>
        </w:rPr>
        <w:t xml:space="preserve"> </w:t>
      </w:r>
      <w:r w:rsidRPr="009C1640">
        <w:rPr>
          <w:rFonts w:ascii="Arial Narrow" w:hAnsi="Arial Narrow"/>
          <w:sz w:val="20"/>
          <w:szCs w:val="20"/>
        </w:rPr>
        <w:t>dobu</w:t>
      </w:r>
      <w:r>
        <w:rPr>
          <w:rFonts w:ascii="Arial Narrow" w:hAnsi="Arial Narrow"/>
          <w:sz w:val="20"/>
          <w:szCs w:val="20"/>
        </w:rPr>
        <w:t xml:space="preserve"> </w:t>
      </w:r>
      <w:r w:rsidRPr="009C1640">
        <w:rPr>
          <w:rFonts w:ascii="Arial Narrow" w:hAnsi="Arial Narrow"/>
          <w:sz w:val="20"/>
          <w:szCs w:val="20"/>
        </w:rPr>
        <w:t>36</w:t>
      </w:r>
      <w:r>
        <w:rPr>
          <w:rFonts w:ascii="Arial Narrow" w:hAnsi="Arial Narrow"/>
          <w:sz w:val="20"/>
          <w:szCs w:val="20"/>
        </w:rPr>
        <w:t xml:space="preserve"> </w:t>
      </w:r>
      <w:r w:rsidRPr="009C1640">
        <w:rPr>
          <w:rFonts w:ascii="Arial Narrow" w:hAnsi="Arial Narrow"/>
          <w:sz w:val="20"/>
          <w:szCs w:val="20"/>
        </w:rPr>
        <w:t>provozních</w:t>
      </w:r>
      <w:r>
        <w:rPr>
          <w:rFonts w:ascii="Arial Narrow" w:hAnsi="Arial Narrow"/>
          <w:sz w:val="20"/>
          <w:szCs w:val="20"/>
        </w:rPr>
        <w:t xml:space="preserve"> </w:t>
      </w:r>
      <w:r w:rsidRPr="009C1640">
        <w:rPr>
          <w:rFonts w:ascii="Arial Narrow" w:hAnsi="Arial Narrow"/>
          <w:sz w:val="20"/>
          <w:szCs w:val="20"/>
        </w:rPr>
        <w:t>hodin</w:t>
      </w:r>
      <w:r>
        <w:rPr>
          <w:rFonts w:ascii="Arial Narrow" w:hAnsi="Arial Narrow"/>
          <w:sz w:val="20"/>
          <w:szCs w:val="20"/>
        </w:rPr>
        <w:t xml:space="preserve"> </w:t>
      </w:r>
      <w:r w:rsidRPr="009C1640">
        <w:rPr>
          <w:rFonts w:ascii="Arial Narrow" w:hAnsi="Arial Narrow"/>
          <w:sz w:val="20"/>
          <w:szCs w:val="20"/>
        </w:rPr>
        <w:t>na</w:t>
      </w:r>
      <w:r>
        <w:rPr>
          <w:rFonts w:ascii="Arial Narrow" w:hAnsi="Arial Narrow"/>
          <w:sz w:val="20"/>
          <w:szCs w:val="20"/>
        </w:rPr>
        <w:t xml:space="preserve"> </w:t>
      </w:r>
      <w:r w:rsidRPr="009C1640">
        <w:rPr>
          <w:rFonts w:ascii="Arial Narrow" w:hAnsi="Arial Narrow"/>
          <w:sz w:val="20"/>
          <w:szCs w:val="20"/>
        </w:rPr>
        <w:t>zatížení, které bude odpovídat podmínkám provozu v době konání komplexního vyzkoušení.</w:t>
      </w:r>
      <w:r>
        <w:rPr>
          <w:rFonts w:ascii="Arial Narrow" w:hAnsi="Arial Narrow"/>
          <w:sz w:val="20"/>
          <w:szCs w:val="20"/>
        </w:rPr>
        <w:t xml:space="preserve"> </w:t>
      </w:r>
      <w:r w:rsidRPr="009C1640">
        <w:rPr>
          <w:rFonts w:ascii="Arial Narrow" w:hAnsi="Arial Narrow"/>
          <w:sz w:val="20"/>
          <w:szCs w:val="20"/>
        </w:rPr>
        <w:t>Komplexní</w:t>
      </w:r>
      <w:r>
        <w:rPr>
          <w:rFonts w:ascii="Arial Narrow" w:hAnsi="Arial Narrow"/>
          <w:sz w:val="20"/>
          <w:szCs w:val="20"/>
        </w:rPr>
        <w:t xml:space="preserve"> </w:t>
      </w:r>
      <w:r w:rsidRPr="009C1640">
        <w:rPr>
          <w:rFonts w:ascii="Arial Narrow" w:hAnsi="Arial Narrow"/>
          <w:sz w:val="20"/>
          <w:szCs w:val="20"/>
        </w:rPr>
        <w:t>vyzkoušení</w:t>
      </w:r>
      <w:r>
        <w:rPr>
          <w:rFonts w:ascii="Arial Narrow" w:hAnsi="Arial Narrow"/>
          <w:sz w:val="20"/>
          <w:szCs w:val="20"/>
        </w:rPr>
        <w:t xml:space="preserve"> </w:t>
      </w:r>
      <w:r w:rsidRPr="009C1640">
        <w:rPr>
          <w:rFonts w:ascii="Arial Narrow" w:hAnsi="Arial Narrow"/>
          <w:sz w:val="20"/>
          <w:szCs w:val="20"/>
        </w:rPr>
        <w:t>proběhne</w:t>
      </w:r>
      <w:r w:rsidR="0061441E">
        <w:rPr>
          <w:rFonts w:ascii="Arial Narrow" w:hAnsi="Arial Narrow"/>
          <w:sz w:val="20"/>
          <w:szCs w:val="20"/>
        </w:rPr>
        <w:t xml:space="preserve"> </w:t>
      </w:r>
      <w:r w:rsidR="00DB4B1E">
        <w:rPr>
          <w:rFonts w:ascii="Arial Narrow" w:hAnsi="Arial Narrow"/>
          <w:sz w:val="20"/>
          <w:szCs w:val="20"/>
        </w:rPr>
        <w:t>po zkušebním provozu</w:t>
      </w:r>
      <w:r w:rsidRPr="009C1640">
        <w:rPr>
          <w:rFonts w:ascii="Arial Narrow" w:hAnsi="Arial Narrow"/>
          <w:sz w:val="20"/>
          <w:szCs w:val="20"/>
        </w:rPr>
        <w:t>.</w:t>
      </w:r>
      <w:r>
        <w:rPr>
          <w:rFonts w:ascii="Arial Narrow" w:hAnsi="Arial Narrow"/>
          <w:sz w:val="20"/>
          <w:szCs w:val="20"/>
        </w:rPr>
        <w:t xml:space="preserve"> </w:t>
      </w:r>
      <w:r w:rsidRPr="009C1640">
        <w:rPr>
          <w:rFonts w:ascii="Arial Narrow" w:hAnsi="Arial Narrow"/>
          <w:sz w:val="20"/>
          <w:szCs w:val="20"/>
        </w:rPr>
        <w:t>Komplexní</w:t>
      </w:r>
      <w:r>
        <w:rPr>
          <w:rFonts w:ascii="Arial Narrow" w:hAnsi="Arial Narrow"/>
          <w:sz w:val="20"/>
          <w:szCs w:val="20"/>
        </w:rPr>
        <w:t xml:space="preserve"> </w:t>
      </w:r>
      <w:r w:rsidRPr="009C1640">
        <w:rPr>
          <w:rFonts w:ascii="Arial Narrow" w:hAnsi="Arial Narrow"/>
          <w:sz w:val="20"/>
          <w:szCs w:val="20"/>
        </w:rPr>
        <w:t>vyzkoušení</w:t>
      </w:r>
      <w:r>
        <w:rPr>
          <w:rFonts w:ascii="Arial Narrow" w:hAnsi="Arial Narrow"/>
          <w:sz w:val="20"/>
          <w:szCs w:val="20"/>
        </w:rPr>
        <w:t xml:space="preserve"> </w:t>
      </w:r>
      <w:r w:rsidRPr="009C1640">
        <w:rPr>
          <w:rFonts w:ascii="Arial Narrow" w:hAnsi="Arial Narrow"/>
          <w:sz w:val="20"/>
          <w:szCs w:val="20"/>
        </w:rPr>
        <w:t>zajišťuje</w:t>
      </w:r>
      <w:r>
        <w:rPr>
          <w:rFonts w:ascii="Arial Narrow" w:hAnsi="Arial Narrow"/>
          <w:sz w:val="20"/>
          <w:szCs w:val="20"/>
        </w:rPr>
        <w:t xml:space="preserve"> </w:t>
      </w:r>
      <w:r w:rsidR="00151E02">
        <w:rPr>
          <w:rFonts w:ascii="Arial Narrow" w:hAnsi="Arial Narrow"/>
          <w:sz w:val="20"/>
          <w:szCs w:val="20"/>
        </w:rPr>
        <w:t>z</w:t>
      </w:r>
      <w:r w:rsidRPr="009C1640">
        <w:rPr>
          <w:rFonts w:ascii="Arial Narrow" w:hAnsi="Arial Narrow"/>
          <w:sz w:val="20"/>
          <w:szCs w:val="20"/>
        </w:rPr>
        <w:t>hotovitel.</w:t>
      </w:r>
      <w:r>
        <w:rPr>
          <w:rFonts w:ascii="Arial Narrow" w:hAnsi="Arial Narrow"/>
          <w:sz w:val="20"/>
          <w:szCs w:val="20"/>
        </w:rPr>
        <w:t xml:space="preserve"> </w:t>
      </w:r>
      <w:r w:rsidRPr="009C1640">
        <w:rPr>
          <w:rFonts w:ascii="Arial Narrow" w:hAnsi="Arial Narrow"/>
          <w:sz w:val="20"/>
          <w:szCs w:val="20"/>
        </w:rPr>
        <w:t>K účasti</w:t>
      </w:r>
      <w:r>
        <w:rPr>
          <w:rFonts w:ascii="Arial Narrow" w:hAnsi="Arial Narrow"/>
          <w:sz w:val="20"/>
          <w:szCs w:val="20"/>
        </w:rPr>
        <w:t xml:space="preserve"> </w:t>
      </w:r>
      <w:r w:rsidRPr="009C1640">
        <w:rPr>
          <w:rFonts w:ascii="Arial Narrow" w:hAnsi="Arial Narrow"/>
          <w:sz w:val="20"/>
          <w:szCs w:val="20"/>
        </w:rPr>
        <w:t>na</w:t>
      </w:r>
      <w:r>
        <w:rPr>
          <w:rFonts w:ascii="Arial Narrow" w:hAnsi="Arial Narrow"/>
          <w:sz w:val="20"/>
          <w:szCs w:val="20"/>
        </w:rPr>
        <w:t xml:space="preserve"> </w:t>
      </w:r>
      <w:r w:rsidRPr="009C1640">
        <w:rPr>
          <w:rFonts w:ascii="Arial Narrow" w:hAnsi="Arial Narrow"/>
          <w:sz w:val="20"/>
          <w:szCs w:val="20"/>
        </w:rPr>
        <w:t>komplexní</w:t>
      </w:r>
      <w:r w:rsidR="00F00C18">
        <w:rPr>
          <w:rFonts w:ascii="Arial Narrow" w:hAnsi="Arial Narrow"/>
          <w:sz w:val="20"/>
          <w:szCs w:val="20"/>
        </w:rPr>
        <w:t>m</w:t>
      </w:r>
      <w:r>
        <w:rPr>
          <w:rFonts w:ascii="Arial Narrow" w:hAnsi="Arial Narrow"/>
          <w:sz w:val="20"/>
          <w:szCs w:val="20"/>
        </w:rPr>
        <w:t xml:space="preserve"> </w:t>
      </w:r>
      <w:r w:rsidR="00F00C18">
        <w:rPr>
          <w:rFonts w:ascii="Arial Narrow" w:hAnsi="Arial Narrow"/>
          <w:sz w:val="20"/>
          <w:szCs w:val="20"/>
        </w:rPr>
        <w:t>vyzkoušení</w:t>
      </w:r>
      <w:r w:rsidRPr="009C1640">
        <w:rPr>
          <w:rFonts w:ascii="Arial Narrow" w:hAnsi="Arial Narrow"/>
          <w:sz w:val="20"/>
          <w:szCs w:val="20"/>
        </w:rPr>
        <w:t xml:space="preserve"> vyzve </w:t>
      </w:r>
      <w:r w:rsidR="00012330">
        <w:rPr>
          <w:rFonts w:ascii="Arial Narrow" w:hAnsi="Arial Narrow"/>
          <w:sz w:val="20"/>
          <w:szCs w:val="20"/>
        </w:rPr>
        <w:t xml:space="preserve">zhotovitel </w:t>
      </w:r>
      <w:r w:rsidR="00151E02">
        <w:rPr>
          <w:rFonts w:ascii="Arial Narrow" w:hAnsi="Arial Narrow"/>
          <w:sz w:val="20"/>
          <w:szCs w:val="20"/>
        </w:rPr>
        <w:t>o</w:t>
      </w:r>
      <w:r w:rsidRPr="009C1640">
        <w:rPr>
          <w:rFonts w:ascii="Arial Narrow" w:hAnsi="Arial Narrow"/>
          <w:sz w:val="20"/>
          <w:szCs w:val="20"/>
        </w:rPr>
        <w:t xml:space="preserve">bjednatele minimálně 5 pracovních dnů před zahájením </w:t>
      </w:r>
      <w:r w:rsidR="00012330">
        <w:rPr>
          <w:rFonts w:ascii="Arial Narrow" w:hAnsi="Arial Narrow"/>
          <w:sz w:val="20"/>
          <w:szCs w:val="20"/>
        </w:rPr>
        <w:t>komplexního vyzkoušení</w:t>
      </w:r>
      <w:r w:rsidRPr="009C1640">
        <w:rPr>
          <w:rFonts w:ascii="Arial Narrow" w:hAnsi="Arial Narrow"/>
          <w:sz w:val="20"/>
          <w:szCs w:val="20"/>
        </w:rPr>
        <w:t>.</w:t>
      </w:r>
      <w:r>
        <w:rPr>
          <w:rFonts w:ascii="Arial Narrow" w:hAnsi="Arial Narrow"/>
          <w:sz w:val="20"/>
          <w:szCs w:val="20"/>
        </w:rPr>
        <w:t xml:space="preserve"> </w:t>
      </w:r>
      <w:r w:rsidRPr="009C1640">
        <w:rPr>
          <w:rFonts w:ascii="Arial Narrow" w:hAnsi="Arial Narrow"/>
          <w:sz w:val="20"/>
          <w:szCs w:val="20"/>
        </w:rPr>
        <w:t>Za</w:t>
      </w:r>
      <w:r>
        <w:rPr>
          <w:rFonts w:ascii="Arial Narrow" w:hAnsi="Arial Narrow"/>
          <w:sz w:val="20"/>
          <w:szCs w:val="20"/>
        </w:rPr>
        <w:t xml:space="preserve"> </w:t>
      </w:r>
      <w:r w:rsidRPr="009C1640">
        <w:rPr>
          <w:rFonts w:ascii="Arial Narrow" w:hAnsi="Arial Narrow"/>
          <w:sz w:val="20"/>
          <w:szCs w:val="20"/>
        </w:rPr>
        <w:t>přerušení</w:t>
      </w:r>
      <w:r>
        <w:rPr>
          <w:rFonts w:ascii="Arial Narrow" w:hAnsi="Arial Narrow"/>
          <w:sz w:val="20"/>
          <w:szCs w:val="20"/>
        </w:rPr>
        <w:t xml:space="preserve"> </w:t>
      </w:r>
      <w:r w:rsidRPr="009C1640">
        <w:rPr>
          <w:rFonts w:ascii="Arial Narrow" w:hAnsi="Arial Narrow"/>
          <w:sz w:val="20"/>
          <w:szCs w:val="20"/>
        </w:rPr>
        <w:t>komplexního</w:t>
      </w:r>
      <w:r>
        <w:rPr>
          <w:rFonts w:ascii="Arial Narrow" w:hAnsi="Arial Narrow"/>
          <w:sz w:val="20"/>
          <w:szCs w:val="20"/>
        </w:rPr>
        <w:t xml:space="preserve"> </w:t>
      </w:r>
      <w:r w:rsidRPr="009C1640">
        <w:rPr>
          <w:rFonts w:ascii="Arial Narrow" w:hAnsi="Arial Narrow"/>
          <w:sz w:val="20"/>
          <w:szCs w:val="20"/>
        </w:rPr>
        <w:t>vyzkoušení</w:t>
      </w:r>
      <w:r>
        <w:rPr>
          <w:rFonts w:ascii="Arial Narrow" w:hAnsi="Arial Narrow"/>
          <w:sz w:val="20"/>
          <w:szCs w:val="20"/>
        </w:rPr>
        <w:t xml:space="preserve"> </w:t>
      </w:r>
      <w:r w:rsidRPr="009C1640">
        <w:rPr>
          <w:rFonts w:ascii="Arial Narrow" w:hAnsi="Arial Narrow"/>
          <w:sz w:val="20"/>
          <w:szCs w:val="20"/>
        </w:rPr>
        <w:t>nebudou</w:t>
      </w:r>
      <w:r>
        <w:rPr>
          <w:rFonts w:ascii="Arial Narrow" w:hAnsi="Arial Narrow"/>
          <w:sz w:val="20"/>
          <w:szCs w:val="20"/>
        </w:rPr>
        <w:t xml:space="preserve"> </w:t>
      </w:r>
      <w:r w:rsidRPr="009C1640">
        <w:rPr>
          <w:rFonts w:ascii="Arial Narrow" w:hAnsi="Arial Narrow"/>
          <w:sz w:val="20"/>
          <w:szCs w:val="20"/>
        </w:rPr>
        <w:t>považovány</w:t>
      </w:r>
      <w:r>
        <w:rPr>
          <w:rFonts w:ascii="Arial Narrow" w:hAnsi="Arial Narrow"/>
          <w:sz w:val="20"/>
          <w:szCs w:val="20"/>
        </w:rPr>
        <w:t xml:space="preserve"> </w:t>
      </w:r>
      <w:r w:rsidRPr="009C1640">
        <w:rPr>
          <w:rFonts w:ascii="Arial Narrow" w:hAnsi="Arial Narrow"/>
          <w:sz w:val="20"/>
          <w:szCs w:val="20"/>
        </w:rPr>
        <w:t>drobné</w:t>
      </w:r>
      <w:r>
        <w:rPr>
          <w:rFonts w:ascii="Arial Narrow" w:hAnsi="Arial Narrow"/>
          <w:sz w:val="20"/>
          <w:szCs w:val="20"/>
        </w:rPr>
        <w:t xml:space="preserve"> </w:t>
      </w:r>
      <w:r w:rsidRPr="009C1640">
        <w:rPr>
          <w:rFonts w:ascii="Arial Narrow" w:hAnsi="Arial Narrow"/>
          <w:sz w:val="20"/>
          <w:szCs w:val="20"/>
        </w:rPr>
        <w:t>závady,</w:t>
      </w:r>
      <w:r>
        <w:rPr>
          <w:rFonts w:ascii="Arial Narrow" w:hAnsi="Arial Narrow"/>
          <w:sz w:val="20"/>
          <w:szCs w:val="20"/>
        </w:rPr>
        <w:t xml:space="preserve"> </w:t>
      </w:r>
      <w:r w:rsidRPr="009C1640">
        <w:rPr>
          <w:rFonts w:ascii="Arial Narrow" w:hAnsi="Arial Narrow"/>
          <w:sz w:val="20"/>
          <w:szCs w:val="20"/>
        </w:rPr>
        <w:t>jejichž odstranění (součet času všech odstávek) nebude trvat déle než 5 hod. nebo přerušení, jehož</w:t>
      </w:r>
      <w:r>
        <w:rPr>
          <w:rFonts w:ascii="Arial Narrow" w:hAnsi="Arial Narrow"/>
          <w:sz w:val="20"/>
          <w:szCs w:val="20"/>
        </w:rPr>
        <w:t xml:space="preserve"> </w:t>
      </w:r>
      <w:r w:rsidRPr="009C1640">
        <w:rPr>
          <w:rFonts w:ascii="Arial Narrow" w:hAnsi="Arial Narrow"/>
          <w:sz w:val="20"/>
          <w:szCs w:val="20"/>
        </w:rPr>
        <w:t>příčinou</w:t>
      </w:r>
      <w:r>
        <w:rPr>
          <w:rFonts w:ascii="Arial Narrow" w:hAnsi="Arial Narrow"/>
          <w:sz w:val="20"/>
          <w:szCs w:val="20"/>
        </w:rPr>
        <w:t xml:space="preserve"> </w:t>
      </w:r>
      <w:r w:rsidRPr="009C1640">
        <w:rPr>
          <w:rFonts w:ascii="Arial Narrow" w:hAnsi="Arial Narrow"/>
          <w:sz w:val="20"/>
          <w:szCs w:val="20"/>
        </w:rPr>
        <w:t>nebude</w:t>
      </w:r>
      <w:r>
        <w:rPr>
          <w:rFonts w:ascii="Arial Narrow" w:hAnsi="Arial Narrow"/>
          <w:sz w:val="20"/>
          <w:szCs w:val="20"/>
        </w:rPr>
        <w:t xml:space="preserve"> </w:t>
      </w:r>
      <w:r w:rsidRPr="009C1640">
        <w:rPr>
          <w:rFonts w:ascii="Arial Narrow" w:hAnsi="Arial Narrow"/>
          <w:sz w:val="20"/>
          <w:szCs w:val="20"/>
        </w:rPr>
        <w:t>závada</w:t>
      </w:r>
      <w:r>
        <w:rPr>
          <w:rFonts w:ascii="Arial Narrow" w:hAnsi="Arial Narrow"/>
          <w:sz w:val="20"/>
          <w:szCs w:val="20"/>
        </w:rPr>
        <w:t xml:space="preserve"> </w:t>
      </w:r>
      <w:r w:rsidRPr="009C1640">
        <w:rPr>
          <w:rFonts w:ascii="Arial Narrow" w:hAnsi="Arial Narrow"/>
          <w:sz w:val="20"/>
          <w:szCs w:val="20"/>
        </w:rPr>
        <w:t>na</w:t>
      </w:r>
      <w:r>
        <w:rPr>
          <w:rFonts w:ascii="Arial Narrow" w:hAnsi="Arial Narrow"/>
          <w:sz w:val="20"/>
          <w:szCs w:val="20"/>
        </w:rPr>
        <w:t xml:space="preserve"> </w:t>
      </w:r>
      <w:r w:rsidRPr="009C1640">
        <w:rPr>
          <w:rFonts w:ascii="Arial Narrow" w:hAnsi="Arial Narrow"/>
          <w:sz w:val="20"/>
          <w:szCs w:val="20"/>
        </w:rPr>
        <w:t>díle.</w:t>
      </w:r>
      <w:r>
        <w:rPr>
          <w:rFonts w:ascii="Arial Narrow" w:hAnsi="Arial Narrow"/>
          <w:sz w:val="20"/>
          <w:szCs w:val="20"/>
        </w:rPr>
        <w:t xml:space="preserve"> </w:t>
      </w:r>
      <w:r w:rsidR="00012330">
        <w:rPr>
          <w:rFonts w:ascii="Arial Narrow" w:hAnsi="Arial Narrow"/>
          <w:sz w:val="20"/>
          <w:szCs w:val="20"/>
        </w:rPr>
        <w:t xml:space="preserve">V případě přerušení komplexního vyzkoušení z jiných důvodů bude zahájena nová doba 36 hodin pro komplexní vyzkoušení. </w:t>
      </w:r>
      <w:r w:rsidRPr="009C1640">
        <w:rPr>
          <w:rFonts w:ascii="Arial Narrow" w:hAnsi="Arial Narrow"/>
          <w:sz w:val="20"/>
          <w:szCs w:val="20"/>
        </w:rPr>
        <w:t>V rámci</w:t>
      </w:r>
      <w:r>
        <w:rPr>
          <w:rFonts w:ascii="Arial Narrow" w:hAnsi="Arial Narrow"/>
          <w:sz w:val="20"/>
          <w:szCs w:val="20"/>
        </w:rPr>
        <w:t xml:space="preserve"> </w:t>
      </w:r>
      <w:r w:rsidRPr="009C1640">
        <w:rPr>
          <w:rFonts w:ascii="Arial Narrow" w:hAnsi="Arial Narrow"/>
          <w:sz w:val="20"/>
          <w:szCs w:val="20"/>
        </w:rPr>
        <w:t>komplexní</w:t>
      </w:r>
      <w:r w:rsidR="00012330">
        <w:rPr>
          <w:rFonts w:ascii="Arial Narrow" w:hAnsi="Arial Narrow"/>
          <w:sz w:val="20"/>
          <w:szCs w:val="20"/>
        </w:rPr>
        <w:t>ho</w:t>
      </w:r>
      <w:r>
        <w:rPr>
          <w:rFonts w:ascii="Arial Narrow" w:hAnsi="Arial Narrow"/>
          <w:sz w:val="20"/>
          <w:szCs w:val="20"/>
        </w:rPr>
        <w:t xml:space="preserve"> </w:t>
      </w:r>
      <w:r w:rsidR="00012330">
        <w:rPr>
          <w:rFonts w:ascii="Arial Narrow" w:hAnsi="Arial Narrow"/>
          <w:sz w:val="20"/>
          <w:szCs w:val="20"/>
        </w:rPr>
        <w:t>vyzkoušení</w:t>
      </w:r>
      <w:r>
        <w:rPr>
          <w:rFonts w:ascii="Arial Narrow" w:hAnsi="Arial Narrow"/>
          <w:sz w:val="20"/>
          <w:szCs w:val="20"/>
        </w:rPr>
        <w:t xml:space="preserve"> </w:t>
      </w:r>
      <w:r w:rsidRPr="009C1640">
        <w:rPr>
          <w:rFonts w:ascii="Arial Narrow" w:hAnsi="Arial Narrow"/>
          <w:sz w:val="20"/>
          <w:szCs w:val="20"/>
        </w:rPr>
        <w:t>provede</w:t>
      </w:r>
      <w:r>
        <w:rPr>
          <w:rFonts w:ascii="Arial Narrow" w:hAnsi="Arial Narrow"/>
          <w:sz w:val="20"/>
          <w:szCs w:val="20"/>
        </w:rPr>
        <w:t xml:space="preserve"> </w:t>
      </w:r>
      <w:r w:rsidR="00151E02">
        <w:rPr>
          <w:rFonts w:ascii="Arial Narrow" w:hAnsi="Arial Narrow"/>
          <w:sz w:val="20"/>
          <w:szCs w:val="20"/>
        </w:rPr>
        <w:t>z</w:t>
      </w:r>
      <w:r w:rsidRPr="009C1640">
        <w:rPr>
          <w:rFonts w:ascii="Arial Narrow" w:hAnsi="Arial Narrow"/>
          <w:sz w:val="20"/>
          <w:szCs w:val="20"/>
        </w:rPr>
        <w:t>hotovitel</w:t>
      </w:r>
      <w:r>
        <w:rPr>
          <w:rFonts w:ascii="Arial Narrow" w:hAnsi="Arial Narrow"/>
          <w:sz w:val="20"/>
          <w:szCs w:val="20"/>
        </w:rPr>
        <w:t xml:space="preserve"> </w:t>
      </w:r>
      <w:r w:rsidRPr="009C1640">
        <w:rPr>
          <w:rFonts w:ascii="Arial Narrow" w:hAnsi="Arial Narrow"/>
          <w:sz w:val="20"/>
          <w:szCs w:val="20"/>
        </w:rPr>
        <w:t>zaškolení</w:t>
      </w:r>
      <w:r>
        <w:rPr>
          <w:rFonts w:ascii="Arial Narrow" w:hAnsi="Arial Narrow"/>
          <w:sz w:val="20"/>
          <w:szCs w:val="20"/>
        </w:rPr>
        <w:t xml:space="preserve"> </w:t>
      </w:r>
      <w:r w:rsidRPr="009C1640">
        <w:rPr>
          <w:rFonts w:ascii="Arial Narrow" w:hAnsi="Arial Narrow"/>
          <w:sz w:val="20"/>
          <w:szCs w:val="20"/>
        </w:rPr>
        <w:t>provozního</w:t>
      </w:r>
      <w:r>
        <w:rPr>
          <w:rFonts w:ascii="Arial Narrow" w:hAnsi="Arial Narrow"/>
          <w:sz w:val="20"/>
          <w:szCs w:val="20"/>
        </w:rPr>
        <w:t xml:space="preserve"> </w:t>
      </w:r>
      <w:r w:rsidRPr="009C1640">
        <w:rPr>
          <w:rFonts w:ascii="Arial Narrow" w:hAnsi="Arial Narrow"/>
          <w:sz w:val="20"/>
          <w:szCs w:val="20"/>
        </w:rPr>
        <w:t xml:space="preserve">personálu </w:t>
      </w:r>
      <w:r w:rsidR="00151E02">
        <w:rPr>
          <w:rFonts w:ascii="Arial Narrow" w:hAnsi="Arial Narrow"/>
          <w:sz w:val="20"/>
          <w:szCs w:val="20"/>
        </w:rPr>
        <w:t>o</w:t>
      </w:r>
      <w:r w:rsidRPr="009C1640">
        <w:rPr>
          <w:rFonts w:ascii="Arial Narrow" w:hAnsi="Arial Narrow"/>
          <w:sz w:val="20"/>
          <w:szCs w:val="20"/>
        </w:rPr>
        <w:t>bjednatele.</w:t>
      </w:r>
      <w:r>
        <w:rPr>
          <w:rFonts w:ascii="Arial Narrow" w:hAnsi="Arial Narrow"/>
          <w:sz w:val="20"/>
          <w:szCs w:val="20"/>
        </w:rPr>
        <w:t xml:space="preserve"> </w:t>
      </w:r>
      <w:r w:rsidRPr="009C1640">
        <w:rPr>
          <w:rFonts w:ascii="Arial Narrow" w:hAnsi="Arial Narrow"/>
          <w:sz w:val="20"/>
          <w:szCs w:val="20"/>
        </w:rPr>
        <w:t>Jména</w:t>
      </w:r>
      <w:r>
        <w:rPr>
          <w:rFonts w:ascii="Arial Narrow" w:hAnsi="Arial Narrow"/>
          <w:sz w:val="20"/>
          <w:szCs w:val="20"/>
        </w:rPr>
        <w:t xml:space="preserve"> </w:t>
      </w:r>
      <w:r w:rsidRPr="009C1640">
        <w:rPr>
          <w:rFonts w:ascii="Arial Narrow" w:hAnsi="Arial Narrow"/>
          <w:sz w:val="20"/>
          <w:szCs w:val="20"/>
        </w:rPr>
        <w:t>osob</w:t>
      </w:r>
      <w:r>
        <w:rPr>
          <w:rFonts w:ascii="Arial Narrow" w:hAnsi="Arial Narrow"/>
          <w:sz w:val="20"/>
          <w:szCs w:val="20"/>
        </w:rPr>
        <w:t xml:space="preserve"> </w:t>
      </w:r>
      <w:r w:rsidRPr="009C1640">
        <w:rPr>
          <w:rFonts w:ascii="Arial Narrow" w:hAnsi="Arial Narrow"/>
          <w:sz w:val="20"/>
          <w:szCs w:val="20"/>
        </w:rPr>
        <w:t>k zaškolení</w:t>
      </w:r>
      <w:r>
        <w:rPr>
          <w:rFonts w:ascii="Arial Narrow" w:hAnsi="Arial Narrow"/>
          <w:sz w:val="20"/>
          <w:szCs w:val="20"/>
        </w:rPr>
        <w:t xml:space="preserve"> </w:t>
      </w:r>
      <w:r w:rsidRPr="009C1640">
        <w:rPr>
          <w:rFonts w:ascii="Arial Narrow" w:hAnsi="Arial Narrow"/>
          <w:sz w:val="20"/>
          <w:szCs w:val="20"/>
        </w:rPr>
        <w:t>sdělí</w:t>
      </w:r>
      <w:r>
        <w:rPr>
          <w:rFonts w:ascii="Arial Narrow" w:hAnsi="Arial Narrow"/>
          <w:sz w:val="20"/>
          <w:szCs w:val="20"/>
        </w:rPr>
        <w:t xml:space="preserve"> </w:t>
      </w:r>
      <w:r w:rsidRPr="009C1640">
        <w:rPr>
          <w:rFonts w:ascii="Arial Narrow" w:hAnsi="Arial Narrow"/>
          <w:sz w:val="20"/>
          <w:szCs w:val="20"/>
        </w:rPr>
        <w:t>písemně</w:t>
      </w:r>
      <w:r>
        <w:rPr>
          <w:rFonts w:ascii="Arial Narrow" w:hAnsi="Arial Narrow"/>
          <w:sz w:val="20"/>
          <w:szCs w:val="20"/>
        </w:rPr>
        <w:t xml:space="preserve"> </w:t>
      </w:r>
      <w:r w:rsidR="00151E02">
        <w:rPr>
          <w:rFonts w:ascii="Arial Narrow" w:hAnsi="Arial Narrow"/>
          <w:sz w:val="20"/>
          <w:szCs w:val="20"/>
        </w:rPr>
        <w:t>o</w:t>
      </w:r>
      <w:r w:rsidRPr="009C1640">
        <w:rPr>
          <w:rFonts w:ascii="Arial Narrow" w:hAnsi="Arial Narrow"/>
          <w:sz w:val="20"/>
          <w:szCs w:val="20"/>
        </w:rPr>
        <w:t>bjednatel</w:t>
      </w:r>
      <w:r>
        <w:rPr>
          <w:rFonts w:ascii="Arial Narrow" w:hAnsi="Arial Narrow"/>
          <w:sz w:val="20"/>
          <w:szCs w:val="20"/>
        </w:rPr>
        <w:t xml:space="preserve"> </w:t>
      </w:r>
      <w:r w:rsidRPr="009C1640">
        <w:rPr>
          <w:rFonts w:ascii="Arial Narrow" w:hAnsi="Arial Narrow"/>
          <w:sz w:val="20"/>
          <w:szCs w:val="20"/>
        </w:rPr>
        <w:t>do</w:t>
      </w:r>
      <w:r>
        <w:rPr>
          <w:rFonts w:ascii="Arial Narrow" w:hAnsi="Arial Narrow"/>
          <w:sz w:val="20"/>
          <w:szCs w:val="20"/>
        </w:rPr>
        <w:t xml:space="preserve"> </w:t>
      </w:r>
      <w:r w:rsidRPr="009C1640">
        <w:rPr>
          <w:rFonts w:ascii="Arial Narrow" w:hAnsi="Arial Narrow"/>
          <w:sz w:val="20"/>
          <w:szCs w:val="20"/>
        </w:rPr>
        <w:t>doby</w:t>
      </w:r>
      <w:r>
        <w:rPr>
          <w:rFonts w:ascii="Arial Narrow" w:hAnsi="Arial Narrow"/>
          <w:sz w:val="20"/>
          <w:szCs w:val="20"/>
        </w:rPr>
        <w:t xml:space="preserve"> </w:t>
      </w:r>
      <w:r w:rsidRPr="009C1640">
        <w:rPr>
          <w:rFonts w:ascii="Arial Narrow" w:hAnsi="Arial Narrow"/>
          <w:sz w:val="20"/>
          <w:szCs w:val="20"/>
        </w:rPr>
        <w:t>zahájení komplexního</w:t>
      </w:r>
      <w:r>
        <w:rPr>
          <w:rFonts w:ascii="Arial Narrow" w:hAnsi="Arial Narrow"/>
          <w:sz w:val="20"/>
          <w:szCs w:val="20"/>
        </w:rPr>
        <w:t xml:space="preserve"> </w:t>
      </w:r>
      <w:r w:rsidRPr="009C1640">
        <w:rPr>
          <w:rFonts w:ascii="Arial Narrow" w:hAnsi="Arial Narrow"/>
          <w:sz w:val="20"/>
          <w:szCs w:val="20"/>
        </w:rPr>
        <w:t>vyzkoušení</w:t>
      </w:r>
      <w:r>
        <w:rPr>
          <w:rFonts w:ascii="Arial Narrow" w:hAnsi="Arial Narrow"/>
          <w:sz w:val="20"/>
          <w:szCs w:val="20"/>
        </w:rPr>
        <w:t xml:space="preserve"> </w:t>
      </w:r>
      <w:r w:rsidR="00012330">
        <w:rPr>
          <w:rFonts w:ascii="Arial Narrow" w:hAnsi="Arial Narrow"/>
          <w:sz w:val="20"/>
          <w:szCs w:val="20"/>
        </w:rPr>
        <w:t>z</w:t>
      </w:r>
      <w:r w:rsidRPr="009C1640">
        <w:rPr>
          <w:rFonts w:ascii="Arial Narrow" w:hAnsi="Arial Narrow"/>
          <w:sz w:val="20"/>
          <w:szCs w:val="20"/>
        </w:rPr>
        <w:t>hotoviteli.</w:t>
      </w:r>
      <w:r>
        <w:rPr>
          <w:rFonts w:ascii="Arial Narrow" w:hAnsi="Arial Narrow"/>
          <w:sz w:val="20"/>
          <w:szCs w:val="20"/>
        </w:rPr>
        <w:t xml:space="preserve"> </w:t>
      </w:r>
      <w:r w:rsidRPr="009C1640">
        <w:rPr>
          <w:rFonts w:ascii="Arial Narrow" w:hAnsi="Arial Narrow"/>
          <w:sz w:val="20"/>
          <w:szCs w:val="20"/>
        </w:rPr>
        <w:t>Zaškolení</w:t>
      </w:r>
      <w:r>
        <w:rPr>
          <w:rFonts w:ascii="Arial Narrow" w:hAnsi="Arial Narrow"/>
          <w:sz w:val="20"/>
          <w:szCs w:val="20"/>
        </w:rPr>
        <w:t xml:space="preserve"> </w:t>
      </w:r>
      <w:r w:rsidRPr="009C1640">
        <w:rPr>
          <w:rFonts w:ascii="Arial Narrow" w:hAnsi="Arial Narrow"/>
          <w:sz w:val="20"/>
          <w:szCs w:val="20"/>
        </w:rPr>
        <w:t>bude ukončeno</w:t>
      </w:r>
      <w:r>
        <w:rPr>
          <w:rFonts w:ascii="Arial Narrow" w:hAnsi="Arial Narrow"/>
          <w:sz w:val="20"/>
          <w:szCs w:val="20"/>
        </w:rPr>
        <w:t xml:space="preserve"> </w:t>
      </w:r>
      <w:r w:rsidRPr="009C1640">
        <w:rPr>
          <w:rFonts w:ascii="Arial Narrow" w:hAnsi="Arial Narrow"/>
          <w:sz w:val="20"/>
          <w:szCs w:val="20"/>
        </w:rPr>
        <w:t>písemným osvědčením o jeho provedení</w:t>
      </w:r>
      <w:r w:rsidR="00012330">
        <w:rPr>
          <w:rFonts w:ascii="Arial Narrow" w:hAnsi="Arial Narrow"/>
          <w:sz w:val="20"/>
          <w:szCs w:val="20"/>
        </w:rPr>
        <w:t xml:space="preserve"> a je podmínkou pro dokončení díla</w:t>
      </w:r>
      <w:r w:rsidRPr="009C1640">
        <w:rPr>
          <w:rFonts w:ascii="Arial Narrow" w:hAnsi="Arial Narrow"/>
          <w:sz w:val="20"/>
          <w:szCs w:val="20"/>
        </w:rPr>
        <w:t xml:space="preserve">. </w:t>
      </w:r>
    </w:p>
    <w:p w14:paraId="52BF3C9E" w14:textId="77777777" w:rsidR="00FE0D6E" w:rsidRPr="009C1640" w:rsidRDefault="00FE0D6E" w:rsidP="00FE0D6E">
      <w:pPr>
        <w:pStyle w:val="Odstavecseseznamem"/>
        <w:numPr>
          <w:ilvl w:val="1"/>
          <w:numId w:val="1"/>
        </w:numPr>
        <w:spacing w:line="360" w:lineRule="auto"/>
        <w:ind w:left="709" w:hanging="709"/>
        <w:jc w:val="both"/>
        <w:rPr>
          <w:rFonts w:ascii="Arial Narrow" w:hAnsi="Arial Narrow"/>
          <w:sz w:val="20"/>
          <w:szCs w:val="20"/>
        </w:rPr>
      </w:pPr>
      <w:r w:rsidRPr="009C1640">
        <w:rPr>
          <w:rFonts w:ascii="Arial Narrow" w:hAnsi="Arial Narrow"/>
          <w:sz w:val="20"/>
          <w:szCs w:val="20"/>
        </w:rPr>
        <w:t xml:space="preserve">Po skončení </w:t>
      </w:r>
      <w:r>
        <w:rPr>
          <w:rFonts w:ascii="Arial Narrow" w:hAnsi="Arial Narrow"/>
          <w:sz w:val="20"/>
          <w:szCs w:val="20"/>
        </w:rPr>
        <w:t xml:space="preserve">komplexního vyzkoušení </w:t>
      </w:r>
      <w:r w:rsidRPr="009C1640">
        <w:rPr>
          <w:rFonts w:ascii="Arial Narrow" w:hAnsi="Arial Narrow"/>
          <w:sz w:val="20"/>
          <w:szCs w:val="20"/>
        </w:rPr>
        <w:t xml:space="preserve">bude </w:t>
      </w:r>
      <w:r w:rsidR="00C50136">
        <w:rPr>
          <w:rFonts w:ascii="Arial Narrow" w:hAnsi="Arial Narrow"/>
          <w:sz w:val="20"/>
          <w:szCs w:val="20"/>
        </w:rPr>
        <w:t>zhotovi</w:t>
      </w:r>
      <w:r w:rsidRPr="009C1640">
        <w:rPr>
          <w:rFonts w:ascii="Arial Narrow" w:hAnsi="Arial Narrow"/>
          <w:sz w:val="20"/>
          <w:szCs w:val="20"/>
        </w:rPr>
        <w:t xml:space="preserve">telem zpracován předávací protokol (protokol o předání a převzetí díla), jehož podpisem oběma smluvními stranami této Smlouvy dojde teprve k faktickému předání díla </w:t>
      </w:r>
      <w:r w:rsidR="00151E02">
        <w:rPr>
          <w:rFonts w:ascii="Arial Narrow" w:hAnsi="Arial Narrow"/>
          <w:sz w:val="20"/>
          <w:szCs w:val="20"/>
        </w:rPr>
        <w:t>o</w:t>
      </w:r>
      <w:r w:rsidRPr="009C1640">
        <w:rPr>
          <w:rFonts w:ascii="Arial Narrow" w:hAnsi="Arial Narrow"/>
          <w:sz w:val="20"/>
          <w:szCs w:val="20"/>
        </w:rPr>
        <w:t>bjednateli</w:t>
      </w:r>
      <w:r w:rsidR="00903932">
        <w:rPr>
          <w:rFonts w:ascii="Arial Narrow" w:hAnsi="Arial Narrow"/>
          <w:sz w:val="20"/>
          <w:szCs w:val="20"/>
        </w:rPr>
        <w:t xml:space="preserve"> </w:t>
      </w:r>
      <w:r w:rsidR="00903932" w:rsidRPr="009C1640">
        <w:rPr>
          <w:rFonts w:ascii="Arial Narrow" w:hAnsi="Arial Narrow"/>
          <w:sz w:val="20"/>
          <w:szCs w:val="20"/>
        </w:rPr>
        <w:t>do trvalého provozu</w:t>
      </w:r>
      <w:r w:rsidR="00903932">
        <w:rPr>
          <w:rFonts w:ascii="Arial Narrow" w:hAnsi="Arial Narrow"/>
          <w:sz w:val="20"/>
          <w:szCs w:val="20"/>
        </w:rPr>
        <w:t>.</w:t>
      </w:r>
      <w:r w:rsidR="00903932" w:rsidRPr="009C1640">
        <w:rPr>
          <w:rFonts w:ascii="Arial Narrow" w:hAnsi="Arial Narrow"/>
          <w:sz w:val="20"/>
          <w:szCs w:val="20"/>
        </w:rPr>
        <w:t xml:space="preserve"> </w:t>
      </w:r>
      <w:r w:rsidRPr="009C1640">
        <w:rPr>
          <w:rFonts w:ascii="Arial Narrow" w:hAnsi="Arial Narrow"/>
          <w:sz w:val="20"/>
          <w:szCs w:val="20"/>
        </w:rPr>
        <w:t>Předávací protokol musí obsahovat hodnoty všech požadovaných technických a technologických parametrů díla, prohlášení o převzetí nebo nepřevzetí díla, odůvodnění a soupis případných vad a nedodělků. Drobné vady a nedodělky</w:t>
      </w:r>
      <w:r w:rsidR="00C957F9">
        <w:rPr>
          <w:rFonts w:ascii="Arial Narrow" w:hAnsi="Arial Narrow"/>
          <w:sz w:val="20"/>
          <w:szCs w:val="20"/>
        </w:rPr>
        <w:t xml:space="preserve"> (tj. které nebrání řádnému provozu díla),</w:t>
      </w:r>
      <w:r w:rsidRPr="009C1640">
        <w:rPr>
          <w:rFonts w:ascii="Arial Narrow" w:hAnsi="Arial Narrow"/>
          <w:sz w:val="20"/>
          <w:szCs w:val="20"/>
        </w:rPr>
        <w:t xml:space="preserve"> které budou zaznamenány v protokolu o předání a převzetí díla, je zhotovitel povinen odstranit na vlastní náklady nejpozději do pěti (5) pracovních dnů ode dne předání díla objednateli, pokud se nedohodnou zhotovitel a objednatel písemně jinak.</w:t>
      </w:r>
    </w:p>
    <w:p w14:paraId="0D856E37" w14:textId="77777777" w:rsidR="008833BC" w:rsidRPr="00F10374" w:rsidRDefault="00502FD5" w:rsidP="00FF37B4">
      <w:pPr>
        <w:pStyle w:val="Odstavecseseznamem"/>
        <w:numPr>
          <w:ilvl w:val="1"/>
          <w:numId w:val="1"/>
        </w:numPr>
        <w:spacing w:line="360" w:lineRule="auto"/>
        <w:ind w:left="709" w:hanging="709"/>
        <w:jc w:val="both"/>
        <w:rPr>
          <w:rFonts w:ascii="Arial Narrow" w:hAnsi="Arial Narrow"/>
          <w:sz w:val="20"/>
          <w:szCs w:val="20"/>
        </w:rPr>
      </w:pPr>
      <w:r w:rsidRPr="009C1640">
        <w:rPr>
          <w:rFonts w:ascii="Arial Narrow" w:hAnsi="Arial Narrow"/>
          <w:sz w:val="20"/>
          <w:szCs w:val="20"/>
        </w:rPr>
        <w:t>Ustanovením předchozího odstavce není dotčeno oprávnění objednatele odmítnout předmět díla převzít, pokud vykazuj</w:t>
      </w:r>
      <w:r w:rsidRPr="00F10374">
        <w:rPr>
          <w:rFonts w:ascii="Arial Narrow" w:hAnsi="Arial Narrow"/>
          <w:sz w:val="20"/>
          <w:szCs w:val="20"/>
        </w:rPr>
        <w:t>e jakékoliv vady či nedodělky, a to až do doby jejich úplného odstranění zhotovitelem, na vlastní náklady zhotovitele.</w:t>
      </w:r>
    </w:p>
    <w:p w14:paraId="52E1EE46" w14:textId="77777777" w:rsidR="008833BC" w:rsidRPr="00F10374" w:rsidRDefault="00502FD5"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Zhotovitel splní svou povinnost provést dílo jeho řádným dokončením a předáním předmětu díla bez jakýchkoliv vad a nedodělků objednateli</w:t>
      </w:r>
      <w:r w:rsidR="00C957F9">
        <w:rPr>
          <w:rFonts w:ascii="Arial Narrow" w:hAnsi="Arial Narrow"/>
          <w:sz w:val="20"/>
          <w:szCs w:val="20"/>
        </w:rPr>
        <w:t>, ledaže objednatel dle svého rozhodnutí převezme dílo s drobnými vadami a ned</w:t>
      </w:r>
      <w:r w:rsidR="00241B22">
        <w:rPr>
          <w:rFonts w:ascii="Arial Narrow" w:hAnsi="Arial Narrow"/>
          <w:sz w:val="20"/>
          <w:szCs w:val="20"/>
        </w:rPr>
        <w:t>od</w:t>
      </w:r>
      <w:r w:rsidR="00C957F9">
        <w:rPr>
          <w:rFonts w:ascii="Arial Narrow" w:hAnsi="Arial Narrow"/>
          <w:sz w:val="20"/>
          <w:szCs w:val="20"/>
        </w:rPr>
        <w:t>ělky</w:t>
      </w:r>
      <w:r w:rsidRPr="00F10374">
        <w:rPr>
          <w:rFonts w:ascii="Arial Narrow" w:hAnsi="Arial Narrow"/>
          <w:sz w:val="20"/>
          <w:szCs w:val="20"/>
        </w:rPr>
        <w:t>.</w:t>
      </w:r>
    </w:p>
    <w:p w14:paraId="407ED968" w14:textId="77777777" w:rsidR="008833BC" w:rsidRPr="00F10374" w:rsidRDefault="00502FD5"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Spolu s dílem (předmětem díla) je zhotovitel povinen předat objednateli doklady vztahující se k předmětu díla. Nejpozději při předání díla odevzdá zhotovitel objednateli veškeré </w:t>
      </w:r>
      <w:r w:rsidRPr="00F10374">
        <w:rPr>
          <w:rFonts w:ascii="Arial Narrow" w:hAnsi="Arial Narrow"/>
          <w:b/>
          <w:sz w:val="20"/>
          <w:szCs w:val="20"/>
        </w:rPr>
        <w:t>atesty, kopii certifikátů kvality a prohlášení o shodě u jednotlivých použitých komponentů, materiálů a výrobků</w:t>
      </w:r>
      <w:r w:rsidRPr="00F10374">
        <w:rPr>
          <w:rFonts w:ascii="Arial Narrow" w:hAnsi="Arial Narrow"/>
          <w:sz w:val="20"/>
          <w:szCs w:val="20"/>
        </w:rPr>
        <w:t xml:space="preserve"> (nebyly-li doloženy </w:t>
      </w:r>
      <w:r w:rsidRPr="004C2381">
        <w:rPr>
          <w:rFonts w:ascii="Arial Narrow" w:hAnsi="Arial Narrow"/>
          <w:sz w:val="20"/>
          <w:szCs w:val="20"/>
        </w:rPr>
        <w:t>dříve),</w:t>
      </w:r>
      <w:r w:rsidRPr="004C2381">
        <w:rPr>
          <w:rFonts w:ascii="Arial Narrow" w:hAnsi="Arial Narrow"/>
          <w:b/>
          <w:sz w:val="20"/>
          <w:szCs w:val="20"/>
        </w:rPr>
        <w:t xml:space="preserve"> záruční</w:t>
      </w:r>
      <w:r w:rsidRPr="00F10374">
        <w:rPr>
          <w:rFonts w:ascii="Arial Narrow" w:hAnsi="Arial Narrow"/>
          <w:b/>
          <w:sz w:val="20"/>
          <w:szCs w:val="20"/>
        </w:rPr>
        <w:t xml:space="preserve"> listy, potvrzení o provedených zkouškách, revizní zprávy, doklad o uložení suti na skládku, doklady o nakládání s odpady, projektovou dokumentaci skutečného provedení stavby </w:t>
      </w:r>
      <w:r w:rsidR="008A5C38">
        <w:rPr>
          <w:rFonts w:ascii="Arial Narrow" w:hAnsi="Arial Narrow"/>
          <w:b/>
          <w:sz w:val="20"/>
          <w:szCs w:val="20"/>
        </w:rPr>
        <w:t>(dle bodu 3.4 této smlouvy),</w:t>
      </w:r>
      <w:r w:rsidRPr="00F10374">
        <w:rPr>
          <w:rFonts w:ascii="Arial Narrow" w:hAnsi="Arial Narrow"/>
          <w:b/>
          <w:sz w:val="20"/>
          <w:szCs w:val="20"/>
        </w:rPr>
        <w:t xml:space="preserve"> originál stavebního deníku</w:t>
      </w:r>
      <w:r w:rsidRPr="00F10374">
        <w:rPr>
          <w:rFonts w:ascii="Arial Narrow" w:hAnsi="Arial Narrow"/>
          <w:sz w:val="20"/>
          <w:szCs w:val="20"/>
        </w:rPr>
        <w:t>, apod. Předání úplných a</w:t>
      </w:r>
      <w:r w:rsidR="009C1640">
        <w:rPr>
          <w:rFonts w:ascii="Arial Narrow" w:hAnsi="Arial Narrow"/>
          <w:sz w:val="20"/>
          <w:szCs w:val="20"/>
        </w:rPr>
        <w:t xml:space="preserve"> </w:t>
      </w:r>
      <w:r w:rsidRPr="00F10374">
        <w:rPr>
          <w:rFonts w:ascii="Arial Narrow" w:hAnsi="Arial Narrow"/>
          <w:sz w:val="20"/>
          <w:szCs w:val="20"/>
        </w:rPr>
        <w:t xml:space="preserve">bezchybných dokladů je podmínkou řádného předání díla (předmětu díla) a zhotovitel nesplní svou povinnost dokončit a předat dílo objednateli dříve, než předá objednateli veškeré doklady bez vad. </w:t>
      </w:r>
      <w:r w:rsidR="0041158C">
        <w:rPr>
          <w:rFonts w:ascii="Arial Narrow" w:hAnsi="Arial Narrow"/>
          <w:sz w:val="20"/>
          <w:szCs w:val="20"/>
        </w:rPr>
        <w:t>Zhotovitel je dále povinen předat objednateli veškeré další dokumenty, které budou vyžadovány pro účely kolaudačního řízení o díle dle</w:t>
      </w:r>
      <w:r w:rsidR="00B36ED1">
        <w:rPr>
          <w:rFonts w:ascii="Arial Narrow" w:hAnsi="Arial Narrow"/>
          <w:sz w:val="20"/>
          <w:szCs w:val="20"/>
        </w:rPr>
        <w:t xml:space="preserve"> odst. </w:t>
      </w:r>
      <w:r w:rsidR="00241B22">
        <w:rPr>
          <w:rFonts w:ascii="Arial Narrow" w:hAnsi="Arial Narrow"/>
          <w:sz w:val="20"/>
          <w:szCs w:val="20"/>
        </w:rPr>
        <w:t>5.</w:t>
      </w:r>
      <w:r w:rsidR="00B36ED1">
        <w:rPr>
          <w:rFonts w:ascii="Arial Narrow" w:hAnsi="Arial Narrow"/>
          <w:sz w:val="20"/>
          <w:szCs w:val="20"/>
        </w:rPr>
        <w:t>14</w:t>
      </w:r>
      <w:r w:rsidR="00241B22">
        <w:rPr>
          <w:rFonts w:ascii="Arial Narrow" w:hAnsi="Arial Narrow"/>
          <w:sz w:val="20"/>
          <w:szCs w:val="20"/>
        </w:rPr>
        <w:t>.</w:t>
      </w:r>
      <w:r w:rsidR="00B36ED1">
        <w:rPr>
          <w:rFonts w:ascii="Arial Narrow" w:hAnsi="Arial Narrow"/>
          <w:sz w:val="20"/>
          <w:szCs w:val="20"/>
        </w:rPr>
        <w:t xml:space="preserve"> </w:t>
      </w:r>
      <w:r w:rsidR="00241B22">
        <w:rPr>
          <w:rFonts w:ascii="Arial Narrow" w:hAnsi="Arial Narrow"/>
          <w:sz w:val="20"/>
          <w:szCs w:val="20"/>
        </w:rPr>
        <w:t>S</w:t>
      </w:r>
      <w:r w:rsidR="00B36ED1">
        <w:rPr>
          <w:rFonts w:ascii="Arial Narrow" w:hAnsi="Arial Narrow"/>
          <w:sz w:val="20"/>
          <w:szCs w:val="20"/>
        </w:rPr>
        <w:t>mlouvy.</w:t>
      </w:r>
      <w:r w:rsidR="0041158C">
        <w:rPr>
          <w:rFonts w:ascii="Arial Narrow" w:hAnsi="Arial Narrow"/>
          <w:sz w:val="20"/>
          <w:szCs w:val="20"/>
        </w:rPr>
        <w:t xml:space="preserve"> </w:t>
      </w:r>
      <w:r w:rsidRPr="00F10374">
        <w:rPr>
          <w:rFonts w:ascii="Arial Narrow" w:hAnsi="Arial Narrow"/>
          <w:sz w:val="20"/>
          <w:szCs w:val="20"/>
        </w:rPr>
        <w:t>V případě, že budou doklady vykazovat vady, je objednatel oprávněn je vrátit zhotoviteli na jeho náklady nebo zhotovitele vyzvat k dodání dokladů bez vad a zhotovitel je povinen bez zbytečného odkladu, nejpozději do pěti (5) pracovních dnů, od jejich vrácení nebo od výzvy objednatele</w:t>
      </w:r>
      <w:r w:rsidR="002C5450" w:rsidRPr="00F10374">
        <w:rPr>
          <w:rFonts w:ascii="Arial Narrow" w:hAnsi="Arial Narrow"/>
          <w:sz w:val="20"/>
          <w:szCs w:val="20"/>
        </w:rPr>
        <w:t>,</w:t>
      </w:r>
      <w:r w:rsidRPr="00F10374">
        <w:rPr>
          <w:rFonts w:ascii="Arial Narrow" w:hAnsi="Arial Narrow"/>
          <w:sz w:val="20"/>
          <w:szCs w:val="20"/>
        </w:rPr>
        <w:t xml:space="preserve"> dodat objednateli úplné doklady bez vad. Náklady spojené s vyhotovením a dodáním všech dokladů v potřebném počtu</w:t>
      </w:r>
      <w:r w:rsidR="002C5450" w:rsidRPr="00F10374">
        <w:rPr>
          <w:rFonts w:ascii="Arial Narrow" w:hAnsi="Arial Narrow"/>
          <w:sz w:val="20"/>
          <w:szCs w:val="20"/>
        </w:rPr>
        <w:t xml:space="preserve">, </w:t>
      </w:r>
      <w:r w:rsidRPr="00F10374">
        <w:rPr>
          <w:rFonts w:ascii="Arial Narrow" w:hAnsi="Arial Narrow"/>
          <w:sz w:val="20"/>
          <w:szCs w:val="20"/>
        </w:rPr>
        <w:t xml:space="preserve">včetně jejich oprav, doplnění </w:t>
      </w:r>
      <w:r w:rsidR="001B2624" w:rsidRPr="00F10374">
        <w:rPr>
          <w:rFonts w:ascii="Arial Narrow" w:hAnsi="Arial Narrow"/>
          <w:sz w:val="20"/>
          <w:szCs w:val="20"/>
        </w:rPr>
        <w:t>a náhradního</w:t>
      </w:r>
      <w:r w:rsidRPr="00F10374">
        <w:rPr>
          <w:rFonts w:ascii="Arial Narrow" w:hAnsi="Arial Narrow"/>
          <w:sz w:val="20"/>
          <w:szCs w:val="20"/>
        </w:rPr>
        <w:t xml:space="preserve"> dodání</w:t>
      </w:r>
      <w:r w:rsidR="002C5450" w:rsidRPr="00F10374">
        <w:rPr>
          <w:rFonts w:ascii="Arial Narrow" w:hAnsi="Arial Narrow"/>
          <w:sz w:val="20"/>
          <w:szCs w:val="20"/>
        </w:rPr>
        <w:t>,</w:t>
      </w:r>
      <w:r w:rsidRPr="00F10374">
        <w:rPr>
          <w:rFonts w:ascii="Arial Narrow" w:hAnsi="Arial Narrow"/>
          <w:sz w:val="20"/>
          <w:szCs w:val="20"/>
        </w:rPr>
        <w:t xml:space="preserve"> jsou zahrnuty v ceně za dílo a zhotovitel není oprávněn od</w:t>
      </w:r>
      <w:r w:rsidR="00EB038C" w:rsidRPr="00F10374">
        <w:rPr>
          <w:rFonts w:ascii="Arial Narrow" w:hAnsi="Arial Narrow"/>
          <w:sz w:val="20"/>
          <w:szCs w:val="20"/>
        </w:rPr>
        <w:t> </w:t>
      </w:r>
      <w:r w:rsidRPr="00F10374">
        <w:rPr>
          <w:rFonts w:ascii="Arial Narrow" w:hAnsi="Arial Narrow"/>
          <w:sz w:val="20"/>
          <w:szCs w:val="20"/>
        </w:rPr>
        <w:t>objednatele požadovat jejich náhradu. Předáním dokladů objednateli se tyto stávají vlastnictvím objednatele, který je oprávněn s nimi volně nakládat.</w:t>
      </w:r>
    </w:p>
    <w:p w14:paraId="5D674CC9" w14:textId="77777777" w:rsidR="00502FD5" w:rsidRDefault="00502FD5"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Zařízení staveniště zabezpečuje zhotovitel na své náklady a v souladu se svými potřebami, dokumentací předanou objednatelem a s požadavky objednatele. Povinností zhotovitele je zajištění uspořádání staveniště v souladu s plánem bezpečnosti a ochrany zdraví při práci na staveništi a ve lhůtách v něm uvedených, v souladu s Nařízením vlády č. 591/2006 Sb.</w:t>
      </w:r>
      <w:r w:rsidR="007E32A6" w:rsidRPr="00F10374">
        <w:rPr>
          <w:rFonts w:ascii="Arial Narrow" w:hAnsi="Arial Narrow"/>
          <w:sz w:val="20"/>
          <w:szCs w:val="20"/>
        </w:rPr>
        <w:t>,</w:t>
      </w:r>
      <w:r w:rsidRPr="00F10374">
        <w:rPr>
          <w:rFonts w:ascii="Arial Narrow" w:hAnsi="Arial Narrow"/>
          <w:sz w:val="20"/>
          <w:szCs w:val="20"/>
        </w:rPr>
        <w:t xml:space="preserve"> o bližších minimálních požadavcích na bezpečnost a ochranu zdraví při práci na staveništích, ve znění pozdějších předpisů. Na staveništi je zhotovitel povinen udržovat pořádek po celou dobu provádění díla až do řádného převzetí dokončeného díla.</w:t>
      </w:r>
    </w:p>
    <w:p w14:paraId="5EF9AB56" w14:textId="38BE7772" w:rsidR="00D4475A" w:rsidRDefault="00D4475A" w:rsidP="00D4475A">
      <w:pPr>
        <w:pStyle w:val="Odstavecseseznamem"/>
        <w:numPr>
          <w:ilvl w:val="1"/>
          <w:numId w:val="1"/>
        </w:numPr>
        <w:spacing w:line="360" w:lineRule="auto"/>
        <w:ind w:left="709" w:hanging="709"/>
        <w:jc w:val="both"/>
        <w:rPr>
          <w:rFonts w:ascii="Arial Narrow" w:hAnsi="Arial Narrow"/>
          <w:color w:val="000000" w:themeColor="text1"/>
          <w:sz w:val="20"/>
          <w:szCs w:val="20"/>
        </w:rPr>
      </w:pPr>
      <w:r w:rsidRPr="00A333D4">
        <w:rPr>
          <w:rFonts w:ascii="Arial Narrow" w:hAnsi="Arial Narrow"/>
          <w:color w:val="000000" w:themeColor="text1"/>
          <w:sz w:val="20"/>
          <w:szCs w:val="20"/>
        </w:rPr>
        <w:t xml:space="preserve">Zhotovitel je povinen nejpozději ve </w:t>
      </w:r>
      <w:r w:rsidRPr="0072223A">
        <w:rPr>
          <w:rFonts w:ascii="Arial Narrow" w:hAnsi="Arial Narrow"/>
          <w:color w:val="000000" w:themeColor="text1"/>
          <w:sz w:val="20"/>
          <w:szCs w:val="20"/>
        </w:rPr>
        <w:t xml:space="preserve">lhůtě </w:t>
      </w:r>
      <w:r w:rsidR="006F4104" w:rsidRPr="0072223A">
        <w:rPr>
          <w:rFonts w:ascii="Arial Narrow" w:hAnsi="Arial Narrow"/>
          <w:color w:val="000000" w:themeColor="text1"/>
          <w:sz w:val="20"/>
          <w:szCs w:val="20"/>
        </w:rPr>
        <w:t>deseti</w:t>
      </w:r>
      <w:r w:rsidRPr="0072223A">
        <w:rPr>
          <w:rFonts w:ascii="Arial Narrow" w:hAnsi="Arial Narrow"/>
          <w:color w:val="000000" w:themeColor="text1"/>
          <w:sz w:val="20"/>
          <w:szCs w:val="20"/>
        </w:rPr>
        <w:t xml:space="preserve"> (1)</w:t>
      </w:r>
      <w:r w:rsidR="006F4104" w:rsidRPr="0072223A">
        <w:rPr>
          <w:rFonts w:ascii="Arial Narrow" w:hAnsi="Arial Narrow"/>
          <w:color w:val="000000" w:themeColor="text1"/>
          <w:sz w:val="20"/>
          <w:szCs w:val="20"/>
        </w:rPr>
        <w:t xml:space="preserve"> </w:t>
      </w:r>
      <w:r w:rsidR="0072223A" w:rsidRPr="0072223A">
        <w:rPr>
          <w:rFonts w:ascii="Arial Narrow" w:hAnsi="Arial Narrow"/>
          <w:color w:val="000000" w:themeColor="text1"/>
          <w:sz w:val="20"/>
          <w:szCs w:val="20"/>
        </w:rPr>
        <w:t xml:space="preserve">pracovní den </w:t>
      </w:r>
      <w:r w:rsidR="00241B22" w:rsidRPr="0072223A">
        <w:rPr>
          <w:rFonts w:ascii="Arial Narrow" w:hAnsi="Arial Narrow"/>
          <w:color w:val="000000" w:themeColor="text1"/>
          <w:sz w:val="20"/>
          <w:szCs w:val="20"/>
        </w:rPr>
        <w:t>ode</w:t>
      </w:r>
      <w:r w:rsidR="00241B22">
        <w:rPr>
          <w:rFonts w:ascii="Arial Narrow" w:hAnsi="Arial Narrow"/>
          <w:color w:val="000000" w:themeColor="text1"/>
          <w:sz w:val="20"/>
          <w:szCs w:val="20"/>
        </w:rPr>
        <w:t xml:space="preserve"> dne ukončení komplexního vyzkoušení </w:t>
      </w:r>
      <w:r w:rsidRPr="00A333D4">
        <w:rPr>
          <w:rFonts w:ascii="Arial Narrow" w:hAnsi="Arial Narrow"/>
          <w:color w:val="000000" w:themeColor="text1"/>
          <w:sz w:val="20"/>
          <w:szCs w:val="20"/>
        </w:rPr>
        <w:t>vyklidit staveniště a uvést do původního řádného stavu veškeré realizací díla dotčené plochy staveniště</w:t>
      </w:r>
      <w:r w:rsidR="00C4111B" w:rsidRPr="00A333D4">
        <w:rPr>
          <w:rFonts w:ascii="Arial Narrow" w:hAnsi="Arial Narrow"/>
          <w:color w:val="000000" w:themeColor="text1"/>
          <w:sz w:val="20"/>
          <w:szCs w:val="20"/>
        </w:rPr>
        <w:t xml:space="preserve"> či dalších dodavatelem využitých částí objektu objednatele</w:t>
      </w:r>
      <w:r w:rsidRPr="00A333D4">
        <w:rPr>
          <w:rFonts w:ascii="Arial Narrow" w:hAnsi="Arial Narrow"/>
          <w:color w:val="000000" w:themeColor="text1"/>
          <w:sz w:val="20"/>
          <w:szCs w:val="20"/>
        </w:rPr>
        <w:t>, k užití objednateli.</w:t>
      </w:r>
      <w:r w:rsidR="00241B22">
        <w:rPr>
          <w:rFonts w:ascii="Arial Narrow" w:hAnsi="Arial Narrow"/>
          <w:color w:val="000000" w:themeColor="text1"/>
          <w:sz w:val="20"/>
          <w:szCs w:val="20"/>
        </w:rPr>
        <w:t xml:space="preserve"> Tyto povinnosti jsou podmínkou pro řádné dokončení díla.</w:t>
      </w:r>
    </w:p>
    <w:p w14:paraId="2B2EE6CC" w14:textId="77777777" w:rsidR="00830B1A" w:rsidRPr="0041158C" w:rsidRDefault="004C4646" w:rsidP="00830B1A">
      <w:pPr>
        <w:pStyle w:val="Odstavecseseznamem"/>
        <w:numPr>
          <w:ilvl w:val="1"/>
          <w:numId w:val="1"/>
        </w:numPr>
        <w:spacing w:line="360" w:lineRule="auto"/>
        <w:ind w:left="709" w:hanging="709"/>
        <w:jc w:val="both"/>
        <w:rPr>
          <w:rFonts w:ascii="Arial Narrow" w:hAnsi="Arial Narrow"/>
          <w:color w:val="000000" w:themeColor="text1"/>
          <w:sz w:val="20"/>
          <w:szCs w:val="20"/>
        </w:rPr>
      </w:pPr>
      <w:r w:rsidRPr="0041158C">
        <w:rPr>
          <w:rFonts w:ascii="Arial Narrow" w:hAnsi="Arial Narrow"/>
          <w:color w:val="000000" w:themeColor="text1"/>
          <w:sz w:val="20"/>
          <w:szCs w:val="20"/>
        </w:rPr>
        <w:t xml:space="preserve">Objednatel </w:t>
      </w:r>
      <w:r w:rsidR="00830B1A" w:rsidRPr="0041158C">
        <w:rPr>
          <w:rFonts w:ascii="Arial Narrow" w:hAnsi="Arial Narrow"/>
          <w:color w:val="000000" w:themeColor="text1"/>
          <w:sz w:val="20"/>
          <w:szCs w:val="20"/>
        </w:rPr>
        <w:t>zajist</w:t>
      </w:r>
      <w:r w:rsidRPr="0041158C">
        <w:rPr>
          <w:rFonts w:ascii="Arial Narrow" w:hAnsi="Arial Narrow"/>
          <w:color w:val="000000" w:themeColor="text1"/>
          <w:sz w:val="20"/>
          <w:szCs w:val="20"/>
        </w:rPr>
        <w:t>í</w:t>
      </w:r>
      <w:r w:rsidR="00830B1A" w:rsidRPr="0041158C">
        <w:rPr>
          <w:rFonts w:ascii="Arial Narrow" w:hAnsi="Arial Narrow"/>
          <w:color w:val="000000" w:themeColor="text1"/>
          <w:sz w:val="20"/>
          <w:szCs w:val="20"/>
        </w:rPr>
        <w:t xml:space="preserve"> kolaudaci </w:t>
      </w:r>
      <w:r w:rsidRPr="0041158C">
        <w:rPr>
          <w:rFonts w:ascii="Arial Narrow" w:hAnsi="Arial Narrow"/>
          <w:color w:val="000000" w:themeColor="text1"/>
          <w:sz w:val="20"/>
          <w:szCs w:val="20"/>
        </w:rPr>
        <w:t>d</w:t>
      </w:r>
      <w:r w:rsidR="00830B1A" w:rsidRPr="0041158C">
        <w:rPr>
          <w:rFonts w:ascii="Arial Narrow" w:hAnsi="Arial Narrow"/>
          <w:color w:val="000000" w:themeColor="text1"/>
          <w:sz w:val="20"/>
          <w:szCs w:val="20"/>
        </w:rPr>
        <w:t xml:space="preserve">íla. </w:t>
      </w:r>
      <w:r w:rsidRPr="0041158C">
        <w:rPr>
          <w:rFonts w:ascii="Arial Narrow" w:hAnsi="Arial Narrow"/>
          <w:color w:val="000000" w:themeColor="text1"/>
          <w:sz w:val="20"/>
          <w:szCs w:val="20"/>
        </w:rPr>
        <w:t xml:space="preserve">Zhotovitel </w:t>
      </w:r>
      <w:r w:rsidR="00830B1A" w:rsidRPr="0041158C">
        <w:rPr>
          <w:rFonts w:ascii="Arial Narrow" w:hAnsi="Arial Narrow"/>
          <w:color w:val="000000" w:themeColor="text1"/>
          <w:sz w:val="20"/>
          <w:szCs w:val="20"/>
        </w:rPr>
        <w:t xml:space="preserve">je povinen poskytnout </w:t>
      </w:r>
      <w:r w:rsidR="00151E02">
        <w:rPr>
          <w:rFonts w:ascii="Arial Narrow" w:hAnsi="Arial Narrow"/>
          <w:color w:val="000000" w:themeColor="text1"/>
          <w:sz w:val="20"/>
          <w:szCs w:val="20"/>
        </w:rPr>
        <w:t>o</w:t>
      </w:r>
      <w:r w:rsidRPr="0041158C">
        <w:rPr>
          <w:rFonts w:ascii="Arial Narrow" w:hAnsi="Arial Narrow"/>
          <w:color w:val="000000" w:themeColor="text1"/>
          <w:sz w:val="20"/>
          <w:szCs w:val="20"/>
        </w:rPr>
        <w:t>bjednateli</w:t>
      </w:r>
      <w:r w:rsidR="00830B1A" w:rsidRPr="0041158C">
        <w:rPr>
          <w:rFonts w:ascii="Arial Narrow" w:hAnsi="Arial Narrow"/>
          <w:color w:val="000000" w:themeColor="text1"/>
          <w:sz w:val="20"/>
          <w:szCs w:val="20"/>
        </w:rPr>
        <w:t xml:space="preserve"> nezbytnou součinnost, při zajištění kolaudace díla</w:t>
      </w:r>
      <w:r w:rsidR="00B36ED1">
        <w:rPr>
          <w:rFonts w:ascii="Arial Narrow" w:hAnsi="Arial Narrow"/>
          <w:color w:val="000000" w:themeColor="text1"/>
          <w:sz w:val="20"/>
          <w:szCs w:val="20"/>
        </w:rPr>
        <w:t xml:space="preserve">, zejména dodáním veškerých nezbytných podkladů pro kolaudační řízení a splněním povinností dle odst. </w:t>
      </w:r>
      <w:r w:rsidR="00241B22">
        <w:rPr>
          <w:rFonts w:ascii="Arial Narrow" w:hAnsi="Arial Narrow"/>
          <w:color w:val="000000" w:themeColor="text1"/>
          <w:sz w:val="20"/>
          <w:szCs w:val="20"/>
        </w:rPr>
        <w:t>5.</w:t>
      </w:r>
      <w:r w:rsidR="00B36ED1">
        <w:rPr>
          <w:rFonts w:ascii="Arial Narrow" w:hAnsi="Arial Narrow"/>
          <w:color w:val="000000" w:themeColor="text1"/>
          <w:sz w:val="20"/>
          <w:szCs w:val="20"/>
        </w:rPr>
        <w:t>15</w:t>
      </w:r>
      <w:r w:rsidR="00241B22">
        <w:rPr>
          <w:rFonts w:ascii="Arial Narrow" w:hAnsi="Arial Narrow"/>
          <w:color w:val="000000" w:themeColor="text1"/>
          <w:sz w:val="20"/>
          <w:szCs w:val="20"/>
        </w:rPr>
        <w:t>.</w:t>
      </w:r>
      <w:r w:rsidR="00B36ED1">
        <w:rPr>
          <w:rFonts w:ascii="Arial Narrow" w:hAnsi="Arial Narrow"/>
          <w:color w:val="000000" w:themeColor="text1"/>
          <w:sz w:val="20"/>
          <w:szCs w:val="20"/>
        </w:rPr>
        <w:t xml:space="preserve"> a </w:t>
      </w:r>
      <w:r w:rsidR="00241B22">
        <w:rPr>
          <w:rFonts w:ascii="Arial Narrow" w:hAnsi="Arial Narrow"/>
          <w:color w:val="000000" w:themeColor="text1"/>
          <w:sz w:val="20"/>
          <w:szCs w:val="20"/>
        </w:rPr>
        <w:t>5.</w:t>
      </w:r>
      <w:r w:rsidR="00B36ED1">
        <w:rPr>
          <w:rFonts w:ascii="Arial Narrow" w:hAnsi="Arial Narrow"/>
          <w:color w:val="000000" w:themeColor="text1"/>
          <w:sz w:val="20"/>
          <w:szCs w:val="20"/>
        </w:rPr>
        <w:t>16</w:t>
      </w:r>
      <w:r w:rsidR="00241B22">
        <w:rPr>
          <w:rFonts w:ascii="Arial Narrow" w:hAnsi="Arial Narrow"/>
          <w:color w:val="000000" w:themeColor="text1"/>
          <w:sz w:val="20"/>
          <w:szCs w:val="20"/>
        </w:rPr>
        <w:t>.</w:t>
      </w:r>
      <w:r w:rsidR="00B36ED1">
        <w:rPr>
          <w:rFonts w:ascii="Arial Narrow" w:hAnsi="Arial Narrow"/>
          <w:color w:val="000000" w:themeColor="text1"/>
          <w:sz w:val="20"/>
          <w:szCs w:val="20"/>
        </w:rPr>
        <w:t xml:space="preserve"> </w:t>
      </w:r>
      <w:r w:rsidR="00241B22">
        <w:rPr>
          <w:rFonts w:ascii="Arial Narrow" w:hAnsi="Arial Narrow"/>
          <w:color w:val="000000" w:themeColor="text1"/>
          <w:sz w:val="20"/>
          <w:szCs w:val="20"/>
        </w:rPr>
        <w:t>této S</w:t>
      </w:r>
      <w:r w:rsidR="00B36ED1">
        <w:rPr>
          <w:rFonts w:ascii="Arial Narrow" w:hAnsi="Arial Narrow"/>
          <w:color w:val="000000" w:themeColor="text1"/>
          <w:sz w:val="20"/>
          <w:szCs w:val="20"/>
        </w:rPr>
        <w:t>mlouvy.</w:t>
      </w:r>
      <w:r w:rsidR="00B36ED1" w:rsidRPr="0041158C">
        <w:t xml:space="preserve"> </w:t>
      </w:r>
    </w:p>
    <w:p w14:paraId="4158F0CF" w14:textId="77777777" w:rsidR="00B36ED1" w:rsidRPr="00B36ED1" w:rsidRDefault="00830B1A" w:rsidP="00830B1A">
      <w:pPr>
        <w:pStyle w:val="Odstavecseseznamem"/>
        <w:numPr>
          <w:ilvl w:val="1"/>
          <w:numId w:val="1"/>
        </w:numPr>
        <w:spacing w:line="360" w:lineRule="auto"/>
        <w:ind w:left="709" w:hanging="709"/>
        <w:jc w:val="both"/>
        <w:rPr>
          <w:rFonts w:ascii="Arial Narrow" w:hAnsi="Arial Narrow"/>
          <w:color w:val="000000" w:themeColor="text1"/>
          <w:sz w:val="20"/>
          <w:szCs w:val="20"/>
        </w:rPr>
      </w:pPr>
      <w:r w:rsidRPr="0041158C">
        <w:rPr>
          <w:rFonts w:ascii="Arial Narrow" w:hAnsi="Arial Narrow"/>
          <w:color w:val="000000" w:themeColor="text1"/>
          <w:sz w:val="20"/>
          <w:szCs w:val="20"/>
        </w:rPr>
        <w:t xml:space="preserve">Zhotovitel se zavazuje </w:t>
      </w:r>
      <w:r w:rsidR="00B36ED1">
        <w:rPr>
          <w:rFonts w:ascii="Arial Narrow" w:hAnsi="Arial Narrow"/>
          <w:color w:val="000000" w:themeColor="text1"/>
          <w:sz w:val="20"/>
          <w:szCs w:val="20"/>
        </w:rPr>
        <w:t xml:space="preserve">dodat veškeré podklady, které budou příslušným stavebním úřadem vyžadovány v rámci kolaudačního řízení </w:t>
      </w:r>
      <w:r w:rsidR="00B36ED1" w:rsidRPr="0041158C">
        <w:rPr>
          <w:rFonts w:ascii="Arial Narrow" w:hAnsi="Arial Narrow"/>
          <w:sz w:val="20"/>
          <w:szCs w:val="20"/>
        </w:rPr>
        <w:t xml:space="preserve">nejpozději do </w:t>
      </w:r>
      <w:r w:rsidR="00B36ED1">
        <w:rPr>
          <w:rFonts w:ascii="Arial Narrow" w:hAnsi="Arial Narrow"/>
          <w:sz w:val="20"/>
          <w:szCs w:val="20"/>
        </w:rPr>
        <w:t>tří</w:t>
      </w:r>
      <w:r w:rsidR="00B36ED1" w:rsidRPr="0041158C">
        <w:rPr>
          <w:rFonts w:ascii="Arial Narrow" w:hAnsi="Arial Narrow"/>
          <w:sz w:val="20"/>
          <w:szCs w:val="20"/>
        </w:rPr>
        <w:t xml:space="preserve"> (</w:t>
      </w:r>
      <w:r w:rsidR="00B36ED1">
        <w:rPr>
          <w:rFonts w:ascii="Arial Narrow" w:hAnsi="Arial Narrow"/>
          <w:sz w:val="20"/>
          <w:szCs w:val="20"/>
        </w:rPr>
        <w:t>3</w:t>
      </w:r>
      <w:r w:rsidR="00B36ED1" w:rsidRPr="0041158C">
        <w:rPr>
          <w:rFonts w:ascii="Arial Narrow" w:hAnsi="Arial Narrow"/>
          <w:sz w:val="20"/>
          <w:szCs w:val="20"/>
        </w:rPr>
        <w:t>) pracovních dnů ode dne</w:t>
      </w:r>
      <w:r w:rsidR="00B36ED1">
        <w:rPr>
          <w:rFonts w:ascii="Arial Narrow" w:hAnsi="Arial Narrow"/>
          <w:sz w:val="20"/>
          <w:szCs w:val="20"/>
        </w:rPr>
        <w:t xml:space="preserve">, kdy k tomu bude </w:t>
      </w:r>
      <w:r w:rsidR="00151E02">
        <w:rPr>
          <w:rFonts w:ascii="Arial Narrow" w:hAnsi="Arial Narrow"/>
          <w:sz w:val="20"/>
          <w:szCs w:val="20"/>
        </w:rPr>
        <w:t xml:space="preserve">objednatelem </w:t>
      </w:r>
      <w:r w:rsidR="00B36ED1">
        <w:rPr>
          <w:rFonts w:ascii="Arial Narrow" w:hAnsi="Arial Narrow"/>
          <w:sz w:val="20"/>
          <w:szCs w:val="20"/>
        </w:rPr>
        <w:t>vyzván.</w:t>
      </w:r>
    </w:p>
    <w:p w14:paraId="0C1B00BB" w14:textId="77777777" w:rsidR="00830B1A" w:rsidRPr="0041158C" w:rsidRDefault="00B36ED1" w:rsidP="00830B1A">
      <w:pPr>
        <w:pStyle w:val="Odstavecseseznamem"/>
        <w:numPr>
          <w:ilvl w:val="1"/>
          <w:numId w:val="1"/>
        </w:numPr>
        <w:spacing w:line="360" w:lineRule="auto"/>
        <w:ind w:left="709" w:hanging="709"/>
        <w:jc w:val="both"/>
        <w:rPr>
          <w:rFonts w:ascii="Arial Narrow" w:hAnsi="Arial Narrow"/>
          <w:color w:val="000000" w:themeColor="text1"/>
          <w:sz w:val="20"/>
          <w:szCs w:val="20"/>
        </w:rPr>
      </w:pPr>
      <w:r w:rsidRPr="0041158C">
        <w:rPr>
          <w:rFonts w:ascii="Arial Narrow" w:hAnsi="Arial Narrow"/>
          <w:color w:val="000000" w:themeColor="text1"/>
          <w:sz w:val="20"/>
          <w:szCs w:val="20"/>
        </w:rPr>
        <w:t>Zhotovitel se zavazuje</w:t>
      </w:r>
      <w:r>
        <w:rPr>
          <w:rFonts w:ascii="Arial Narrow" w:hAnsi="Arial Narrow"/>
          <w:color w:val="000000" w:themeColor="text1"/>
          <w:sz w:val="20"/>
          <w:szCs w:val="20"/>
        </w:rPr>
        <w:t xml:space="preserve"> </w:t>
      </w:r>
      <w:r w:rsidR="00830B1A" w:rsidRPr="0041158C">
        <w:rPr>
          <w:rFonts w:ascii="Arial Narrow" w:hAnsi="Arial Narrow"/>
          <w:color w:val="000000" w:themeColor="text1"/>
          <w:sz w:val="20"/>
          <w:szCs w:val="20"/>
        </w:rPr>
        <w:t xml:space="preserve">odstranit všechny vady a provést všechny nedodělky, které vyplynou z kolaudačního řízení díla a jejichž odstranění, resp. provedení bude nezbytné pro úspěšné dokončení kolaudace díla a nabytí právní moci kolaudačního rozhodnutí. </w:t>
      </w:r>
      <w:r w:rsidR="0041158C" w:rsidRPr="0041158C">
        <w:rPr>
          <w:rFonts w:ascii="Arial Narrow" w:hAnsi="Arial Narrow"/>
          <w:sz w:val="20"/>
          <w:szCs w:val="20"/>
        </w:rPr>
        <w:t>Zhotovitel je povinen odstranit tyto vady či nedodělky nejpozději do pěti (5) pracovních dnů ode dne jejich oznámení, není-li písemně sjednáno jinak.</w:t>
      </w:r>
      <w:r w:rsidR="00D362F2">
        <w:rPr>
          <w:rFonts w:ascii="Arial Narrow" w:hAnsi="Arial Narrow"/>
          <w:sz w:val="20"/>
          <w:szCs w:val="20"/>
        </w:rPr>
        <w:t xml:space="preserve"> V případě vad a nedodělků, </w:t>
      </w:r>
      <w:r w:rsidR="00D362F2" w:rsidRPr="0041158C">
        <w:rPr>
          <w:rFonts w:ascii="Arial Narrow" w:hAnsi="Arial Narrow"/>
          <w:color w:val="000000" w:themeColor="text1"/>
          <w:sz w:val="20"/>
          <w:szCs w:val="20"/>
        </w:rPr>
        <w:t xml:space="preserve">jejichž odstranění, resp. provedení </w:t>
      </w:r>
      <w:r w:rsidR="00D362F2">
        <w:rPr>
          <w:rFonts w:ascii="Arial Narrow" w:hAnsi="Arial Narrow"/>
          <w:color w:val="000000" w:themeColor="text1"/>
          <w:sz w:val="20"/>
          <w:szCs w:val="20"/>
        </w:rPr>
        <w:t>ne</w:t>
      </w:r>
      <w:r w:rsidR="00D362F2" w:rsidRPr="0041158C">
        <w:rPr>
          <w:rFonts w:ascii="Arial Narrow" w:hAnsi="Arial Narrow"/>
          <w:color w:val="000000" w:themeColor="text1"/>
          <w:sz w:val="20"/>
          <w:szCs w:val="20"/>
        </w:rPr>
        <w:t>bude nezbytné pro úspěšné dokončení kolaudace díla a nabytí právní moci kolaudačního rozhodnutí</w:t>
      </w:r>
      <w:r w:rsidR="00D362F2">
        <w:rPr>
          <w:rFonts w:ascii="Arial Narrow" w:hAnsi="Arial Narrow"/>
          <w:color w:val="000000" w:themeColor="text1"/>
          <w:sz w:val="20"/>
          <w:szCs w:val="20"/>
        </w:rPr>
        <w:t>,</w:t>
      </w:r>
      <w:r w:rsidR="00D362F2" w:rsidRPr="0041158C">
        <w:rPr>
          <w:rFonts w:ascii="Arial Narrow" w:hAnsi="Arial Narrow"/>
          <w:color w:val="000000" w:themeColor="text1"/>
          <w:sz w:val="20"/>
          <w:szCs w:val="20"/>
        </w:rPr>
        <w:t xml:space="preserve"> </w:t>
      </w:r>
      <w:r w:rsidR="00D362F2">
        <w:rPr>
          <w:rFonts w:ascii="Arial Narrow" w:hAnsi="Arial Narrow"/>
          <w:color w:val="000000" w:themeColor="text1"/>
          <w:sz w:val="20"/>
          <w:szCs w:val="20"/>
        </w:rPr>
        <w:t>je z</w:t>
      </w:r>
      <w:r w:rsidR="00D362F2" w:rsidRPr="0041158C">
        <w:rPr>
          <w:rFonts w:ascii="Arial Narrow" w:hAnsi="Arial Narrow"/>
          <w:sz w:val="20"/>
          <w:szCs w:val="20"/>
        </w:rPr>
        <w:t xml:space="preserve">hotovitel povinen odstranit tyto vady či nedodělky nejpozději do pěti (5) pracovních dnů ode dne </w:t>
      </w:r>
      <w:r w:rsidR="00D362F2">
        <w:rPr>
          <w:rFonts w:ascii="Arial Narrow" w:hAnsi="Arial Narrow"/>
          <w:sz w:val="20"/>
          <w:szCs w:val="20"/>
        </w:rPr>
        <w:t>právní moci kolaudačního rozhodnutí.</w:t>
      </w:r>
    </w:p>
    <w:p w14:paraId="02F7BD03" w14:textId="77777777" w:rsidR="004C4646" w:rsidRPr="0041158C" w:rsidRDefault="004C4646" w:rsidP="00830B1A">
      <w:pPr>
        <w:pStyle w:val="Odstavecseseznamem"/>
        <w:numPr>
          <w:ilvl w:val="1"/>
          <w:numId w:val="1"/>
        </w:numPr>
        <w:spacing w:line="360" w:lineRule="auto"/>
        <w:ind w:left="709" w:hanging="709"/>
        <w:jc w:val="both"/>
        <w:rPr>
          <w:rFonts w:ascii="Arial Narrow" w:hAnsi="Arial Narrow"/>
          <w:color w:val="000000" w:themeColor="text1"/>
          <w:sz w:val="20"/>
          <w:szCs w:val="20"/>
        </w:rPr>
      </w:pPr>
      <w:r w:rsidRPr="0041158C">
        <w:rPr>
          <w:rFonts w:ascii="Arial Narrow" w:hAnsi="Arial Narrow"/>
          <w:color w:val="000000" w:themeColor="text1"/>
          <w:sz w:val="20"/>
          <w:szCs w:val="20"/>
        </w:rPr>
        <w:t>Právní mocí kolaudačního rozhodnutí začíná běžet záruční doba díla.</w:t>
      </w:r>
    </w:p>
    <w:p w14:paraId="751ABC9B" w14:textId="77777777" w:rsidR="00612D4D" w:rsidRPr="00F10374" w:rsidRDefault="00612D4D" w:rsidP="00B8051A">
      <w:pPr>
        <w:pStyle w:val="Nadpis1"/>
        <w:pBdr>
          <w:bottom w:val="single" w:sz="6" w:space="1" w:color="000000" w:themeColor="text1"/>
        </w:pBdr>
        <w:spacing w:before="600" w:after="300"/>
        <w:ind w:left="0" w:firstLine="0"/>
        <w:rPr>
          <w:rFonts w:ascii="Arial Narrow" w:hAnsi="Arial Narrow"/>
          <w:sz w:val="20"/>
        </w:rPr>
      </w:pPr>
      <w:r w:rsidRPr="00F10374">
        <w:rPr>
          <w:rFonts w:ascii="Arial Narrow" w:hAnsi="Arial Narrow"/>
          <w:sz w:val="20"/>
        </w:rPr>
        <w:t>CENA A PLATEBNÍ PODMÍNKY</w:t>
      </w:r>
    </w:p>
    <w:p w14:paraId="1DC28012" w14:textId="77777777" w:rsidR="00321E12" w:rsidRDefault="00612D4D" w:rsidP="00FF37B4">
      <w:pPr>
        <w:pStyle w:val="Odstavecseseznamem"/>
        <w:numPr>
          <w:ilvl w:val="1"/>
          <w:numId w:val="1"/>
        </w:numPr>
        <w:spacing w:line="360" w:lineRule="auto"/>
        <w:ind w:left="709" w:hanging="709"/>
        <w:jc w:val="both"/>
        <w:rPr>
          <w:rFonts w:ascii="Arial Narrow" w:hAnsi="Arial Narrow"/>
          <w:b/>
          <w:bCs/>
          <w:sz w:val="20"/>
          <w:szCs w:val="20"/>
        </w:rPr>
      </w:pPr>
      <w:r w:rsidRPr="001D4B29">
        <w:rPr>
          <w:rFonts w:ascii="Arial Narrow" w:hAnsi="Arial Narrow"/>
          <w:b/>
          <w:bCs/>
          <w:sz w:val="20"/>
          <w:szCs w:val="20"/>
        </w:rPr>
        <w:t>Objednatel se zavazuje zaplatit zhotoviteli za řádné provedení díla sjednanou cenu:</w:t>
      </w:r>
      <w:r w:rsidR="00FD7710" w:rsidRPr="001D4B29">
        <w:rPr>
          <w:rFonts w:ascii="Arial Narrow" w:hAnsi="Arial Narrow"/>
          <w:b/>
          <w:bCs/>
          <w:sz w:val="20"/>
          <w:szCs w:val="20"/>
        </w:rPr>
        <w:t xml:space="preserve"> </w:t>
      </w:r>
    </w:p>
    <w:p w14:paraId="49B80363" w14:textId="77777777" w:rsidR="001D4B29" w:rsidRPr="001D4B29" w:rsidRDefault="001D4B29" w:rsidP="001D4B29">
      <w:pPr>
        <w:spacing w:line="360" w:lineRule="auto"/>
        <w:jc w:val="both"/>
        <w:rPr>
          <w:rFonts w:ascii="Arial Narrow" w:hAnsi="Arial Narrow"/>
          <w:b/>
          <w:bCs/>
          <w:sz w:val="20"/>
          <w:szCs w:val="20"/>
        </w:rPr>
      </w:pPr>
    </w:p>
    <w:p w14:paraId="3366C66E" w14:textId="77777777" w:rsidR="001D4B29" w:rsidRPr="001D4B29" w:rsidRDefault="00495521" w:rsidP="001D4B29">
      <w:pPr>
        <w:pStyle w:val="Odstavecseseznamem"/>
        <w:tabs>
          <w:tab w:val="left" w:pos="5670"/>
        </w:tabs>
        <w:spacing w:line="360" w:lineRule="auto"/>
        <w:ind w:left="709"/>
        <w:rPr>
          <w:rFonts w:ascii="Arial Narrow" w:hAnsi="Arial Narrow"/>
          <w:b/>
          <w:sz w:val="20"/>
          <w:szCs w:val="20"/>
        </w:rPr>
      </w:pPr>
      <w:r w:rsidRPr="001D4B29">
        <w:rPr>
          <w:rFonts w:ascii="Arial Narrow" w:hAnsi="Arial Narrow"/>
          <w:b/>
          <w:sz w:val="20"/>
          <w:szCs w:val="20"/>
        </w:rPr>
        <w:t xml:space="preserve">6.1.1 </w:t>
      </w:r>
      <w:r w:rsidR="00D66B60" w:rsidRPr="001D4B29">
        <w:rPr>
          <w:rFonts w:ascii="Arial Narrow" w:eastAsia="Calibri" w:hAnsi="Arial Narrow" w:cs="Calibri"/>
          <w:b/>
          <w:color w:val="000000"/>
          <w:sz w:val="20"/>
          <w:szCs w:val="20"/>
        </w:rPr>
        <w:t xml:space="preserve">Cena </w:t>
      </w:r>
      <w:r w:rsidR="00D71A70">
        <w:rPr>
          <w:rFonts w:ascii="Arial Narrow" w:eastAsia="Calibri" w:hAnsi="Arial Narrow" w:cs="Calibri"/>
          <w:b/>
          <w:color w:val="000000"/>
          <w:sz w:val="20"/>
          <w:szCs w:val="20"/>
        </w:rPr>
        <w:t xml:space="preserve">díla </w:t>
      </w:r>
      <w:r w:rsidR="00D66B60" w:rsidRPr="001D4B29">
        <w:rPr>
          <w:rFonts w:ascii="Arial Narrow" w:eastAsia="Calibri" w:hAnsi="Arial Narrow" w:cs="Calibri"/>
          <w:b/>
          <w:color w:val="000000"/>
          <w:sz w:val="20"/>
          <w:szCs w:val="20"/>
        </w:rPr>
        <w:t>dle Soupisu prací, dodávek a služeb (viz Příloha č. 3 Zadávací dokumentace)</w:t>
      </w:r>
      <w:r w:rsidRPr="001D4B29">
        <w:rPr>
          <w:rFonts w:ascii="Arial Narrow" w:hAnsi="Arial Narrow"/>
          <w:b/>
          <w:sz w:val="20"/>
          <w:szCs w:val="20"/>
        </w:rPr>
        <w:t xml:space="preserve"> </w:t>
      </w:r>
      <w:r w:rsidR="00FD7710" w:rsidRPr="001D4B29">
        <w:rPr>
          <w:rFonts w:ascii="Arial Narrow" w:hAnsi="Arial Narrow"/>
          <w:b/>
          <w:sz w:val="20"/>
          <w:szCs w:val="20"/>
        </w:rPr>
        <w:t>činí</w:t>
      </w:r>
      <w:r w:rsidR="001D4B29" w:rsidRPr="001D4B29">
        <w:rPr>
          <w:rFonts w:ascii="Arial Narrow" w:hAnsi="Arial Narrow"/>
          <w:b/>
          <w:sz w:val="20"/>
          <w:szCs w:val="20"/>
        </w:rPr>
        <w:t>:</w:t>
      </w:r>
    </w:p>
    <w:p w14:paraId="08D73F28" w14:textId="77777777" w:rsidR="001D4B29" w:rsidRPr="00F10374" w:rsidRDefault="001D4B29" w:rsidP="001D4B29">
      <w:pPr>
        <w:pStyle w:val="Odstavecseseznamem"/>
        <w:numPr>
          <w:ilvl w:val="0"/>
          <w:numId w:val="15"/>
        </w:numPr>
        <w:tabs>
          <w:tab w:val="left" w:pos="5670"/>
        </w:tabs>
        <w:spacing w:line="360" w:lineRule="auto"/>
        <w:rPr>
          <w:rFonts w:ascii="Arial Narrow" w:hAnsi="Arial Narrow"/>
          <w:sz w:val="20"/>
          <w:szCs w:val="20"/>
        </w:rPr>
      </w:pPr>
      <w:r>
        <w:rPr>
          <w:rFonts w:ascii="Arial Narrow" w:hAnsi="Arial Narrow"/>
          <w:b/>
          <w:sz w:val="20"/>
          <w:szCs w:val="20"/>
        </w:rPr>
        <w:t>B</w:t>
      </w:r>
      <w:r w:rsidRPr="00F10374">
        <w:rPr>
          <w:rFonts w:ascii="Arial Narrow" w:hAnsi="Arial Narrow"/>
          <w:b/>
          <w:sz w:val="20"/>
          <w:szCs w:val="20"/>
        </w:rPr>
        <w:t xml:space="preserve">ez DPH </w:t>
      </w:r>
      <w:r w:rsidRPr="00EE00DC">
        <w:rPr>
          <w:rFonts w:asciiTheme="minorHAnsi" w:hAnsiTheme="minorHAnsi" w:cstheme="minorHAnsi"/>
          <w:bCs/>
          <w:color w:val="000000" w:themeColor="text1"/>
          <w:szCs w:val="22"/>
          <w:shd w:val="clear" w:color="auto" w:fill="FFFFFF" w:themeFill="background1"/>
        </w:rPr>
        <w:t>[DOPLNIT</w:t>
      </w:r>
      <w:r w:rsidRPr="00EE00DC">
        <w:rPr>
          <w:rFonts w:asciiTheme="minorHAnsi" w:hAnsiTheme="minorHAnsi" w:cstheme="minorHAnsi"/>
          <w:bCs/>
          <w:color w:val="000000" w:themeColor="text1"/>
          <w:szCs w:val="22"/>
        </w:rPr>
        <w:t>]</w:t>
      </w:r>
      <w:r w:rsidRPr="00F10374">
        <w:rPr>
          <w:rFonts w:ascii="Arial Narrow" w:hAnsi="Arial Narrow"/>
          <w:sz w:val="20"/>
          <w:szCs w:val="20"/>
        </w:rPr>
        <w:t xml:space="preserve"> Kč</w:t>
      </w:r>
      <w:r>
        <w:rPr>
          <w:rFonts w:ascii="Arial Narrow" w:hAnsi="Arial Narrow"/>
          <w:sz w:val="20"/>
          <w:szCs w:val="20"/>
        </w:rPr>
        <w:t xml:space="preserve"> </w:t>
      </w:r>
      <w:r w:rsidRPr="00F10374">
        <w:rPr>
          <w:rFonts w:ascii="Arial Narrow" w:hAnsi="Arial Narrow"/>
          <w:sz w:val="20"/>
          <w:szCs w:val="20"/>
        </w:rPr>
        <w:t xml:space="preserve">(slovy: </w:t>
      </w:r>
      <w:r w:rsidRPr="00EE00DC">
        <w:rPr>
          <w:rFonts w:asciiTheme="minorHAnsi" w:hAnsiTheme="minorHAnsi" w:cstheme="minorHAnsi"/>
          <w:bCs/>
          <w:color w:val="000000" w:themeColor="text1"/>
          <w:szCs w:val="22"/>
          <w:shd w:val="clear" w:color="auto" w:fill="FFFFFF" w:themeFill="background1"/>
        </w:rPr>
        <w:t>[DOPLNIT</w:t>
      </w:r>
      <w:r w:rsidRPr="00EE00DC">
        <w:rPr>
          <w:rFonts w:asciiTheme="minorHAnsi" w:hAnsiTheme="minorHAnsi" w:cstheme="minorHAnsi"/>
          <w:bCs/>
          <w:color w:val="000000" w:themeColor="text1"/>
          <w:szCs w:val="22"/>
        </w:rPr>
        <w:t>]</w:t>
      </w:r>
      <w:r w:rsidRPr="00F10374">
        <w:rPr>
          <w:rFonts w:ascii="Arial Narrow" w:hAnsi="Arial Narrow"/>
          <w:sz w:val="20"/>
          <w:szCs w:val="20"/>
        </w:rPr>
        <w:t xml:space="preserve"> korun českých a </w:t>
      </w:r>
      <w:r w:rsidRPr="00EE00DC">
        <w:rPr>
          <w:rFonts w:asciiTheme="minorHAnsi" w:hAnsiTheme="minorHAnsi" w:cstheme="minorHAnsi"/>
          <w:bCs/>
          <w:color w:val="000000" w:themeColor="text1"/>
          <w:szCs w:val="22"/>
          <w:shd w:val="clear" w:color="auto" w:fill="FFFFFF" w:themeFill="background1"/>
        </w:rPr>
        <w:t>[DOPLNIT</w:t>
      </w:r>
      <w:r w:rsidRPr="00EE00DC">
        <w:rPr>
          <w:rFonts w:asciiTheme="minorHAnsi" w:hAnsiTheme="minorHAnsi" w:cstheme="minorHAnsi"/>
          <w:bCs/>
          <w:color w:val="000000" w:themeColor="text1"/>
          <w:szCs w:val="22"/>
        </w:rPr>
        <w:t>]</w:t>
      </w:r>
      <w:r>
        <w:rPr>
          <w:rFonts w:asciiTheme="minorHAnsi" w:hAnsiTheme="minorHAnsi" w:cstheme="minorHAnsi"/>
          <w:bCs/>
          <w:color w:val="000000" w:themeColor="text1"/>
          <w:szCs w:val="22"/>
        </w:rPr>
        <w:t xml:space="preserve"> </w:t>
      </w:r>
      <w:r w:rsidRPr="00F10374">
        <w:rPr>
          <w:rFonts w:ascii="Arial Narrow" w:hAnsi="Arial Narrow"/>
          <w:sz w:val="20"/>
          <w:szCs w:val="20"/>
        </w:rPr>
        <w:t>haléřů)</w:t>
      </w:r>
    </w:p>
    <w:p w14:paraId="449EA92A" w14:textId="77777777" w:rsidR="001D4B29" w:rsidRPr="001D4B29" w:rsidRDefault="00A630D6" w:rsidP="001D4B29">
      <w:pPr>
        <w:pStyle w:val="Odstavecseseznamem"/>
        <w:numPr>
          <w:ilvl w:val="0"/>
          <w:numId w:val="15"/>
        </w:numPr>
        <w:tabs>
          <w:tab w:val="left" w:pos="5670"/>
        </w:tabs>
        <w:spacing w:line="360" w:lineRule="auto"/>
        <w:jc w:val="both"/>
        <w:rPr>
          <w:rFonts w:ascii="Arial Narrow" w:hAnsi="Arial Narrow"/>
          <w:sz w:val="20"/>
          <w:szCs w:val="20"/>
        </w:rPr>
      </w:pPr>
      <w:r w:rsidRPr="001D4B29">
        <w:rPr>
          <w:rFonts w:ascii="Arial Narrow" w:hAnsi="Arial Narrow"/>
          <w:b/>
          <w:sz w:val="20"/>
          <w:szCs w:val="20"/>
        </w:rPr>
        <w:t>21 % DPH</w:t>
      </w:r>
      <w:r w:rsidR="001D4B29" w:rsidRPr="001D4B29">
        <w:rPr>
          <w:rFonts w:ascii="Arial Narrow" w:hAnsi="Arial Narrow"/>
          <w:b/>
          <w:sz w:val="20"/>
          <w:szCs w:val="20"/>
        </w:rPr>
        <w:t xml:space="preserve"> </w:t>
      </w:r>
      <w:r w:rsidR="001D4B29" w:rsidRPr="001D4B29">
        <w:rPr>
          <w:rFonts w:asciiTheme="minorHAnsi" w:hAnsiTheme="minorHAnsi" w:cstheme="minorHAnsi"/>
          <w:bCs/>
          <w:color w:val="000000" w:themeColor="text1"/>
          <w:szCs w:val="22"/>
          <w:shd w:val="clear" w:color="auto" w:fill="FFFFFF" w:themeFill="background1"/>
        </w:rPr>
        <w:t>[DOPLNIT</w:t>
      </w:r>
      <w:r w:rsidR="001D4B29" w:rsidRPr="001D4B29">
        <w:rPr>
          <w:rFonts w:asciiTheme="minorHAnsi" w:hAnsiTheme="minorHAnsi" w:cstheme="minorHAnsi"/>
          <w:bCs/>
          <w:color w:val="000000" w:themeColor="text1"/>
          <w:szCs w:val="22"/>
        </w:rPr>
        <w:t>]</w:t>
      </w:r>
      <w:r w:rsidR="001D4B29" w:rsidRPr="001D4B29">
        <w:rPr>
          <w:rFonts w:ascii="Arial Narrow" w:hAnsi="Arial Narrow"/>
          <w:sz w:val="20"/>
          <w:szCs w:val="20"/>
        </w:rPr>
        <w:t xml:space="preserve"> Kč (slovy: </w:t>
      </w:r>
      <w:r w:rsidR="001D4B29" w:rsidRPr="001D4B29">
        <w:rPr>
          <w:rFonts w:asciiTheme="minorHAnsi" w:hAnsiTheme="minorHAnsi" w:cstheme="minorHAnsi"/>
          <w:bCs/>
          <w:color w:val="000000" w:themeColor="text1"/>
          <w:szCs w:val="22"/>
          <w:shd w:val="clear" w:color="auto" w:fill="FFFFFF" w:themeFill="background1"/>
        </w:rPr>
        <w:t>[DOPLNIT</w:t>
      </w:r>
      <w:r w:rsidR="001D4B29" w:rsidRPr="001D4B29">
        <w:rPr>
          <w:rFonts w:asciiTheme="minorHAnsi" w:hAnsiTheme="minorHAnsi" w:cstheme="minorHAnsi"/>
          <w:bCs/>
          <w:color w:val="000000" w:themeColor="text1"/>
          <w:szCs w:val="22"/>
        </w:rPr>
        <w:t>]</w:t>
      </w:r>
      <w:r w:rsidR="001D4B29">
        <w:rPr>
          <w:rFonts w:asciiTheme="minorHAnsi" w:hAnsiTheme="minorHAnsi" w:cstheme="minorHAnsi"/>
          <w:bCs/>
          <w:color w:val="000000" w:themeColor="text1"/>
          <w:szCs w:val="22"/>
        </w:rPr>
        <w:t xml:space="preserve"> </w:t>
      </w:r>
      <w:r w:rsidR="001D4B29" w:rsidRPr="001D4B29">
        <w:rPr>
          <w:rFonts w:ascii="Arial Narrow" w:hAnsi="Arial Narrow"/>
          <w:sz w:val="20"/>
          <w:szCs w:val="20"/>
        </w:rPr>
        <w:t xml:space="preserve">korun českých a </w:t>
      </w:r>
      <w:r w:rsidR="001D4B29" w:rsidRPr="001D4B29">
        <w:rPr>
          <w:rFonts w:asciiTheme="minorHAnsi" w:hAnsiTheme="minorHAnsi" w:cstheme="minorHAnsi"/>
          <w:bCs/>
          <w:color w:val="000000" w:themeColor="text1"/>
          <w:szCs w:val="22"/>
          <w:shd w:val="clear" w:color="auto" w:fill="FFFFFF" w:themeFill="background1"/>
        </w:rPr>
        <w:t>[DOPLNIT</w:t>
      </w:r>
      <w:r w:rsidR="001D4B29" w:rsidRPr="001D4B29">
        <w:rPr>
          <w:rFonts w:asciiTheme="minorHAnsi" w:hAnsiTheme="minorHAnsi" w:cstheme="minorHAnsi"/>
          <w:bCs/>
          <w:color w:val="000000" w:themeColor="text1"/>
          <w:szCs w:val="22"/>
        </w:rPr>
        <w:t>]</w:t>
      </w:r>
      <w:r>
        <w:rPr>
          <w:rFonts w:asciiTheme="minorHAnsi" w:hAnsiTheme="minorHAnsi" w:cstheme="minorHAnsi"/>
          <w:bCs/>
          <w:color w:val="000000" w:themeColor="text1"/>
          <w:szCs w:val="22"/>
        </w:rPr>
        <w:t xml:space="preserve"> </w:t>
      </w:r>
      <w:r w:rsidR="001D4B29" w:rsidRPr="001D4B29">
        <w:rPr>
          <w:rFonts w:ascii="Arial Narrow" w:hAnsi="Arial Narrow"/>
          <w:sz w:val="20"/>
          <w:szCs w:val="20"/>
        </w:rPr>
        <w:t>haléřů)</w:t>
      </w:r>
    </w:p>
    <w:p w14:paraId="15CC7C9D" w14:textId="77777777" w:rsidR="001D4B29" w:rsidRDefault="001D4B29" w:rsidP="001D4B29">
      <w:pPr>
        <w:pStyle w:val="Odstavecseseznamem"/>
        <w:numPr>
          <w:ilvl w:val="0"/>
          <w:numId w:val="15"/>
        </w:numPr>
        <w:tabs>
          <w:tab w:val="left" w:pos="5670"/>
        </w:tabs>
        <w:spacing w:line="360" w:lineRule="auto"/>
        <w:jc w:val="both"/>
        <w:rPr>
          <w:rFonts w:ascii="Arial Narrow" w:hAnsi="Arial Narrow"/>
          <w:sz w:val="20"/>
          <w:szCs w:val="20"/>
        </w:rPr>
      </w:pPr>
      <w:r>
        <w:rPr>
          <w:rFonts w:ascii="Arial Narrow" w:hAnsi="Arial Narrow"/>
          <w:b/>
          <w:sz w:val="20"/>
          <w:szCs w:val="20"/>
        </w:rPr>
        <w:t>V</w:t>
      </w:r>
      <w:r w:rsidRPr="001D4B29">
        <w:rPr>
          <w:rFonts w:ascii="Arial Narrow" w:hAnsi="Arial Narrow"/>
          <w:b/>
          <w:sz w:val="20"/>
          <w:szCs w:val="20"/>
        </w:rPr>
        <w:t xml:space="preserve">četně 21 % DPH </w:t>
      </w:r>
      <w:r w:rsidRPr="001D4B29">
        <w:rPr>
          <w:rFonts w:asciiTheme="minorHAnsi" w:hAnsiTheme="minorHAnsi" w:cstheme="minorHAnsi"/>
          <w:bCs/>
          <w:color w:val="000000" w:themeColor="text1"/>
          <w:szCs w:val="22"/>
          <w:shd w:val="clear" w:color="auto" w:fill="FFFFFF" w:themeFill="background1"/>
        </w:rPr>
        <w:t>[DOPLNIT</w:t>
      </w:r>
      <w:r w:rsidRPr="001D4B29">
        <w:rPr>
          <w:rFonts w:asciiTheme="minorHAnsi" w:hAnsiTheme="minorHAnsi" w:cstheme="minorHAnsi"/>
          <w:bCs/>
          <w:color w:val="000000" w:themeColor="text1"/>
          <w:szCs w:val="22"/>
        </w:rPr>
        <w:t>]</w:t>
      </w:r>
      <w:r w:rsidRPr="001D4B29">
        <w:rPr>
          <w:rFonts w:ascii="Arial Narrow" w:hAnsi="Arial Narrow"/>
          <w:sz w:val="20"/>
          <w:szCs w:val="20"/>
        </w:rPr>
        <w:t xml:space="preserve">. Kč (slovy: </w:t>
      </w:r>
      <w:r w:rsidRPr="001D4B29">
        <w:rPr>
          <w:rFonts w:asciiTheme="minorHAnsi" w:hAnsiTheme="minorHAnsi" w:cstheme="minorHAnsi"/>
          <w:bCs/>
          <w:color w:val="000000" w:themeColor="text1"/>
          <w:szCs w:val="22"/>
          <w:shd w:val="clear" w:color="auto" w:fill="FFFFFF" w:themeFill="background1"/>
        </w:rPr>
        <w:t>[DOPLNIT</w:t>
      </w:r>
      <w:r w:rsidRPr="001D4B29">
        <w:rPr>
          <w:rFonts w:asciiTheme="minorHAnsi" w:hAnsiTheme="minorHAnsi" w:cstheme="minorHAnsi"/>
          <w:bCs/>
          <w:color w:val="000000" w:themeColor="text1"/>
          <w:szCs w:val="22"/>
        </w:rPr>
        <w:t>]</w:t>
      </w:r>
      <w:r>
        <w:rPr>
          <w:rFonts w:asciiTheme="minorHAnsi" w:hAnsiTheme="minorHAnsi" w:cstheme="minorHAnsi"/>
          <w:bCs/>
          <w:color w:val="000000" w:themeColor="text1"/>
          <w:szCs w:val="22"/>
        </w:rPr>
        <w:t xml:space="preserve"> </w:t>
      </w:r>
      <w:r w:rsidRPr="001D4B29">
        <w:rPr>
          <w:rFonts w:ascii="Arial Narrow" w:hAnsi="Arial Narrow"/>
          <w:sz w:val="20"/>
          <w:szCs w:val="20"/>
        </w:rPr>
        <w:t xml:space="preserve">korun českých a </w:t>
      </w:r>
      <w:r w:rsidRPr="001D4B29">
        <w:rPr>
          <w:rFonts w:asciiTheme="minorHAnsi" w:hAnsiTheme="minorHAnsi" w:cstheme="minorHAnsi"/>
          <w:bCs/>
          <w:color w:val="000000" w:themeColor="text1"/>
          <w:szCs w:val="22"/>
          <w:shd w:val="clear" w:color="auto" w:fill="FFFFFF" w:themeFill="background1"/>
        </w:rPr>
        <w:t>[DOPLNIT</w:t>
      </w:r>
      <w:r w:rsidRPr="001D4B29">
        <w:rPr>
          <w:rFonts w:asciiTheme="minorHAnsi" w:hAnsiTheme="minorHAnsi" w:cstheme="minorHAnsi"/>
          <w:bCs/>
          <w:color w:val="000000" w:themeColor="text1"/>
          <w:szCs w:val="22"/>
        </w:rPr>
        <w:t>]</w:t>
      </w:r>
      <w:r>
        <w:rPr>
          <w:rFonts w:asciiTheme="minorHAnsi" w:hAnsiTheme="minorHAnsi" w:cstheme="minorHAnsi"/>
          <w:bCs/>
          <w:color w:val="000000" w:themeColor="text1"/>
          <w:szCs w:val="22"/>
        </w:rPr>
        <w:t xml:space="preserve"> </w:t>
      </w:r>
      <w:r w:rsidRPr="001D4B29">
        <w:rPr>
          <w:rFonts w:ascii="Arial Narrow" w:hAnsi="Arial Narrow"/>
          <w:sz w:val="20"/>
          <w:szCs w:val="20"/>
        </w:rPr>
        <w:t>haléřů)</w:t>
      </w:r>
    </w:p>
    <w:p w14:paraId="60D54A08" w14:textId="77777777" w:rsidR="001D4B29" w:rsidRPr="001D4B29" w:rsidRDefault="001D4B29" w:rsidP="001D4B29">
      <w:pPr>
        <w:pStyle w:val="Odstavecseseznamem"/>
        <w:tabs>
          <w:tab w:val="left" w:pos="5670"/>
        </w:tabs>
        <w:spacing w:line="360" w:lineRule="auto"/>
        <w:ind w:left="1429"/>
        <w:jc w:val="both"/>
        <w:rPr>
          <w:rFonts w:ascii="Arial Narrow" w:hAnsi="Arial Narrow"/>
          <w:sz w:val="20"/>
          <w:szCs w:val="20"/>
        </w:rPr>
      </w:pPr>
    </w:p>
    <w:p w14:paraId="7185FB2E" w14:textId="77777777" w:rsidR="001D4B29" w:rsidRPr="001D4B29" w:rsidRDefault="00495521" w:rsidP="001D4B29">
      <w:pPr>
        <w:pStyle w:val="Odstavecseseznamem"/>
        <w:tabs>
          <w:tab w:val="left" w:pos="5670"/>
        </w:tabs>
        <w:spacing w:line="360" w:lineRule="auto"/>
        <w:ind w:left="709"/>
        <w:rPr>
          <w:rFonts w:ascii="Arial Narrow" w:hAnsi="Arial Narrow"/>
          <w:b/>
          <w:sz w:val="20"/>
          <w:szCs w:val="20"/>
        </w:rPr>
      </w:pPr>
      <w:r w:rsidRPr="001D4B29">
        <w:rPr>
          <w:rFonts w:ascii="Arial Narrow" w:hAnsi="Arial Narrow"/>
          <w:b/>
          <w:sz w:val="20"/>
          <w:szCs w:val="20"/>
        </w:rPr>
        <w:t xml:space="preserve">6.1.2 </w:t>
      </w:r>
      <w:r w:rsidR="00D66B60" w:rsidRPr="00B33931">
        <w:rPr>
          <w:rFonts w:ascii="Arial Narrow" w:hAnsi="Arial Narrow"/>
          <w:b/>
          <w:sz w:val="20"/>
        </w:rPr>
        <w:t>Cena servisu technologie s </w:t>
      </w:r>
      <w:proofErr w:type="gramStart"/>
      <w:r w:rsidR="00D66B60" w:rsidRPr="001D4B29">
        <w:rPr>
          <w:rFonts w:ascii="Arial Narrow" w:hAnsi="Arial Narrow"/>
          <w:b/>
          <w:sz w:val="20"/>
          <w:szCs w:val="20"/>
        </w:rPr>
        <w:t>5ti</w:t>
      </w:r>
      <w:proofErr w:type="gramEnd"/>
      <w:r w:rsidR="00D66B60" w:rsidRPr="00B33931">
        <w:rPr>
          <w:rFonts w:ascii="Arial Narrow" w:hAnsi="Arial Narrow"/>
          <w:b/>
          <w:sz w:val="20"/>
        </w:rPr>
        <w:t xml:space="preserve"> letou zárukou za období celých </w:t>
      </w:r>
      <w:r w:rsidR="00D66B60" w:rsidRPr="001D4B29">
        <w:rPr>
          <w:rFonts w:ascii="Arial Narrow" w:hAnsi="Arial Narrow"/>
          <w:b/>
          <w:sz w:val="20"/>
          <w:szCs w:val="20"/>
        </w:rPr>
        <w:t>5ti</w:t>
      </w:r>
      <w:r w:rsidR="00D66B60" w:rsidRPr="00B33931">
        <w:rPr>
          <w:rFonts w:ascii="Arial Narrow" w:hAnsi="Arial Narrow"/>
          <w:b/>
          <w:sz w:val="20"/>
        </w:rPr>
        <w:t xml:space="preserve"> let</w:t>
      </w:r>
      <w:r w:rsidR="00EC7C29" w:rsidRPr="00B33931">
        <w:rPr>
          <w:rFonts w:ascii="Arial Narrow" w:hAnsi="Arial Narrow"/>
          <w:b/>
          <w:sz w:val="20"/>
        </w:rPr>
        <w:t xml:space="preserve"> (</w:t>
      </w:r>
      <w:r w:rsidR="00EC7C29">
        <w:rPr>
          <w:rFonts w:ascii="Arial Narrow" w:hAnsi="Arial Narrow"/>
          <w:b/>
          <w:sz w:val="20"/>
          <w:szCs w:val="20"/>
        </w:rPr>
        <w:t xml:space="preserve">kondenzační plynové kotle) </w:t>
      </w:r>
      <w:r w:rsidR="00D66B60" w:rsidRPr="001D4B29">
        <w:rPr>
          <w:rFonts w:ascii="Arial Narrow" w:hAnsi="Arial Narrow"/>
          <w:b/>
          <w:sz w:val="20"/>
          <w:szCs w:val="20"/>
        </w:rPr>
        <w:t>(</w:t>
      </w:r>
      <w:r w:rsidR="00D66B60" w:rsidRPr="00B33931">
        <w:rPr>
          <w:rFonts w:ascii="Arial Narrow" w:hAnsi="Arial Narrow"/>
          <w:b/>
          <w:sz w:val="20"/>
        </w:rPr>
        <w:t xml:space="preserve">viz </w:t>
      </w:r>
      <w:r w:rsidR="00BD5FB1">
        <w:rPr>
          <w:rFonts w:ascii="Arial Narrow" w:hAnsi="Arial Narrow"/>
          <w:b/>
          <w:sz w:val="20"/>
          <w:szCs w:val="20"/>
        </w:rPr>
        <w:t>p</w:t>
      </w:r>
      <w:r w:rsidR="00D66B60" w:rsidRPr="001D4B29">
        <w:rPr>
          <w:rFonts w:ascii="Arial Narrow" w:hAnsi="Arial Narrow"/>
          <w:b/>
          <w:sz w:val="20"/>
          <w:szCs w:val="20"/>
        </w:rPr>
        <w:t>říloha</w:t>
      </w:r>
      <w:r w:rsidR="00D66B60" w:rsidRPr="00B33931">
        <w:rPr>
          <w:rFonts w:ascii="Arial Narrow" w:hAnsi="Arial Narrow"/>
          <w:b/>
          <w:sz w:val="20"/>
        </w:rPr>
        <w:t xml:space="preserve"> č.</w:t>
      </w:r>
      <w:r w:rsidR="00BD5FB1">
        <w:rPr>
          <w:rFonts w:ascii="Arial Narrow" w:hAnsi="Arial Narrow"/>
          <w:b/>
          <w:sz w:val="20"/>
          <w:szCs w:val="20"/>
        </w:rPr>
        <w:t xml:space="preserve"> </w:t>
      </w:r>
      <w:r w:rsidR="00BD5FB1" w:rsidRPr="00B33931">
        <w:rPr>
          <w:rFonts w:ascii="Arial Narrow" w:hAnsi="Arial Narrow"/>
          <w:b/>
          <w:sz w:val="20"/>
        </w:rPr>
        <w:t>6</w:t>
      </w:r>
      <w:r w:rsidR="00BD5FB1">
        <w:rPr>
          <w:rFonts w:ascii="Arial Narrow" w:hAnsi="Arial Narrow"/>
          <w:b/>
          <w:sz w:val="20"/>
          <w:szCs w:val="20"/>
        </w:rPr>
        <w:t xml:space="preserve"> </w:t>
      </w:r>
      <w:r w:rsidR="00903932">
        <w:rPr>
          <w:rFonts w:ascii="Arial Narrow" w:hAnsi="Arial Narrow"/>
          <w:b/>
          <w:sz w:val="20"/>
          <w:szCs w:val="20"/>
        </w:rPr>
        <w:t xml:space="preserve">této </w:t>
      </w:r>
      <w:r w:rsidR="00BD5FB1">
        <w:rPr>
          <w:rFonts w:ascii="Arial Narrow" w:hAnsi="Arial Narrow"/>
          <w:b/>
          <w:sz w:val="20"/>
          <w:szCs w:val="20"/>
        </w:rPr>
        <w:t>smlouvy</w:t>
      </w:r>
      <w:r w:rsidR="00D66B60" w:rsidRPr="00B33931">
        <w:rPr>
          <w:rFonts w:ascii="Arial Narrow" w:hAnsi="Arial Narrow"/>
          <w:b/>
          <w:sz w:val="20"/>
        </w:rPr>
        <w:t>)</w:t>
      </w:r>
      <w:r w:rsidR="00D66B60" w:rsidRPr="001D4B29">
        <w:rPr>
          <w:rFonts w:ascii="Arial Narrow" w:hAnsi="Arial Narrow"/>
          <w:b/>
          <w:sz w:val="20"/>
          <w:szCs w:val="20"/>
        </w:rPr>
        <w:t xml:space="preserve"> </w:t>
      </w:r>
      <w:r w:rsidR="001D4B29" w:rsidRPr="001D4B29">
        <w:rPr>
          <w:rFonts w:ascii="Arial Narrow" w:hAnsi="Arial Narrow"/>
          <w:b/>
          <w:sz w:val="20"/>
          <w:szCs w:val="20"/>
        </w:rPr>
        <w:t>činí.</w:t>
      </w:r>
    </w:p>
    <w:p w14:paraId="3C021197" w14:textId="77777777" w:rsidR="001D4B29" w:rsidRPr="00F10374" w:rsidRDefault="001D4B29" w:rsidP="001D4B29">
      <w:pPr>
        <w:pStyle w:val="Odstavecseseznamem"/>
        <w:numPr>
          <w:ilvl w:val="0"/>
          <w:numId w:val="15"/>
        </w:numPr>
        <w:tabs>
          <w:tab w:val="left" w:pos="5670"/>
        </w:tabs>
        <w:spacing w:line="360" w:lineRule="auto"/>
        <w:rPr>
          <w:rFonts w:ascii="Arial Narrow" w:hAnsi="Arial Narrow"/>
          <w:sz w:val="20"/>
          <w:szCs w:val="20"/>
        </w:rPr>
      </w:pPr>
      <w:r>
        <w:rPr>
          <w:rFonts w:ascii="Arial Narrow" w:hAnsi="Arial Narrow"/>
          <w:b/>
          <w:sz w:val="20"/>
          <w:szCs w:val="20"/>
        </w:rPr>
        <w:t>B</w:t>
      </w:r>
      <w:r w:rsidRPr="00F10374">
        <w:rPr>
          <w:rFonts w:ascii="Arial Narrow" w:hAnsi="Arial Narrow"/>
          <w:b/>
          <w:sz w:val="20"/>
          <w:szCs w:val="20"/>
        </w:rPr>
        <w:t xml:space="preserve">ez DPH </w:t>
      </w:r>
      <w:r w:rsidRPr="00EE00DC">
        <w:rPr>
          <w:rFonts w:asciiTheme="minorHAnsi" w:hAnsiTheme="minorHAnsi" w:cstheme="minorHAnsi"/>
          <w:bCs/>
          <w:color w:val="000000" w:themeColor="text1"/>
          <w:szCs w:val="22"/>
          <w:shd w:val="clear" w:color="auto" w:fill="FFFFFF" w:themeFill="background1"/>
        </w:rPr>
        <w:t>[DOPLNIT</w:t>
      </w:r>
      <w:r w:rsidRPr="00EE00DC">
        <w:rPr>
          <w:rFonts w:asciiTheme="minorHAnsi" w:hAnsiTheme="minorHAnsi" w:cstheme="minorHAnsi"/>
          <w:bCs/>
          <w:color w:val="000000" w:themeColor="text1"/>
          <w:szCs w:val="22"/>
        </w:rPr>
        <w:t>]</w:t>
      </w:r>
      <w:r w:rsidRPr="00F10374">
        <w:rPr>
          <w:rFonts w:ascii="Arial Narrow" w:hAnsi="Arial Narrow"/>
          <w:sz w:val="20"/>
          <w:szCs w:val="20"/>
        </w:rPr>
        <w:t xml:space="preserve"> Kč</w:t>
      </w:r>
      <w:r>
        <w:rPr>
          <w:rFonts w:ascii="Arial Narrow" w:hAnsi="Arial Narrow"/>
          <w:sz w:val="20"/>
          <w:szCs w:val="20"/>
        </w:rPr>
        <w:t xml:space="preserve"> </w:t>
      </w:r>
      <w:r w:rsidRPr="00F10374">
        <w:rPr>
          <w:rFonts w:ascii="Arial Narrow" w:hAnsi="Arial Narrow"/>
          <w:sz w:val="20"/>
          <w:szCs w:val="20"/>
        </w:rPr>
        <w:t xml:space="preserve">(slovy: </w:t>
      </w:r>
      <w:r w:rsidRPr="00EE00DC">
        <w:rPr>
          <w:rFonts w:asciiTheme="minorHAnsi" w:hAnsiTheme="minorHAnsi" w:cstheme="minorHAnsi"/>
          <w:bCs/>
          <w:color w:val="000000" w:themeColor="text1"/>
          <w:szCs w:val="22"/>
          <w:shd w:val="clear" w:color="auto" w:fill="FFFFFF" w:themeFill="background1"/>
        </w:rPr>
        <w:t>[DOPLNIT</w:t>
      </w:r>
      <w:r w:rsidRPr="00EE00DC">
        <w:rPr>
          <w:rFonts w:asciiTheme="minorHAnsi" w:hAnsiTheme="minorHAnsi" w:cstheme="minorHAnsi"/>
          <w:bCs/>
          <w:color w:val="000000" w:themeColor="text1"/>
          <w:szCs w:val="22"/>
        </w:rPr>
        <w:t>]</w:t>
      </w:r>
      <w:r w:rsidRPr="00F10374">
        <w:rPr>
          <w:rFonts w:ascii="Arial Narrow" w:hAnsi="Arial Narrow"/>
          <w:sz w:val="20"/>
          <w:szCs w:val="20"/>
        </w:rPr>
        <w:t xml:space="preserve"> korun českých a </w:t>
      </w:r>
      <w:r w:rsidRPr="00EE00DC">
        <w:rPr>
          <w:rFonts w:asciiTheme="minorHAnsi" w:hAnsiTheme="minorHAnsi" w:cstheme="minorHAnsi"/>
          <w:bCs/>
          <w:color w:val="000000" w:themeColor="text1"/>
          <w:szCs w:val="22"/>
          <w:shd w:val="clear" w:color="auto" w:fill="FFFFFF" w:themeFill="background1"/>
        </w:rPr>
        <w:t>[DOPLNIT</w:t>
      </w:r>
      <w:r w:rsidRPr="00EE00DC">
        <w:rPr>
          <w:rFonts w:asciiTheme="minorHAnsi" w:hAnsiTheme="minorHAnsi" w:cstheme="minorHAnsi"/>
          <w:bCs/>
          <w:color w:val="000000" w:themeColor="text1"/>
          <w:szCs w:val="22"/>
        </w:rPr>
        <w:t>]</w:t>
      </w:r>
      <w:r>
        <w:rPr>
          <w:rFonts w:asciiTheme="minorHAnsi" w:hAnsiTheme="minorHAnsi" w:cstheme="minorHAnsi"/>
          <w:bCs/>
          <w:color w:val="000000" w:themeColor="text1"/>
          <w:szCs w:val="22"/>
        </w:rPr>
        <w:t xml:space="preserve"> </w:t>
      </w:r>
      <w:r w:rsidRPr="00F10374">
        <w:rPr>
          <w:rFonts w:ascii="Arial Narrow" w:hAnsi="Arial Narrow"/>
          <w:sz w:val="20"/>
          <w:szCs w:val="20"/>
        </w:rPr>
        <w:t>haléřů)</w:t>
      </w:r>
    </w:p>
    <w:p w14:paraId="3669ADB1" w14:textId="77777777" w:rsidR="001D4B29" w:rsidRPr="001D4B29" w:rsidRDefault="00A630D6" w:rsidP="001D4B29">
      <w:pPr>
        <w:pStyle w:val="Odstavecseseznamem"/>
        <w:numPr>
          <w:ilvl w:val="0"/>
          <w:numId w:val="15"/>
        </w:numPr>
        <w:tabs>
          <w:tab w:val="left" w:pos="5670"/>
        </w:tabs>
        <w:spacing w:line="360" w:lineRule="auto"/>
        <w:jc w:val="both"/>
        <w:rPr>
          <w:rFonts w:ascii="Arial Narrow" w:hAnsi="Arial Narrow"/>
          <w:sz w:val="20"/>
          <w:szCs w:val="20"/>
        </w:rPr>
      </w:pPr>
      <w:r w:rsidRPr="001D4B29">
        <w:rPr>
          <w:rFonts w:ascii="Arial Narrow" w:hAnsi="Arial Narrow"/>
          <w:b/>
          <w:sz w:val="20"/>
          <w:szCs w:val="20"/>
        </w:rPr>
        <w:t>21 % DPH</w:t>
      </w:r>
      <w:r w:rsidR="001D4B29" w:rsidRPr="001D4B29">
        <w:rPr>
          <w:rFonts w:ascii="Arial Narrow" w:hAnsi="Arial Narrow"/>
          <w:b/>
          <w:sz w:val="20"/>
          <w:szCs w:val="20"/>
        </w:rPr>
        <w:t xml:space="preserve"> </w:t>
      </w:r>
      <w:r w:rsidR="001D4B29" w:rsidRPr="001D4B29">
        <w:rPr>
          <w:rFonts w:asciiTheme="minorHAnsi" w:hAnsiTheme="minorHAnsi" w:cstheme="minorHAnsi"/>
          <w:bCs/>
          <w:color w:val="000000" w:themeColor="text1"/>
          <w:szCs w:val="22"/>
          <w:shd w:val="clear" w:color="auto" w:fill="FFFFFF" w:themeFill="background1"/>
        </w:rPr>
        <w:t>[DOPLNIT</w:t>
      </w:r>
      <w:r w:rsidR="001D4B29" w:rsidRPr="001D4B29">
        <w:rPr>
          <w:rFonts w:asciiTheme="minorHAnsi" w:hAnsiTheme="minorHAnsi" w:cstheme="minorHAnsi"/>
          <w:bCs/>
          <w:color w:val="000000" w:themeColor="text1"/>
          <w:szCs w:val="22"/>
        </w:rPr>
        <w:t>]</w:t>
      </w:r>
      <w:r w:rsidR="001D4B29" w:rsidRPr="001D4B29">
        <w:rPr>
          <w:rFonts w:ascii="Arial Narrow" w:hAnsi="Arial Narrow"/>
          <w:sz w:val="20"/>
          <w:szCs w:val="20"/>
        </w:rPr>
        <w:t xml:space="preserve"> Kč (slovy: </w:t>
      </w:r>
      <w:r w:rsidR="001D4B29" w:rsidRPr="001D4B29">
        <w:rPr>
          <w:rFonts w:asciiTheme="minorHAnsi" w:hAnsiTheme="minorHAnsi" w:cstheme="minorHAnsi"/>
          <w:bCs/>
          <w:color w:val="000000" w:themeColor="text1"/>
          <w:szCs w:val="22"/>
          <w:shd w:val="clear" w:color="auto" w:fill="FFFFFF" w:themeFill="background1"/>
        </w:rPr>
        <w:t>[DOPLNIT</w:t>
      </w:r>
      <w:r w:rsidR="001D4B29" w:rsidRPr="001D4B29">
        <w:rPr>
          <w:rFonts w:asciiTheme="minorHAnsi" w:hAnsiTheme="minorHAnsi" w:cstheme="minorHAnsi"/>
          <w:bCs/>
          <w:color w:val="000000" w:themeColor="text1"/>
          <w:szCs w:val="22"/>
        </w:rPr>
        <w:t>]</w:t>
      </w:r>
      <w:r w:rsidR="001D4B29">
        <w:rPr>
          <w:rFonts w:asciiTheme="minorHAnsi" w:hAnsiTheme="minorHAnsi" w:cstheme="minorHAnsi"/>
          <w:bCs/>
          <w:color w:val="000000" w:themeColor="text1"/>
          <w:szCs w:val="22"/>
        </w:rPr>
        <w:t xml:space="preserve"> </w:t>
      </w:r>
      <w:r w:rsidR="001D4B29" w:rsidRPr="001D4B29">
        <w:rPr>
          <w:rFonts w:ascii="Arial Narrow" w:hAnsi="Arial Narrow"/>
          <w:sz w:val="20"/>
          <w:szCs w:val="20"/>
        </w:rPr>
        <w:t xml:space="preserve">korun českých a </w:t>
      </w:r>
      <w:r w:rsidR="001D4B29" w:rsidRPr="001D4B29">
        <w:rPr>
          <w:rFonts w:asciiTheme="minorHAnsi" w:hAnsiTheme="minorHAnsi" w:cstheme="minorHAnsi"/>
          <w:bCs/>
          <w:color w:val="000000" w:themeColor="text1"/>
          <w:szCs w:val="22"/>
          <w:shd w:val="clear" w:color="auto" w:fill="FFFFFF" w:themeFill="background1"/>
        </w:rPr>
        <w:t>[DOPLNIT</w:t>
      </w:r>
      <w:r w:rsidR="001D4B29" w:rsidRPr="001D4B29">
        <w:rPr>
          <w:rFonts w:asciiTheme="minorHAnsi" w:hAnsiTheme="minorHAnsi" w:cstheme="minorHAnsi"/>
          <w:bCs/>
          <w:color w:val="000000" w:themeColor="text1"/>
          <w:szCs w:val="22"/>
        </w:rPr>
        <w:t>]</w:t>
      </w:r>
      <w:r>
        <w:rPr>
          <w:rFonts w:asciiTheme="minorHAnsi" w:hAnsiTheme="minorHAnsi" w:cstheme="minorHAnsi"/>
          <w:bCs/>
          <w:color w:val="000000" w:themeColor="text1"/>
          <w:szCs w:val="22"/>
        </w:rPr>
        <w:t xml:space="preserve"> </w:t>
      </w:r>
      <w:r w:rsidR="001D4B29" w:rsidRPr="001D4B29">
        <w:rPr>
          <w:rFonts w:ascii="Arial Narrow" w:hAnsi="Arial Narrow"/>
          <w:sz w:val="20"/>
          <w:szCs w:val="20"/>
        </w:rPr>
        <w:t>haléřů)</w:t>
      </w:r>
    </w:p>
    <w:p w14:paraId="0F391EFE" w14:textId="77777777" w:rsidR="001D4B29" w:rsidRDefault="001D4B29" w:rsidP="001D4B29">
      <w:pPr>
        <w:pStyle w:val="Odstavecseseznamem"/>
        <w:numPr>
          <w:ilvl w:val="0"/>
          <w:numId w:val="15"/>
        </w:numPr>
        <w:tabs>
          <w:tab w:val="left" w:pos="5670"/>
        </w:tabs>
        <w:spacing w:line="360" w:lineRule="auto"/>
        <w:jc w:val="both"/>
        <w:rPr>
          <w:rFonts w:ascii="Arial Narrow" w:hAnsi="Arial Narrow"/>
          <w:sz w:val="20"/>
          <w:szCs w:val="20"/>
        </w:rPr>
      </w:pPr>
      <w:r>
        <w:rPr>
          <w:rFonts w:ascii="Arial Narrow" w:hAnsi="Arial Narrow"/>
          <w:b/>
          <w:sz w:val="20"/>
          <w:szCs w:val="20"/>
        </w:rPr>
        <w:t>V</w:t>
      </w:r>
      <w:r w:rsidRPr="001D4B29">
        <w:rPr>
          <w:rFonts w:ascii="Arial Narrow" w:hAnsi="Arial Narrow"/>
          <w:b/>
          <w:sz w:val="20"/>
          <w:szCs w:val="20"/>
        </w:rPr>
        <w:t xml:space="preserve">četně 21 % DPH </w:t>
      </w:r>
      <w:r w:rsidRPr="001D4B29">
        <w:rPr>
          <w:rFonts w:asciiTheme="minorHAnsi" w:hAnsiTheme="minorHAnsi" w:cstheme="minorHAnsi"/>
          <w:bCs/>
          <w:color w:val="000000" w:themeColor="text1"/>
          <w:szCs w:val="22"/>
          <w:shd w:val="clear" w:color="auto" w:fill="FFFFFF" w:themeFill="background1"/>
        </w:rPr>
        <w:t>[DOPLNIT</w:t>
      </w:r>
      <w:r w:rsidRPr="001D4B29">
        <w:rPr>
          <w:rFonts w:asciiTheme="minorHAnsi" w:hAnsiTheme="minorHAnsi" w:cstheme="minorHAnsi"/>
          <w:bCs/>
          <w:color w:val="000000" w:themeColor="text1"/>
          <w:szCs w:val="22"/>
        </w:rPr>
        <w:t>]</w:t>
      </w:r>
      <w:r w:rsidRPr="001D4B29">
        <w:rPr>
          <w:rFonts w:ascii="Arial Narrow" w:hAnsi="Arial Narrow"/>
          <w:sz w:val="20"/>
          <w:szCs w:val="20"/>
        </w:rPr>
        <w:t xml:space="preserve">. Kč (slovy: </w:t>
      </w:r>
      <w:r w:rsidRPr="001D4B29">
        <w:rPr>
          <w:rFonts w:asciiTheme="minorHAnsi" w:hAnsiTheme="minorHAnsi" w:cstheme="minorHAnsi"/>
          <w:bCs/>
          <w:color w:val="000000" w:themeColor="text1"/>
          <w:szCs w:val="22"/>
          <w:shd w:val="clear" w:color="auto" w:fill="FFFFFF" w:themeFill="background1"/>
        </w:rPr>
        <w:t>[DOPLNIT</w:t>
      </w:r>
      <w:r w:rsidRPr="001D4B29">
        <w:rPr>
          <w:rFonts w:asciiTheme="minorHAnsi" w:hAnsiTheme="minorHAnsi" w:cstheme="minorHAnsi"/>
          <w:bCs/>
          <w:color w:val="000000" w:themeColor="text1"/>
          <w:szCs w:val="22"/>
        </w:rPr>
        <w:t>]</w:t>
      </w:r>
      <w:r>
        <w:rPr>
          <w:rFonts w:asciiTheme="minorHAnsi" w:hAnsiTheme="minorHAnsi" w:cstheme="minorHAnsi"/>
          <w:bCs/>
          <w:color w:val="000000" w:themeColor="text1"/>
          <w:szCs w:val="22"/>
        </w:rPr>
        <w:t xml:space="preserve"> </w:t>
      </w:r>
      <w:r w:rsidRPr="001D4B29">
        <w:rPr>
          <w:rFonts w:ascii="Arial Narrow" w:hAnsi="Arial Narrow"/>
          <w:sz w:val="20"/>
          <w:szCs w:val="20"/>
        </w:rPr>
        <w:t xml:space="preserve">korun českých a </w:t>
      </w:r>
      <w:r w:rsidRPr="001D4B29">
        <w:rPr>
          <w:rFonts w:asciiTheme="minorHAnsi" w:hAnsiTheme="minorHAnsi" w:cstheme="minorHAnsi"/>
          <w:bCs/>
          <w:color w:val="000000" w:themeColor="text1"/>
          <w:szCs w:val="22"/>
          <w:shd w:val="clear" w:color="auto" w:fill="FFFFFF" w:themeFill="background1"/>
        </w:rPr>
        <w:t>[DOPLNIT</w:t>
      </w:r>
      <w:r w:rsidRPr="001D4B29">
        <w:rPr>
          <w:rFonts w:asciiTheme="minorHAnsi" w:hAnsiTheme="minorHAnsi" w:cstheme="minorHAnsi"/>
          <w:bCs/>
          <w:color w:val="000000" w:themeColor="text1"/>
          <w:szCs w:val="22"/>
        </w:rPr>
        <w:t>]</w:t>
      </w:r>
      <w:r>
        <w:rPr>
          <w:rFonts w:asciiTheme="minorHAnsi" w:hAnsiTheme="minorHAnsi" w:cstheme="minorHAnsi"/>
          <w:bCs/>
          <w:color w:val="000000" w:themeColor="text1"/>
          <w:szCs w:val="22"/>
        </w:rPr>
        <w:t xml:space="preserve"> </w:t>
      </w:r>
      <w:r w:rsidRPr="001D4B29">
        <w:rPr>
          <w:rFonts w:ascii="Arial Narrow" w:hAnsi="Arial Narrow"/>
          <w:sz w:val="20"/>
          <w:szCs w:val="20"/>
        </w:rPr>
        <w:t>haléřů)</w:t>
      </w:r>
    </w:p>
    <w:p w14:paraId="1D66B8E3" w14:textId="77777777" w:rsidR="00EC7C29" w:rsidRDefault="00EC7C29" w:rsidP="00EC7C29">
      <w:pPr>
        <w:pStyle w:val="Odstavecseseznamem"/>
        <w:tabs>
          <w:tab w:val="left" w:pos="5670"/>
        </w:tabs>
        <w:spacing w:line="360" w:lineRule="auto"/>
        <w:ind w:left="1429"/>
        <w:jc w:val="both"/>
        <w:rPr>
          <w:rFonts w:ascii="Arial Narrow" w:hAnsi="Arial Narrow"/>
          <w:sz w:val="20"/>
          <w:szCs w:val="20"/>
        </w:rPr>
      </w:pPr>
    </w:p>
    <w:p w14:paraId="08CFA24D" w14:textId="77777777" w:rsidR="00EC7C29" w:rsidRPr="001D4B29" w:rsidRDefault="00EC7C29" w:rsidP="00EC7C29">
      <w:pPr>
        <w:pStyle w:val="Odstavecseseznamem"/>
        <w:tabs>
          <w:tab w:val="left" w:pos="5670"/>
        </w:tabs>
        <w:spacing w:line="360" w:lineRule="auto"/>
        <w:ind w:left="709"/>
        <w:rPr>
          <w:rFonts w:ascii="Arial Narrow" w:hAnsi="Arial Narrow"/>
          <w:b/>
          <w:sz w:val="20"/>
          <w:szCs w:val="20"/>
        </w:rPr>
      </w:pPr>
      <w:r w:rsidRPr="001D4B29">
        <w:rPr>
          <w:rFonts w:ascii="Arial Narrow" w:hAnsi="Arial Narrow"/>
          <w:b/>
          <w:sz w:val="20"/>
          <w:szCs w:val="20"/>
        </w:rPr>
        <w:t>6.1.</w:t>
      </w:r>
      <w:r w:rsidR="00E67BD8" w:rsidRPr="00E67BD8">
        <w:rPr>
          <w:rFonts w:ascii="Arial Narrow" w:hAnsi="Arial Narrow"/>
          <w:b/>
          <w:sz w:val="20"/>
          <w:szCs w:val="20"/>
        </w:rPr>
        <w:t>3</w:t>
      </w:r>
      <w:r w:rsidRPr="001D4B29">
        <w:rPr>
          <w:rFonts w:ascii="Arial Narrow" w:hAnsi="Arial Narrow"/>
          <w:b/>
          <w:sz w:val="20"/>
          <w:szCs w:val="20"/>
        </w:rPr>
        <w:t xml:space="preserve"> Cena servisu technologie s </w:t>
      </w:r>
      <w:proofErr w:type="gramStart"/>
      <w:r w:rsidRPr="001D4B29">
        <w:rPr>
          <w:rFonts w:ascii="Arial Narrow" w:hAnsi="Arial Narrow"/>
          <w:b/>
          <w:sz w:val="20"/>
          <w:szCs w:val="20"/>
        </w:rPr>
        <w:t>5ti</w:t>
      </w:r>
      <w:proofErr w:type="gramEnd"/>
      <w:r w:rsidRPr="001D4B29">
        <w:rPr>
          <w:rFonts w:ascii="Arial Narrow" w:hAnsi="Arial Narrow"/>
          <w:b/>
          <w:sz w:val="20"/>
          <w:szCs w:val="20"/>
        </w:rPr>
        <w:t xml:space="preserve"> letou zárukou za období celých 5ti let </w:t>
      </w:r>
      <w:r>
        <w:rPr>
          <w:rFonts w:ascii="Arial Narrow" w:hAnsi="Arial Narrow"/>
          <w:b/>
          <w:sz w:val="20"/>
          <w:szCs w:val="20"/>
        </w:rPr>
        <w:t xml:space="preserve">(parní plynový vyvíječ) </w:t>
      </w:r>
      <w:r w:rsidRPr="001D4B29">
        <w:rPr>
          <w:rFonts w:ascii="Arial Narrow" w:hAnsi="Arial Narrow"/>
          <w:b/>
          <w:sz w:val="20"/>
          <w:szCs w:val="20"/>
        </w:rPr>
        <w:t xml:space="preserve">(viz </w:t>
      </w:r>
      <w:r>
        <w:rPr>
          <w:rFonts w:ascii="Arial Narrow" w:hAnsi="Arial Narrow"/>
          <w:b/>
          <w:sz w:val="20"/>
          <w:szCs w:val="20"/>
        </w:rPr>
        <w:t>p</w:t>
      </w:r>
      <w:r w:rsidRPr="001D4B29">
        <w:rPr>
          <w:rFonts w:ascii="Arial Narrow" w:hAnsi="Arial Narrow"/>
          <w:b/>
          <w:sz w:val="20"/>
          <w:szCs w:val="20"/>
        </w:rPr>
        <w:t>říloha č.</w:t>
      </w:r>
      <w:r>
        <w:rPr>
          <w:rFonts w:ascii="Arial Narrow" w:hAnsi="Arial Narrow"/>
          <w:b/>
          <w:sz w:val="20"/>
          <w:szCs w:val="20"/>
        </w:rPr>
        <w:t xml:space="preserve"> 7 této smlouvy</w:t>
      </w:r>
      <w:r w:rsidRPr="001D4B29">
        <w:rPr>
          <w:rFonts w:ascii="Arial Narrow" w:hAnsi="Arial Narrow"/>
          <w:b/>
          <w:sz w:val="20"/>
          <w:szCs w:val="20"/>
        </w:rPr>
        <w:t>) činí.</w:t>
      </w:r>
    </w:p>
    <w:p w14:paraId="2092228A" w14:textId="77777777" w:rsidR="00EC7C29" w:rsidRPr="00F10374" w:rsidRDefault="00EC7C29" w:rsidP="00EC7C29">
      <w:pPr>
        <w:pStyle w:val="Odstavecseseznamem"/>
        <w:numPr>
          <w:ilvl w:val="0"/>
          <w:numId w:val="15"/>
        </w:numPr>
        <w:tabs>
          <w:tab w:val="left" w:pos="5670"/>
        </w:tabs>
        <w:spacing w:line="360" w:lineRule="auto"/>
        <w:rPr>
          <w:rFonts w:ascii="Arial Narrow" w:hAnsi="Arial Narrow"/>
          <w:sz w:val="20"/>
          <w:szCs w:val="20"/>
        </w:rPr>
      </w:pPr>
      <w:r>
        <w:rPr>
          <w:rFonts w:ascii="Arial Narrow" w:hAnsi="Arial Narrow"/>
          <w:b/>
          <w:sz w:val="20"/>
          <w:szCs w:val="20"/>
        </w:rPr>
        <w:t>B</w:t>
      </w:r>
      <w:r w:rsidRPr="00F10374">
        <w:rPr>
          <w:rFonts w:ascii="Arial Narrow" w:hAnsi="Arial Narrow"/>
          <w:b/>
          <w:sz w:val="20"/>
          <w:szCs w:val="20"/>
        </w:rPr>
        <w:t xml:space="preserve">ez DPH </w:t>
      </w:r>
      <w:r w:rsidRPr="00EE00DC">
        <w:rPr>
          <w:rFonts w:asciiTheme="minorHAnsi" w:hAnsiTheme="minorHAnsi" w:cstheme="minorHAnsi"/>
          <w:bCs/>
          <w:color w:val="000000" w:themeColor="text1"/>
          <w:szCs w:val="22"/>
          <w:shd w:val="clear" w:color="auto" w:fill="FFFFFF" w:themeFill="background1"/>
        </w:rPr>
        <w:t>[DOPLNIT</w:t>
      </w:r>
      <w:r w:rsidRPr="00EE00DC">
        <w:rPr>
          <w:rFonts w:asciiTheme="minorHAnsi" w:hAnsiTheme="minorHAnsi" w:cstheme="minorHAnsi"/>
          <w:bCs/>
          <w:color w:val="000000" w:themeColor="text1"/>
          <w:szCs w:val="22"/>
        </w:rPr>
        <w:t>]</w:t>
      </w:r>
      <w:r w:rsidRPr="00F10374">
        <w:rPr>
          <w:rFonts w:ascii="Arial Narrow" w:hAnsi="Arial Narrow"/>
          <w:sz w:val="20"/>
          <w:szCs w:val="20"/>
        </w:rPr>
        <w:t xml:space="preserve"> Kč</w:t>
      </w:r>
      <w:r>
        <w:rPr>
          <w:rFonts w:ascii="Arial Narrow" w:hAnsi="Arial Narrow"/>
          <w:sz w:val="20"/>
          <w:szCs w:val="20"/>
        </w:rPr>
        <w:t xml:space="preserve"> </w:t>
      </w:r>
      <w:r w:rsidRPr="00F10374">
        <w:rPr>
          <w:rFonts w:ascii="Arial Narrow" w:hAnsi="Arial Narrow"/>
          <w:sz w:val="20"/>
          <w:szCs w:val="20"/>
        </w:rPr>
        <w:t xml:space="preserve">(slovy: </w:t>
      </w:r>
      <w:r w:rsidRPr="00EE00DC">
        <w:rPr>
          <w:rFonts w:asciiTheme="minorHAnsi" w:hAnsiTheme="minorHAnsi" w:cstheme="minorHAnsi"/>
          <w:bCs/>
          <w:color w:val="000000" w:themeColor="text1"/>
          <w:szCs w:val="22"/>
          <w:shd w:val="clear" w:color="auto" w:fill="FFFFFF" w:themeFill="background1"/>
        </w:rPr>
        <w:t>[DOPLNIT</w:t>
      </w:r>
      <w:r w:rsidRPr="00EE00DC">
        <w:rPr>
          <w:rFonts w:asciiTheme="minorHAnsi" w:hAnsiTheme="minorHAnsi" w:cstheme="minorHAnsi"/>
          <w:bCs/>
          <w:color w:val="000000" w:themeColor="text1"/>
          <w:szCs w:val="22"/>
        </w:rPr>
        <w:t>]</w:t>
      </w:r>
      <w:r w:rsidRPr="00F10374">
        <w:rPr>
          <w:rFonts w:ascii="Arial Narrow" w:hAnsi="Arial Narrow"/>
          <w:sz w:val="20"/>
          <w:szCs w:val="20"/>
        </w:rPr>
        <w:t xml:space="preserve"> korun českých a </w:t>
      </w:r>
      <w:r w:rsidRPr="00EE00DC">
        <w:rPr>
          <w:rFonts w:asciiTheme="minorHAnsi" w:hAnsiTheme="minorHAnsi" w:cstheme="minorHAnsi"/>
          <w:bCs/>
          <w:color w:val="000000" w:themeColor="text1"/>
          <w:szCs w:val="22"/>
          <w:shd w:val="clear" w:color="auto" w:fill="FFFFFF" w:themeFill="background1"/>
        </w:rPr>
        <w:t>[DOPLNIT</w:t>
      </w:r>
      <w:r w:rsidRPr="00EE00DC">
        <w:rPr>
          <w:rFonts w:asciiTheme="minorHAnsi" w:hAnsiTheme="minorHAnsi" w:cstheme="minorHAnsi"/>
          <w:bCs/>
          <w:color w:val="000000" w:themeColor="text1"/>
          <w:szCs w:val="22"/>
        </w:rPr>
        <w:t>]</w:t>
      </w:r>
      <w:r>
        <w:rPr>
          <w:rFonts w:asciiTheme="minorHAnsi" w:hAnsiTheme="minorHAnsi" w:cstheme="minorHAnsi"/>
          <w:bCs/>
          <w:color w:val="000000" w:themeColor="text1"/>
          <w:szCs w:val="22"/>
        </w:rPr>
        <w:t xml:space="preserve"> </w:t>
      </w:r>
      <w:r w:rsidRPr="00F10374">
        <w:rPr>
          <w:rFonts w:ascii="Arial Narrow" w:hAnsi="Arial Narrow"/>
          <w:sz w:val="20"/>
          <w:szCs w:val="20"/>
        </w:rPr>
        <w:t>haléřů)</w:t>
      </w:r>
    </w:p>
    <w:p w14:paraId="2143D550" w14:textId="77777777" w:rsidR="00EC7C29" w:rsidRPr="001D4B29" w:rsidRDefault="00EC7C29" w:rsidP="00EC7C29">
      <w:pPr>
        <w:pStyle w:val="Odstavecseseznamem"/>
        <w:numPr>
          <w:ilvl w:val="0"/>
          <w:numId w:val="15"/>
        </w:numPr>
        <w:tabs>
          <w:tab w:val="left" w:pos="5670"/>
        </w:tabs>
        <w:spacing w:line="360" w:lineRule="auto"/>
        <w:jc w:val="both"/>
        <w:rPr>
          <w:rFonts w:ascii="Arial Narrow" w:hAnsi="Arial Narrow"/>
          <w:sz w:val="20"/>
          <w:szCs w:val="20"/>
        </w:rPr>
      </w:pPr>
      <w:r w:rsidRPr="001D4B29">
        <w:rPr>
          <w:rFonts w:ascii="Arial Narrow" w:hAnsi="Arial Narrow"/>
          <w:b/>
          <w:sz w:val="20"/>
          <w:szCs w:val="20"/>
        </w:rPr>
        <w:t xml:space="preserve">21 % DPH </w:t>
      </w:r>
      <w:r w:rsidRPr="001D4B29">
        <w:rPr>
          <w:rFonts w:asciiTheme="minorHAnsi" w:hAnsiTheme="minorHAnsi" w:cstheme="minorHAnsi"/>
          <w:bCs/>
          <w:color w:val="000000" w:themeColor="text1"/>
          <w:szCs w:val="22"/>
          <w:shd w:val="clear" w:color="auto" w:fill="FFFFFF" w:themeFill="background1"/>
        </w:rPr>
        <w:t>[DOPLNIT</w:t>
      </w:r>
      <w:r w:rsidRPr="001D4B29">
        <w:rPr>
          <w:rFonts w:asciiTheme="minorHAnsi" w:hAnsiTheme="minorHAnsi" w:cstheme="minorHAnsi"/>
          <w:bCs/>
          <w:color w:val="000000" w:themeColor="text1"/>
          <w:szCs w:val="22"/>
        </w:rPr>
        <w:t>]</w:t>
      </w:r>
      <w:r w:rsidRPr="001D4B29">
        <w:rPr>
          <w:rFonts w:ascii="Arial Narrow" w:hAnsi="Arial Narrow"/>
          <w:sz w:val="20"/>
          <w:szCs w:val="20"/>
        </w:rPr>
        <w:t xml:space="preserve"> Kč (slovy: </w:t>
      </w:r>
      <w:r w:rsidRPr="001D4B29">
        <w:rPr>
          <w:rFonts w:asciiTheme="minorHAnsi" w:hAnsiTheme="minorHAnsi" w:cstheme="minorHAnsi"/>
          <w:bCs/>
          <w:color w:val="000000" w:themeColor="text1"/>
          <w:szCs w:val="22"/>
          <w:shd w:val="clear" w:color="auto" w:fill="FFFFFF" w:themeFill="background1"/>
        </w:rPr>
        <w:t>[DOPLNIT</w:t>
      </w:r>
      <w:r w:rsidRPr="001D4B29">
        <w:rPr>
          <w:rFonts w:asciiTheme="minorHAnsi" w:hAnsiTheme="minorHAnsi" w:cstheme="minorHAnsi"/>
          <w:bCs/>
          <w:color w:val="000000" w:themeColor="text1"/>
          <w:szCs w:val="22"/>
        </w:rPr>
        <w:t>]</w:t>
      </w:r>
      <w:r>
        <w:rPr>
          <w:rFonts w:asciiTheme="minorHAnsi" w:hAnsiTheme="minorHAnsi" w:cstheme="minorHAnsi"/>
          <w:bCs/>
          <w:color w:val="000000" w:themeColor="text1"/>
          <w:szCs w:val="22"/>
        </w:rPr>
        <w:t xml:space="preserve"> </w:t>
      </w:r>
      <w:r w:rsidRPr="001D4B29">
        <w:rPr>
          <w:rFonts w:ascii="Arial Narrow" w:hAnsi="Arial Narrow"/>
          <w:sz w:val="20"/>
          <w:szCs w:val="20"/>
        </w:rPr>
        <w:t xml:space="preserve">korun českých a </w:t>
      </w:r>
      <w:r w:rsidRPr="001D4B29">
        <w:rPr>
          <w:rFonts w:asciiTheme="minorHAnsi" w:hAnsiTheme="minorHAnsi" w:cstheme="minorHAnsi"/>
          <w:bCs/>
          <w:color w:val="000000" w:themeColor="text1"/>
          <w:szCs w:val="22"/>
          <w:shd w:val="clear" w:color="auto" w:fill="FFFFFF" w:themeFill="background1"/>
        </w:rPr>
        <w:t>[DOPLNIT</w:t>
      </w:r>
      <w:r w:rsidRPr="001D4B29">
        <w:rPr>
          <w:rFonts w:asciiTheme="minorHAnsi" w:hAnsiTheme="minorHAnsi" w:cstheme="minorHAnsi"/>
          <w:bCs/>
          <w:color w:val="000000" w:themeColor="text1"/>
          <w:szCs w:val="22"/>
        </w:rPr>
        <w:t>]</w:t>
      </w:r>
      <w:r>
        <w:rPr>
          <w:rFonts w:asciiTheme="minorHAnsi" w:hAnsiTheme="minorHAnsi" w:cstheme="minorHAnsi"/>
          <w:bCs/>
          <w:color w:val="000000" w:themeColor="text1"/>
          <w:szCs w:val="22"/>
        </w:rPr>
        <w:t xml:space="preserve"> </w:t>
      </w:r>
      <w:r w:rsidRPr="001D4B29">
        <w:rPr>
          <w:rFonts w:ascii="Arial Narrow" w:hAnsi="Arial Narrow"/>
          <w:sz w:val="20"/>
          <w:szCs w:val="20"/>
        </w:rPr>
        <w:t>haléřů)</w:t>
      </w:r>
    </w:p>
    <w:p w14:paraId="425B14FC" w14:textId="77777777" w:rsidR="00EC7C29" w:rsidRPr="001D4B29" w:rsidRDefault="00EC7C29" w:rsidP="00EC7C29">
      <w:pPr>
        <w:pStyle w:val="Odstavecseseznamem"/>
        <w:numPr>
          <w:ilvl w:val="0"/>
          <w:numId w:val="15"/>
        </w:numPr>
        <w:tabs>
          <w:tab w:val="left" w:pos="5670"/>
        </w:tabs>
        <w:spacing w:line="360" w:lineRule="auto"/>
        <w:jc w:val="both"/>
        <w:rPr>
          <w:rFonts w:ascii="Arial Narrow" w:hAnsi="Arial Narrow"/>
          <w:sz w:val="20"/>
          <w:szCs w:val="20"/>
        </w:rPr>
      </w:pPr>
      <w:r>
        <w:rPr>
          <w:rFonts w:ascii="Arial Narrow" w:hAnsi="Arial Narrow"/>
          <w:b/>
          <w:sz w:val="20"/>
          <w:szCs w:val="20"/>
        </w:rPr>
        <w:t>V</w:t>
      </w:r>
      <w:r w:rsidRPr="001D4B29">
        <w:rPr>
          <w:rFonts w:ascii="Arial Narrow" w:hAnsi="Arial Narrow"/>
          <w:b/>
          <w:sz w:val="20"/>
          <w:szCs w:val="20"/>
        </w:rPr>
        <w:t xml:space="preserve">četně 21 % DPH </w:t>
      </w:r>
      <w:r w:rsidRPr="001D4B29">
        <w:rPr>
          <w:rFonts w:asciiTheme="minorHAnsi" w:hAnsiTheme="minorHAnsi" w:cstheme="minorHAnsi"/>
          <w:bCs/>
          <w:color w:val="000000" w:themeColor="text1"/>
          <w:szCs w:val="22"/>
          <w:shd w:val="clear" w:color="auto" w:fill="FFFFFF" w:themeFill="background1"/>
        </w:rPr>
        <w:t>[DOPLNIT</w:t>
      </w:r>
      <w:r w:rsidRPr="001D4B29">
        <w:rPr>
          <w:rFonts w:asciiTheme="minorHAnsi" w:hAnsiTheme="minorHAnsi" w:cstheme="minorHAnsi"/>
          <w:bCs/>
          <w:color w:val="000000" w:themeColor="text1"/>
          <w:szCs w:val="22"/>
        </w:rPr>
        <w:t>]</w:t>
      </w:r>
      <w:r w:rsidRPr="001D4B29">
        <w:rPr>
          <w:rFonts w:ascii="Arial Narrow" w:hAnsi="Arial Narrow"/>
          <w:sz w:val="20"/>
          <w:szCs w:val="20"/>
        </w:rPr>
        <w:t xml:space="preserve">. Kč (slovy: </w:t>
      </w:r>
      <w:r w:rsidRPr="001D4B29">
        <w:rPr>
          <w:rFonts w:asciiTheme="minorHAnsi" w:hAnsiTheme="minorHAnsi" w:cstheme="minorHAnsi"/>
          <w:bCs/>
          <w:color w:val="000000" w:themeColor="text1"/>
          <w:szCs w:val="22"/>
          <w:shd w:val="clear" w:color="auto" w:fill="FFFFFF" w:themeFill="background1"/>
        </w:rPr>
        <w:t>[DOPLNIT</w:t>
      </w:r>
      <w:r w:rsidRPr="001D4B29">
        <w:rPr>
          <w:rFonts w:asciiTheme="minorHAnsi" w:hAnsiTheme="minorHAnsi" w:cstheme="minorHAnsi"/>
          <w:bCs/>
          <w:color w:val="000000" w:themeColor="text1"/>
          <w:szCs w:val="22"/>
        </w:rPr>
        <w:t>]</w:t>
      </w:r>
      <w:r>
        <w:rPr>
          <w:rFonts w:asciiTheme="minorHAnsi" w:hAnsiTheme="minorHAnsi" w:cstheme="minorHAnsi"/>
          <w:bCs/>
          <w:color w:val="000000" w:themeColor="text1"/>
          <w:szCs w:val="22"/>
        </w:rPr>
        <w:t xml:space="preserve"> </w:t>
      </w:r>
      <w:r w:rsidRPr="001D4B29">
        <w:rPr>
          <w:rFonts w:ascii="Arial Narrow" w:hAnsi="Arial Narrow"/>
          <w:sz w:val="20"/>
          <w:szCs w:val="20"/>
        </w:rPr>
        <w:t xml:space="preserve">korun českých a </w:t>
      </w:r>
      <w:r w:rsidRPr="001D4B29">
        <w:rPr>
          <w:rFonts w:asciiTheme="minorHAnsi" w:hAnsiTheme="minorHAnsi" w:cstheme="minorHAnsi"/>
          <w:bCs/>
          <w:color w:val="000000" w:themeColor="text1"/>
          <w:szCs w:val="22"/>
          <w:shd w:val="clear" w:color="auto" w:fill="FFFFFF" w:themeFill="background1"/>
        </w:rPr>
        <w:t>[DOPLNIT</w:t>
      </w:r>
      <w:r w:rsidRPr="001D4B29">
        <w:rPr>
          <w:rFonts w:asciiTheme="minorHAnsi" w:hAnsiTheme="minorHAnsi" w:cstheme="minorHAnsi"/>
          <w:bCs/>
          <w:color w:val="000000" w:themeColor="text1"/>
          <w:szCs w:val="22"/>
        </w:rPr>
        <w:t>]</w:t>
      </w:r>
      <w:r>
        <w:rPr>
          <w:rFonts w:asciiTheme="minorHAnsi" w:hAnsiTheme="minorHAnsi" w:cstheme="minorHAnsi"/>
          <w:bCs/>
          <w:color w:val="000000" w:themeColor="text1"/>
          <w:szCs w:val="22"/>
        </w:rPr>
        <w:t xml:space="preserve"> </w:t>
      </w:r>
      <w:r w:rsidRPr="001D4B29">
        <w:rPr>
          <w:rFonts w:ascii="Arial Narrow" w:hAnsi="Arial Narrow"/>
          <w:sz w:val="20"/>
          <w:szCs w:val="20"/>
        </w:rPr>
        <w:t>haléřů)</w:t>
      </w:r>
    </w:p>
    <w:p w14:paraId="43E53B32" w14:textId="63BF8455" w:rsidR="001D4B29" w:rsidRDefault="00C836B4" w:rsidP="001D4B29">
      <w:pPr>
        <w:pStyle w:val="Odstavecseseznamem"/>
        <w:tabs>
          <w:tab w:val="left" w:pos="5670"/>
        </w:tabs>
        <w:spacing w:line="360" w:lineRule="auto"/>
        <w:ind w:left="709"/>
        <w:rPr>
          <w:rFonts w:ascii="Arial Narrow" w:hAnsi="Arial Narrow"/>
          <w:sz w:val="20"/>
          <w:szCs w:val="20"/>
        </w:rPr>
      </w:pPr>
      <w:r>
        <w:rPr>
          <w:rFonts w:ascii="Arial Narrow" w:hAnsi="Arial Narrow"/>
          <w:sz w:val="20"/>
          <w:szCs w:val="20"/>
        </w:rPr>
        <w:t xml:space="preserve"> </w:t>
      </w:r>
    </w:p>
    <w:p w14:paraId="4C1CCC9F" w14:textId="77777777" w:rsidR="00634B2A" w:rsidRPr="00D575BC" w:rsidRDefault="005F1EA6" w:rsidP="00FF37B4">
      <w:pPr>
        <w:pStyle w:val="Odstavecseseznamem"/>
        <w:numPr>
          <w:ilvl w:val="1"/>
          <w:numId w:val="1"/>
        </w:numPr>
        <w:spacing w:line="360" w:lineRule="auto"/>
        <w:ind w:left="709" w:hanging="709"/>
        <w:jc w:val="both"/>
        <w:rPr>
          <w:rFonts w:ascii="Arial Narrow" w:hAnsi="Arial Narrow"/>
          <w:sz w:val="20"/>
          <w:szCs w:val="20"/>
        </w:rPr>
      </w:pPr>
      <w:r w:rsidRPr="00D575BC">
        <w:rPr>
          <w:rFonts w:ascii="Arial Narrow" w:hAnsi="Arial Narrow"/>
          <w:b/>
          <w:sz w:val="20"/>
          <w:szCs w:val="20"/>
        </w:rPr>
        <w:t>Předmět činnosti dle této S</w:t>
      </w:r>
      <w:r w:rsidR="00612D4D" w:rsidRPr="00D575BC">
        <w:rPr>
          <w:rFonts w:ascii="Arial Narrow" w:hAnsi="Arial Narrow"/>
          <w:b/>
          <w:sz w:val="20"/>
          <w:szCs w:val="20"/>
        </w:rPr>
        <w:t>mlouvy podléhá režimu přenesení daňové povinnosti, zhotovitel je povinen</w:t>
      </w:r>
      <w:r w:rsidR="002C5450" w:rsidRPr="00D575BC">
        <w:rPr>
          <w:rFonts w:ascii="Arial Narrow" w:hAnsi="Arial Narrow"/>
          <w:b/>
          <w:sz w:val="20"/>
          <w:szCs w:val="20"/>
        </w:rPr>
        <w:t xml:space="preserve"> se</w:t>
      </w:r>
      <w:r w:rsidR="00612D4D" w:rsidRPr="00D575BC">
        <w:rPr>
          <w:rFonts w:ascii="Arial Narrow" w:hAnsi="Arial Narrow"/>
          <w:b/>
          <w:sz w:val="20"/>
          <w:szCs w:val="20"/>
        </w:rPr>
        <w:t xml:space="preserve"> pro účely uplatňování DPH řídit klasifikací CZ-CPA v souladu s § 92 e) zákona č.</w:t>
      </w:r>
      <w:r w:rsidR="009C1640" w:rsidRPr="00D575BC">
        <w:rPr>
          <w:rFonts w:ascii="Arial Narrow" w:hAnsi="Arial Narrow"/>
          <w:b/>
          <w:sz w:val="20"/>
          <w:szCs w:val="20"/>
        </w:rPr>
        <w:t xml:space="preserve"> </w:t>
      </w:r>
      <w:r w:rsidR="00612D4D" w:rsidRPr="00D575BC">
        <w:rPr>
          <w:rFonts w:ascii="Arial Narrow" w:hAnsi="Arial Narrow"/>
          <w:b/>
          <w:sz w:val="20"/>
          <w:szCs w:val="20"/>
        </w:rPr>
        <w:t>235/2004 Sb., o dani z přidané hodnoty, ve znění pozdějších předpisů (dále jen „zákon o</w:t>
      </w:r>
      <w:r w:rsidR="009C1640" w:rsidRPr="00D575BC">
        <w:rPr>
          <w:rFonts w:ascii="Arial Narrow" w:hAnsi="Arial Narrow"/>
          <w:b/>
          <w:sz w:val="20"/>
          <w:szCs w:val="20"/>
        </w:rPr>
        <w:t xml:space="preserve"> </w:t>
      </w:r>
      <w:r w:rsidR="00612D4D" w:rsidRPr="00D575BC">
        <w:rPr>
          <w:rFonts w:ascii="Arial Narrow" w:hAnsi="Arial Narrow"/>
          <w:b/>
          <w:sz w:val="20"/>
          <w:szCs w:val="20"/>
        </w:rPr>
        <w:t>dani z přidané hodnoty“), a Pokynem GFŘ D-6 K § 26 a K příloze č. 1 pokynu.</w:t>
      </w:r>
    </w:p>
    <w:p w14:paraId="07E2D957" w14:textId="77777777" w:rsidR="00FD7710" w:rsidRPr="00F10374" w:rsidRDefault="005F1EA6"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DPH se pro účely této S</w:t>
      </w:r>
      <w:r w:rsidR="00612D4D" w:rsidRPr="00F10374">
        <w:rPr>
          <w:rFonts w:ascii="Arial Narrow" w:hAnsi="Arial Narrow"/>
          <w:sz w:val="20"/>
          <w:szCs w:val="20"/>
        </w:rPr>
        <w:t>mlouvy rozumí peněžní částka, jejíž výše odpovídá výši daně z přidané hodnoty vypočtené dle zákona o dani z přidané hodnoty. DPH je uvedena ve vý</w:t>
      </w:r>
      <w:r w:rsidRPr="00F10374">
        <w:rPr>
          <w:rFonts w:ascii="Arial Narrow" w:hAnsi="Arial Narrow"/>
          <w:sz w:val="20"/>
          <w:szCs w:val="20"/>
        </w:rPr>
        <w:t>ši platné ke dni uzavření této S</w:t>
      </w:r>
      <w:r w:rsidR="00612D4D" w:rsidRPr="00F10374">
        <w:rPr>
          <w:rFonts w:ascii="Arial Narrow" w:hAnsi="Arial Narrow"/>
          <w:sz w:val="20"/>
          <w:szCs w:val="20"/>
        </w:rPr>
        <w:t>mlouvy. Pro případ změny sazby</w:t>
      </w:r>
      <w:r w:rsidRPr="00F10374">
        <w:rPr>
          <w:rFonts w:ascii="Arial Narrow" w:hAnsi="Arial Narrow"/>
          <w:sz w:val="20"/>
          <w:szCs w:val="20"/>
        </w:rPr>
        <w:t xml:space="preserve"> DPH v období od uzavření této S</w:t>
      </w:r>
      <w:r w:rsidR="00612D4D" w:rsidRPr="00F10374">
        <w:rPr>
          <w:rFonts w:ascii="Arial Narrow" w:hAnsi="Arial Narrow"/>
          <w:sz w:val="20"/>
          <w:szCs w:val="20"/>
        </w:rPr>
        <w:t>mlouvy do data uskutečněného zdanitelného plnění, respektive do data realizace j</w:t>
      </w:r>
      <w:r w:rsidRPr="00F10374">
        <w:rPr>
          <w:rFonts w:ascii="Arial Narrow" w:hAnsi="Arial Narrow"/>
          <w:sz w:val="20"/>
          <w:szCs w:val="20"/>
        </w:rPr>
        <w:t>akékoli platby na základě této S</w:t>
      </w:r>
      <w:r w:rsidR="00612D4D" w:rsidRPr="00F10374">
        <w:rPr>
          <w:rFonts w:ascii="Arial Narrow" w:hAnsi="Arial Narrow"/>
          <w:sz w:val="20"/>
          <w:szCs w:val="20"/>
        </w:rPr>
        <w:t>mlouvy, bude taková platba provedena ve výši zohledňující případně změněnou sazbu DPH.</w:t>
      </w:r>
    </w:p>
    <w:p w14:paraId="24B88F76" w14:textId="77777777" w:rsidR="00FD7710" w:rsidRPr="00F10374" w:rsidRDefault="005F1EA6" w:rsidP="00FF37B4">
      <w:pPr>
        <w:pStyle w:val="Odstavecseseznamem"/>
        <w:numPr>
          <w:ilvl w:val="1"/>
          <w:numId w:val="1"/>
        </w:numPr>
        <w:spacing w:before="240" w:line="360" w:lineRule="auto"/>
        <w:ind w:left="709" w:hanging="709"/>
        <w:jc w:val="both"/>
        <w:rPr>
          <w:rFonts w:ascii="Arial Narrow" w:hAnsi="Arial Narrow"/>
          <w:sz w:val="20"/>
          <w:szCs w:val="20"/>
        </w:rPr>
      </w:pPr>
      <w:r w:rsidRPr="00F10374">
        <w:rPr>
          <w:rFonts w:ascii="Arial Narrow" w:hAnsi="Arial Narrow"/>
          <w:sz w:val="20"/>
          <w:szCs w:val="20"/>
        </w:rPr>
        <w:t>Nedílnou součástí této S</w:t>
      </w:r>
      <w:r w:rsidR="00612D4D" w:rsidRPr="00F10374">
        <w:rPr>
          <w:rFonts w:ascii="Arial Narrow" w:hAnsi="Arial Narrow"/>
          <w:sz w:val="20"/>
          <w:szCs w:val="20"/>
        </w:rPr>
        <w:t xml:space="preserve">mlouvy je krycí list rozpočtu, rekapitulace soupisu prací objektů stavby </w:t>
      </w:r>
      <w:r w:rsidR="000C3CF6" w:rsidRPr="00F10374">
        <w:rPr>
          <w:rFonts w:ascii="Arial Narrow" w:hAnsi="Arial Narrow"/>
          <w:sz w:val="20"/>
          <w:szCs w:val="20"/>
        </w:rPr>
        <w:t>a </w:t>
      </w:r>
      <w:r w:rsidR="00612D4D" w:rsidRPr="00F10374">
        <w:rPr>
          <w:rFonts w:ascii="Arial Narrow" w:hAnsi="Arial Narrow"/>
          <w:sz w:val="20"/>
          <w:szCs w:val="20"/>
        </w:rPr>
        <w:t>rekapitulac</w:t>
      </w:r>
      <w:r w:rsidR="002C5450" w:rsidRPr="00F10374">
        <w:rPr>
          <w:rFonts w:ascii="Arial Narrow" w:hAnsi="Arial Narrow"/>
          <w:sz w:val="20"/>
          <w:szCs w:val="20"/>
        </w:rPr>
        <w:t xml:space="preserve">e </w:t>
      </w:r>
      <w:r w:rsidR="00612D4D" w:rsidRPr="00F10374">
        <w:rPr>
          <w:rFonts w:ascii="Arial Narrow" w:hAnsi="Arial Narrow"/>
          <w:sz w:val="20"/>
          <w:szCs w:val="20"/>
        </w:rPr>
        <w:t xml:space="preserve">položkového rozpočtu. Cena v něm uvedená se shoduje s cenou uvedenou v nabídce zhotovitele a cenou uvedenou v čl. </w:t>
      </w:r>
      <w:r w:rsidR="00A92AB9" w:rsidRPr="00F10374">
        <w:rPr>
          <w:rFonts w:ascii="Arial Narrow" w:hAnsi="Arial Narrow"/>
          <w:sz w:val="20"/>
          <w:szCs w:val="20"/>
        </w:rPr>
        <w:t>6.</w:t>
      </w:r>
      <w:r w:rsidR="00E27A0F" w:rsidRPr="00F10374">
        <w:rPr>
          <w:rFonts w:ascii="Arial Narrow" w:hAnsi="Arial Narrow"/>
          <w:sz w:val="20"/>
          <w:szCs w:val="20"/>
        </w:rPr>
        <w:t xml:space="preserve"> </w:t>
      </w:r>
      <w:r w:rsidR="00A92AB9" w:rsidRPr="00F10374">
        <w:rPr>
          <w:rFonts w:ascii="Arial Narrow" w:hAnsi="Arial Narrow"/>
          <w:sz w:val="20"/>
          <w:szCs w:val="20"/>
        </w:rPr>
        <w:t>1.</w:t>
      </w:r>
      <w:r w:rsidR="002C5450" w:rsidRPr="00F10374">
        <w:rPr>
          <w:rFonts w:ascii="Arial Narrow" w:hAnsi="Arial Narrow"/>
          <w:sz w:val="20"/>
          <w:szCs w:val="20"/>
        </w:rPr>
        <w:t xml:space="preserve"> </w:t>
      </w:r>
      <w:r w:rsidR="00612D4D" w:rsidRPr="00F10374">
        <w:rPr>
          <w:rFonts w:ascii="Arial Narrow" w:hAnsi="Arial Narrow"/>
          <w:sz w:val="20"/>
          <w:szCs w:val="20"/>
        </w:rPr>
        <w:t>této Smlouvy. Soupis prací s výkazem výměr, který bude předkládán objednateli před fakturací, bude plně odpovídat soupisu prací a výkazu výměr předloženého v nabídce zhotovitele.</w:t>
      </w:r>
    </w:p>
    <w:p w14:paraId="576465D3" w14:textId="77777777" w:rsidR="008B7772" w:rsidRPr="00F10374" w:rsidRDefault="008B7772" w:rsidP="00FF37B4">
      <w:pPr>
        <w:pStyle w:val="Odstavecseseznamem"/>
        <w:numPr>
          <w:ilvl w:val="1"/>
          <w:numId w:val="1"/>
        </w:numPr>
        <w:spacing w:before="240" w:line="360" w:lineRule="auto"/>
        <w:ind w:left="709" w:hanging="709"/>
        <w:jc w:val="both"/>
        <w:rPr>
          <w:rFonts w:ascii="Arial Narrow" w:hAnsi="Arial Narrow"/>
          <w:sz w:val="20"/>
          <w:szCs w:val="20"/>
        </w:rPr>
      </w:pPr>
      <w:r w:rsidRPr="00F10374">
        <w:rPr>
          <w:rFonts w:ascii="Arial Narrow" w:hAnsi="Arial Narrow"/>
          <w:sz w:val="20"/>
          <w:szCs w:val="20"/>
        </w:rPr>
        <w:t xml:space="preserve">S ohledem na to, že cena za provedení díla uvedená v bodě 1. tohoto článku je konečná a nepřekročitelná, nemá Zhotovitel nárok na zaplacení jakékoli částky nad rámec ceny za provedení díla, ledaže půjde o změny závazku ze smlouvy realizované v souladu s příslušnými ustanovení § 222 zákona č. 134/2016 Sb., o zadávání veřejných zakázek. O takových změnách bude sjednán písemný dodatek ke smlouvě. </w:t>
      </w:r>
    </w:p>
    <w:p w14:paraId="41A34630" w14:textId="77777777" w:rsidR="003F3E0F" w:rsidRPr="00F10374" w:rsidRDefault="003F3E0F"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Pro ocenění víceprací </w:t>
      </w:r>
      <w:r w:rsidR="002727A7">
        <w:rPr>
          <w:rFonts w:ascii="Arial Narrow" w:hAnsi="Arial Narrow"/>
          <w:sz w:val="20"/>
          <w:szCs w:val="20"/>
        </w:rPr>
        <w:t xml:space="preserve">ve smyslu odst. </w:t>
      </w:r>
      <w:proofErr w:type="gramStart"/>
      <w:r w:rsidR="002727A7">
        <w:rPr>
          <w:rFonts w:ascii="Arial Narrow" w:hAnsi="Arial Narrow"/>
          <w:sz w:val="20"/>
          <w:szCs w:val="20"/>
        </w:rPr>
        <w:t>6.5. této</w:t>
      </w:r>
      <w:proofErr w:type="gramEnd"/>
      <w:r w:rsidR="002727A7">
        <w:rPr>
          <w:rFonts w:ascii="Arial Narrow" w:hAnsi="Arial Narrow"/>
          <w:sz w:val="20"/>
          <w:szCs w:val="20"/>
        </w:rPr>
        <w:t xml:space="preserve"> Smlouvy </w:t>
      </w:r>
      <w:r w:rsidRPr="00F10374">
        <w:rPr>
          <w:rFonts w:ascii="Arial Narrow" w:hAnsi="Arial Narrow"/>
          <w:sz w:val="20"/>
          <w:szCs w:val="20"/>
        </w:rPr>
        <w:t xml:space="preserve">budou použity jednotkové ceny, uvedené v příloze č. </w:t>
      </w:r>
      <w:r w:rsidR="004642EE">
        <w:rPr>
          <w:rFonts w:ascii="Arial Narrow" w:hAnsi="Arial Narrow"/>
          <w:sz w:val="20"/>
          <w:szCs w:val="20"/>
        </w:rPr>
        <w:t>2</w:t>
      </w:r>
      <w:r w:rsidR="004642EE" w:rsidRPr="00F10374">
        <w:rPr>
          <w:rFonts w:ascii="Arial Narrow" w:hAnsi="Arial Narrow"/>
          <w:sz w:val="20"/>
          <w:szCs w:val="20"/>
        </w:rPr>
        <w:t xml:space="preserve"> </w:t>
      </w:r>
      <w:r w:rsidRPr="00F10374">
        <w:rPr>
          <w:rFonts w:ascii="Arial Narrow" w:hAnsi="Arial Narrow"/>
          <w:sz w:val="20"/>
          <w:szCs w:val="20"/>
        </w:rPr>
        <w:t xml:space="preserve">této smlouvy; pokud příloha č. </w:t>
      </w:r>
      <w:r w:rsidR="004642EE">
        <w:rPr>
          <w:rFonts w:ascii="Arial Narrow" w:hAnsi="Arial Narrow"/>
          <w:sz w:val="20"/>
          <w:szCs w:val="20"/>
        </w:rPr>
        <w:t xml:space="preserve">2 </w:t>
      </w:r>
      <w:r w:rsidRPr="00F10374">
        <w:rPr>
          <w:rFonts w:ascii="Arial Narrow" w:hAnsi="Arial Narrow"/>
          <w:sz w:val="20"/>
          <w:szCs w:val="20"/>
        </w:rPr>
        <w:t>této smlouvy neobsahuje příslušnou jednotkovou cenu vícepráce, bude použita:</w:t>
      </w:r>
    </w:p>
    <w:p w14:paraId="2FC886EA" w14:textId="77777777" w:rsidR="003F3E0F" w:rsidRPr="00F10374" w:rsidRDefault="003F3E0F" w:rsidP="00FF37B4">
      <w:pPr>
        <w:pStyle w:val="Odstavecseseznamem"/>
        <w:numPr>
          <w:ilvl w:val="0"/>
          <w:numId w:val="7"/>
        </w:numPr>
        <w:spacing w:line="360" w:lineRule="auto"/>
        <w:jc w:val="both"/>
        <w:rPr>
          <w:rFonts w:ascii="Arial Narrow" w:hAnsi="Arial Narrow"/>
          <w:sz w:val="20"/>
          <w:szCs w:val="20"/>
        </w:rPr>
      </w:pPr>
      <w:r w:rsidRPr="00F10374">
        <w:rPr>
          <w:rFonts w:ascii="Arial Narrow" w:hAnsi="Arial Narrow"/>
          <w:sz w:val="20"/>
          <w:szCs w:val="20"/>
        </w:rPr>
        <w:t>jednotková cena ve výši odpovídající příslušné položce cenové soustavy společnosti RTS, a. s., aktuální cenové úrovně;</w:t>
      </w:r>
    </w:p>
    <w:p w14:paraId="3AEC92EE" w14:textId="77777777" w:rsidR="003F3E0F" w:rsidRPr="00F10374" w:rsidRDefault="003F3E0F" w:rsidP="00FF37B4">
      <w:pPr>
        <w:pStyle w:val="Odstavecseseznamem"/>
        <w:numPr>
          <w:ilvl w:val="0"/>
          <w:numId w:val="7"/>
        </w:numPr>
        <w:spacing w:line="360" w:lineRule="auto"/>
        <w:jc w:val="both"/>
        <w:rPr>
          <w:rFonts w:ascii="Arial Narrow" w:hAnsi="Arial Narrow"/>
          <w:sz w:val="20"/>
          <w:szCs w:val="20"/>
        </w:rPr>
      </w:pPr>
      <w:r w:rsidRPr="00F10374">
        <w:rPr>
          <w:rFonts w:ascii="Arial Narrow" w:hAnsi="Arial Narrow"/>
          <w:sz w:val="20"/>
          <w:szCs w:val="20"/>
        </w:rPr>
        <w:t xml:space="preserve">pokud cenová soustava společnosti RTS, a.s. neobsahuje příslušnou jednotkovou cenu, bude Zhotovitelem navržena Objednateli k odsouhlasení jednotková cena ve výši obvyklé v době provádění díla. </w:t>
      </w:r>
    </w:p>
    <w:p w14:paraId="20CD78B9" w14:textId="77777777" w:rsidR="006D519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Úhrada ceny za dílo</w:t>
      </w:r>
    </w:p>
    <w:p w14:paraId="059D16E5" w14:textId="55C1D1E4" w:rsidR="006D5194" w:rsidRDefault="006D5194" w:rsidP="006D5194">
      <w:pPr>
        <w:pStyle w:val="Odstavecseseznamem"/>
        <w:spacing w:line="360" w:lineRule="auto"/>
        <w:ind w:left="709"/>
        <w:jc w:val="both"/>
        <w:rPr>
          <w:rFonts w:ascii="Arial Narrow" w:hAnsi="Arial Narrow"/>
          <w:sz w:val="20"/>
          <w:szCs w:val="20"/>
        </w:rPr>
      </w:pPr>
      <w:r>
        <w:rPr>
          <w:rFonts w:ascii="Arial Narrow" w:hAnsi="Arial Narrow"/>
          <w:sz w:val="20"/>
          <w:szCs w:val="20"/>
        </w:rPr>
        <w:t>6.7.1</w:t>
      </w:r>
      <w:r w:rsidR="00612D4D" w:rsidRPr="00F10374">
        <w:rPr>
          <w:rFonts w:ascii="Arial Narrow" w:hAnsi="Arial Narrow"/>
          <w:sz w:val="20"/>
          <w:szCs w:val="20"/>
        </w:rPr>
        <w:t xml:space="preserve"> </w:t>
      </w:r>
      <w:r>
        <w:rPr>
          <w:rFonts w:ascii="Arial Narrow" w:hAnsi="Arial Narrow"/>
          <w:sz w:val="20"/>
          <w:szCs w:val="20"/>
        </w:rPr>
        <w:t>Úhrada ceny za dílo dle Přílohy č.</w:t>
      </w:r>
      <w:r w:rsidR="00151E02">
        <w:rPr>
          <w:rFonts w:ascii="Arial Narrow" w:hAnsi="Arial Narrow"/>
          <w:sz w:val="20"/>
          <w:szCs w:val="20"/>
        </w:rPr>
        <w:t xml:space="preserve"> </w:t>
      </w:r>
      <w:r w:rsidR="004642EE">
        <w:rPr>
          <w:rFonts w:ascii="Arial Narrow" w:hAnsi="Arial Narrow"/>
          <w:sz w:val="20"/>
          <w:szCs w:val="20"/>
        </w:rPr>
        <w:t xml:space="preserve">2 </w:t>
      </w:r>
      <w:r>
        <w:rPr>
          <w:rFonts w:ascii="Arial Narrow" w:hAnsi="Arial Narrow"/>
          <w:sz w:val="20"/>
          <w:szCs w:val="20"/>
        </w:rPr>
        <w:t xml:space="preserve">této smlouvy </w:t>
      </w:r>
      <w:r w:rsidR="00612D4D" w:rsidRPr="00F10374">
        <w:rPr>
          <w:rFonts w:ascii="Arial Narrow" w:hAnsi="Arial Narrow"/>
          <w:sz w:val="20"/>
          <w:szCs w:val="20"/>
        </w:rPr>
        <w:t xml:space="preserve">bude realizována na základě zhotovitelem vystavené faktury. Zhotovitel je oprávněn vystavit v průběhu plnění díla vždy </w:t>
      </w:r>
      <w:r w:rsidR="00AA02B0" w:rsidRPr="00F10374">
        <w:rPr>
          <w:rFonts w:ascii="Arial Narrow" w:hAnsi="Arial Narrow"/>
          <w:sz w:val="20"/>
          <w:szCs w:val="20"/>
        </w:rPr>
        <w:t>po skončení</w:t>
      </w:r>
      <w:r w:rsidR="00612D4D" w:rsidRPr="00F10374">
        <w:rPr>
          <w:rFonts w:ascii="Arial Narrow" w:hAnsi="Arial Narrow"/>
          <w:sz w:val="20"/>
          <w:szCs w:val="20"/>
        </w:rPr>
        <w:t xml:space="preserve"> kalendářního měsíce dílčí fakturu (daňový doklad) na úhradu části hodnoty skutečně provedených prací</w:t>
      </w:r>
      <w:r w:rsidR="00B40CA6">
        <w:rPr>
          <w:rFonts w:ascii="Arial Narrow" w:hAnsi="Arial Narrow"/>
          <w:sz w:val="20"/>
          <w:szCs w:val="20"/>
        </w:rPr>
        <w:t>, dodávek a služeb</w:t>
      </w:r>
      <w:r w:rsidR="00612D4D" w:rsidRPr="00F10374">
        <w:rPr>
          <w:rFonts w:ascii="Arial Narrow" w:hAnsi="Arial Narrow"/>
          <w:sz w:val="20"/>
          <w:szCs w:val="20"/>
        </w:rPr>
        <w:t xml:space="preserve"> oceněných na základě </w:t>
      </w:r>
      <w:r w:rsidR="00B40CA6">
        <w:rPr>
          <w:rFonts w:ascii="Arial Narrow" w:hAnsi="Arial Narrow"/>
          <w:sz w:val="20"/>
          <w:szCs w:val="20"/>
        </w:rPr>
        <w:t xml:space="preserve">Přílohy č. 2 této Smlouvy - </w:t>
      </w:r>
      <w:r w:rsidR="00B40CA6" w:rsidRPr="00B40CA6">
        <w:rPr>
          <w:rFonts w:ascii="Arial Narrow" w:hAnsi="Arial Narrow"/>
          <w:sz w:val="20"/>
          <w:szCs w:val="20"/>
        </w:rPr>
        <w:t>Oceněný soupis prací, dodávek a služeb</w:t>
      </w:r>
      <w:r w:rsidR="00B40CA6" w:rsidRPr="00F10374" w:rsidDel="00B40CA6">
        <w:rPr>
          <w:rFonts w:ascii="Arial Narrow" w:hAnsi="Arial Narrow"/>
          <w:sz w:val="20"/>
          <w:szCs w:val="20"/>
        </w:rPr>
        <w:t xml:space="preserve"> </w:t>
      </w:r>
      <w:r w:rsidR="00B40CA6">
        <w:rPr>
          <w:rFonts w:ascii="Arial Narrow" w:hAnsi="Arial Narrow"/>
          <w:sz w:val="20"/>
          <w:szCs w:val="20"/>
        </w:rPr>
        <w:t xml:space="preserve">a </w:t>
      </w:r>
      <w:r w:rsidR="00612D4D" w:rsidRPr="00F10374">
        <w:rPr>
          <w:rFonts w:ascii="Arial Narrow" w:hAnsi="Arial Narrow"/>
          <w:sz w:val="20"/>
          <w:szCs w:val="20"/>
        </w:rPr>
        <w:t>objednatelem předem potvrzených a odsouhlasených. Odsouhlasení provedených prací</w:t>
      </w:r>
      <w:r w:rsidR="00B40CA6">
        <w:rPr>
          <w:rFonts w:ascii="Arial Narrow" w:hAnsi="Arial Narrow"/>
          <w:sz w:val="20"/>
          <w:szCs w:val="20"/>
        </w:rPr>
        <w:t>, dodávek a služeb</w:t>
      </w:r>
      <w:r w:rsidR="00612D4D" w:rsidRPr="00F10374">
        <w:rPr>
          <w:rFonts w:ascii="Arial Narrow" w:hAnsi="Arial Narrow"/>
          <w:sz w:val="20"/>
          <w:szCs w:val="20"/>
        </w:rPr>
        <w:t xml:space="preserve"> objednatelem pověřenou osobou (technickým dozorem stavebníka) je nezbytnou podmínkou pro</w:t>
      </w:r>
      <w:r w:rsidR="00EB038C" w:rsidRPr="00F10374">
        <w:rPr>
          <w:rFonts w:ascii="Arial Narrow" w:hAnsi="Arial Narrow"/>
          <w:sz w:val="20"/>
          <w:szCs w:val="20"/>
        </w:rPr>
        <w:t> </w:t>
      </w:r>
      <w:r w:rsidR="00612D4D" w:rsidRPr="00F10374">
        <w:rPr>
          <w:rFonts w:ascii="Arial Narrow" w:hAnsi="Arial Narrow"/>
          <w:sz w:val="20"/>
          <w:szCs w:val="20"/>
        </w:rPr>
        <w:t>vystavení každé faktury, když nedílnou přílohou faktury je objednatelem, či jím pověřenou osobou (technický dozor stavebníka), podepsaný</w:t>
      </w:r>
      <w:r w:rsidR="00D50C25" w:rsidRPr="00F10374">
        <w:rPr>
          <w:rFonts w:ascii="Arial Narrow" w:hAnsi="Arial Narrow"/>
          <w:sz w:val="20"/>
          <w:szCs w:val="20"/>
        </w:rPr>
        <w:t xml:space="preserve"> </w:t>
      </w:r>
      <w:r w:rsidR="00612D4D" w:rsidRPr="00F10374">
        <w:rPr>
          <w:rFonts w:ascii="Arial Narrow" w:hAnsi="Arial Narrow"/>
          <w:sz w:val="20"/>
          <w:szCs w:val="20"/>
        </w:rPr>
        <w:t>soupis prací</w:t>
      </w:r>
      <w:r w:rsidR="00B40CA6">
        <w:rPr>
          <w:rFonts w:ascii="Arial Narrow" w:hAnsi="Arial Narrow"/>
          <w:sz w:val="20"/>
          <w:szCs w:val="20"/>
        </w:rPr>
        <w:t>, dodávek a služeb</w:t>
      </w:r>
      <w:r w:rsidR="00612D4D" w:rsidRPr="00F10374">
        <w:rPr>
          <w:rFonts w:ascii="Arial Narrow" w:hAnsi="Arial Narrow"/>
          <w:sz w:val="20"/>
          <w:szCs w:val="20"/>
        </w:rPr>
        <w:t xml:space="preserve"> (bez tohoto soupisu je faktura neúplná).</w:t>
      </w:r>
      <w:r w:rsidR="008A3BAB" w:rsidRPr="00F10374">
        <w:rPr>
          <w:rFonts w:ascii="Arial Narrow" w:hAnsi="Arial Narrow"/>
          <w:sz w:val="20"/>
          <w:szCs w:val="20"/>
        </w:rPr>
        <w:t xml:space="preserve"> Pokud se strany nedohodnou</w:t>
      </w:r>
      <w:r w:rsidR="00612D4D" w:rsidRPr="00F10374">
        <w:rPr>
          <w:rFonts w:ascii="Arial Narrow" w:hAnsi="Arial Narrow"/>
          <w:sz w:val="20"/>
          <w:szCs w:val="20"/>
        </w:rPr>
        <w:t xml:space="preserve"> při odsouhlasení množství či druhu provedených prací,</w:t>
      </w:r>
      <w:r w:rsidR="00B40CA6">
        <w:rPr>
          <w:rFonts w:ascii="Arial Narrow" w:hAnsi="Arial Narrow"/>
          <w:sz w:val="20"/>
          <w:szCs w:val="20"/>
        </w:rPr>
        <w:t xml:space="preserve"> dodávek a služeb</w:t>
      </w:r>
      <w:r w:rsidR="00612D4D" w:rsidRPr="00F10374">
        <w:rPr>
          <w:rFonts w:ascii="Arial Narrow" w:hAnsi="Arial Narrow"/>
          <w:sz w:val="20"/>
          <w:szCs w:val="20"/>
        </w:rPr>
        <w:t xml:space="preserve"> je zhotovitel oprávněn fakturovat pouze práce, u kterých nedošlo k rozporu. </w:t>
      </w:r>
    </w:p>
    <w:p w14:paraId="7683FFD1" w14:textId="77777777" w:rsidR="006D5194" w:rsidRDefault="006D5194" w:rsidP="006D5194">
      <w:pPr>
        <w:pStyle w:val="Odstavecseseznamem"/>
        <w:spacing w:line="360" w:lineRule="auto"/>
        <w:ind w:left="709"/>
        <w:jc w:val="both"/>
        <w:rPr>
          <w:rFonts w:ascii="Arial Narrow" w:hAnsi="Arial Narrow"/>
          <w:sz w:val="20"/>
          <w:szCs w:val="20"/>
        </w:rPr>
      </w:pPr>
      <w:r>
        <w:rPr>
          <w:rFonts w:ascii="Arial Narrow" w:hAnsi="Arial Narrow"/>
          <w:sz w:val="20"/>
          <w:szCs w:val="20"/>
        </w:rPr>
        <w:t>6.7.2</w:t>
      </w:r>
      <w:r w:rsidRPr="00F10374">
        <w:rPr>
          <w:rFonts w:ascii="Arial Narrow" w:hAnsi="Arial Narrow"/>
          <w:sz w:val="20"/>
          <w:szCs w:val="20"/>
        </w:rPr>
        <w:t xml:space="preserve"> </w:t>
      </w:r>
      <w:r>
        <w:rPr>
          <w:rFonts w:ascii="Arial Narrow" w:hAnsi="Arial Narrow"/>
          <w:sz w:val="20"/>
          <w:szCs w:val="20"/>
        </w:rPr>
        <w:t xml:space="preserve">Úhrada ceny za servis dle </w:t>
      </w:r>
      <w:r w:rsidR="00BD5FB1">
        <w:rPr>
          <w:rFonts w:ascii="Arial Narrow" w:hAnsi="Arial Narrow"/>
          <w:sz w:val="20"/>
          <w:szCs w:val="20"/>
        </w:rPr>
        <w:t>p</w:t>
      </w:r>
      <w:r>
        <w:rPr>
          <w:rFonts w:ascii="Arial Narrow" w:hAnsi="Arial Narrow"/>
          <w:sz w:val="20"/>
          <w:szCs w:val="20"/>
        </w:rPr>
        <w:t>říloh č.</w:t>
      </w:r>
      <w:r w:rsidR="00BD5FB1">
        <w:rPr>
          <w:rFonts w:ascii="Arial Narrow" w:hAnsi="Arial Narrow"/>
          <w:sz w:val="20"/>
          <w:szCs w:val="20"/>
        </w:rPr>
        <w:t xml:space="preserve"> </w:t>
      </w:r>
      <w:r w:rsidR="006C02C6">
        <w:rPr>
          <w:rFonts w:ascii="Arial Narrow" w:hAnsi="Arial Narrow"/>
          <w:sz w:val="20"/>
          <w:szCs w:val="20"/>
        </w:rPr>
        <w:t>5</w:t>
      </w:r>
      <w:r>
        <w:rPr>
          <w:rFonts w:ascii="Arial Narrow" w:hAnsi="Arial Narrow"/>
          <w:sz w:val="20"/>
          <w:szCs w:val="20"/>
        </w:rPr>
        <w:t xml:space="preserve"> </w:t>
      </w:r>
      <w:r w:rsidR="00BD5FB1">
        <w:rPr>
          <w:rFonts w:ascii="Arial Narrow" w:hAnsi="Arial Narrow"/>
          <w:sz w:val="20"/>
          <w:szCs w:val="20"/>
        </w:rPr>
        <w:t xml:space="preserve">až č. 7 </w:t>
      </w:r>
      <w:r>
        <w:rPr>
          <w:rFonts w:ascii="Arial Narrow" w:hAnsi="Arial Narrow"/>
          <w:sz w:val="20"/>
          <w:szCs w:val="20"/>
        </w:rPr>
        <w:t xml:space="preserve">této smlouvy </w:t>
      </w:r>
      <w:r w:rsidRPr="00F10374">
        <w:rPr>
          <w:rFonts w:ascii="Arial Narrow" w:hAnsi="Arial Narrow"/>
          <w:sz w:val="20"/>
          <w:szCs w:val="20"/>
        </w:rPr>
        <w:t>bude realizována na základě zhotovitelem vystavené faktury</w:t>
      </w:r>
      <w:r w:rsidR="005C1F5A">
        <w:rPr>
          <w:rFonts w:ascii="Arial Narrow" w:hAnsi="Arial Narrow"/>
          <w:sz w:val="20"/>
          <w:szCs w:val="20"/>
        </w:rPr>
        <w:t>.</w:t>
      </w:r>
      <w:r w:rsidR="006C02C6">
        <w:rPr>
          <w:rFonts w:ascii="Arial Narrow" w:hAnsi="Arial Narrow"/>
          <w:sz w:val="20"/>
          <w:szCs w:val="20"/>
        </w:rPr>
        <w:t xml:space="preserve"> </w:t>
      </w:r>
      <w:r w:rsidRPr="00F10374">
        <w:rPr>
          <w:rFonts w:ascii="Arial Narrow" w:hAnsi="Arial Narrow"/>
          <w:sz w:val="20"/>
          <w:szCs w:val="20"/>
        </w:rPr>
        <w:t>Zhotovitel je oprávněn vystav</w:t>
      </w:r>
      <w:r w:rsidR="005C1F5A">
        <w:rPr>
          <w:rFonts w:ascii="Arial Narrow" w:hAnsi="Arial Narrow"/>
          <w:sz w:val="20"/>
          <w:szCs w:val="20"/>
        </w:rPr>
        <w:t>it</w:t>
      </w:r>
      <w:r w:rsidRPr="00F10374">
        <w:rPr>
          <w:rFonts w:ascii="Arial Narrow" w:hAnsi="Arial Narrow"/>
          <w:sz w:val="20"/>
          <w:szCs w:val="20"/>
        </w:rPr>
        <w:t xml:space="preserve"> fakturu (daňový doklad)</w:t>
      </w:r>
      <w:r w:rsidR="005C1F5A">
        <w:rPr>
          <w:rFonts w:ascii="Arial Narrow" w:hAnsi="Arial Narrow"/>
          <w:sz w:val="20"/>
          <w:szCs w:val="20"/>
        </w:rPr>
        <w:t xml:space="preserve"> po skončení kalendářního roku</w:t>
      </w:r>
      <w:r w:rsidRPr="00F10374">
        <w:rPr>
          <w:rFonts w:ascii="Arial Narrow" w:hAnsi="Arial Narrow"/>
          <w:sz w:val="20"/>
          <w:szCs w:val="20"/>
        </w:rPr>
        <w:t xml:space="preserve"> na úhradu části hodnoty </w:t>
      </w:r>
      <w:r w:rsidR="005C1F5A">
        <w:rPr>
          <w:rFonts w:ascii="Arial Narrow" w:hAnsi="Arial Narrow"/>
          <w:sz w:val="20"/>
          <w:szCs w:val="20"/>
        </w:rPr>
        <w:t>poskytnutého servisu dle servisních intervalů a</w:t>
      </w:r>
      <w:r w:rsidRPr="00F10374">
        <w:rPr>
          <w:rFonts w:ascii="Arial Narrow" w:hAnsi="Arial Narrow"/>
          <w:sz w:val="20"/>
          <w:szCs w:val="20"/>
        </w:rPr>
        <w:t xml:space="preserve"> objednatelem předem potvrzených a odsouhlasených </w:t>
      </w:r>
      <w:r w:rsidR="005C1F5A">
        <w:rPr>
          <w:rFonts w:ascii="Arial Narrow" w:hAnsi="Arial Narrow"/>
          <w:sz w:val="20"/>
          <w:szCs w:val="20"/>
        </w:rPr>
        <w:t xml:space="preserve">servisních </w:t>
      </w:r>
      <w:r w:rsidRPr="00F10374">
        <w:rPr>
          <w:rFonts w:ascii="Arial Narrow" w:hAnsi="Arial Narrow"/>
          <w:sz w:val="20"/>
          <w:szCs w:val="20"/>
        </w:rPr>
        <w:t>prací</w:t>
      </w:r>
      <w:r w:rsidR="004642EE">
        <w:rPr>
          <w:rFonts w:ascii="Arial Narrow" w:hAnsi="Arial Narrow"/>
          <w:sz w:val="20"/>
          <w:szCs w:val="20"/>
        </w:rPr>
        <w:t xml:space="preserve"> v daném kalendářním roce</w:t>
      </w:r>
      <w:r w:rsidRPr="00F10374">
        <w:rPr>
          <w:rFonts w:ascii="Arial Narrow" w:hAnsi="Arial Narrow"/>
          <w:sz w:val="20"/>
          <w:szCs w:val="20"/>
        </w:rPr>
        <w:t>. Odsouhlasení provedených prací objednatelem pověřenou osobou je nezbytnou podmínkou pro vystavení každé faktury, když nedílnou přílohou faktury je objednatelem, či jím pověřenou osobou</w:t>
      </w:r>
      <w:r w:rsidR="005C1F5A">
        <w:rPr>
          <w:rFonts w:ascii="Arial Narrow" w:hAnsi="Arial Narrow"/>
          <w:sz w:val="20"/>
          <w:szCs w:val="20"/>
        </w:rPr>
        <w:t>,</w:t>
      </w:r>
      <w:r w:rsidRPr="00F10374">
        <w:rPr>
          <w:rFonts w:ascii="Arial Narrow" w:hAnsi="Arial Narrow"/>
          <w:sz w:val="20"/>
          <w:szCs w:val="20"/>
        </w:rPr>
        <w:t xml:space="preserve"> podepsaný </w:t>
      </w:r>
      <w:r w:rsidR="005C1F5A">
        <w:rPr>
          <w:rFonts w:ascii="Arial Narrow" w:hAnsi="Arial Narrow"/>
          <w:sz w:val="20"/>
          <w:szCs w:val="20"/>
        </w:rPr>
        <w:t>protokol/y o bezvadném provedení servisu</w:t>
      </w:r>
      <w:r w:rsidRPr="00F10374">
        <w:rPr>
          <w:rFonts w:ascii="Arial Narrow" w:hAnsi="Arial Narrow"/>
          <w:sz w:val="20"/>
          <w:szCs w:val="20"/>
        </w:rPr>
        <w:t xml:space="preserve"> (bez tohoto soupisu je faktura neúplná).</w:t>
      </w:r>
      <w:r w:rsidR="005C1F5A">
        <w:rPr>
          <w:rFonts w:ascii="Arial Narrow" w:hAnsi="Arial Narrow"/>
          <w:sz w:val="20"/>
          <w:szCs w:val="20"/>
        </w:rPr>
        <w:t xml:space="preserve"> V posledním roce záruční doby bude vystavena faktura v měsíci následujícím po měsíci, ve kterém záruční doba skončila</w:t>
      </w:r>
      <w:r w:rsidRPr="00F10374">
        <w:rPr>
          <w:rFonts w:ascii="Arial Narrow" w:hAnsi="Arial Narrow"/>
          <w:sz w:val="20"/>
          <w:szCs w:val="20"/>
        </w:rPr>
        <w:t xml:space="preserve">. </w:t>
      </w:r>
    </w:p>
    <w:p w14:paraId="40F9F0B5" w14:textId="77777777" w:rsidR="00FD7710" w:rsidRPr="00F10374" w:rsidRDefault="006D5194" w:rsidP="001D4B29">
      <w:pPr>
        <w:pStyle w:val="Odstavecseseznamem"/>
        <w:spacing w:line="360" w:lineRule="auto"/>
        <w:ind w:left="709"/>
        <w:jc w:val="both"/>
        <w:rPr>
          <w:rFonts w:ascii="Arial Narrow" w:hAnsi="Arial Narrow"/>
          <w:sz w:val="20"/>
          <w:szCs w:val="20"/>
        </w:rPr>
      </w:pPr>
      <w:r>
        <w:rPr>
          <w:rFonts w:ascii="Arial Narrow" w:hAnsi="Arial Narrow"/>
          <w:sz w:val="20"/>
          <w:szCs w:val="20"/>
        </w:rPr>
        <w:t xml:space="preserve">6.7.3 </w:t>
      </w:r>
      <w:r w:rsidR="00612D4D" w:rsidRPr="00F10374">
        <w:rPr>
          <w:rFonts w:ascii="Arial Narrow" w:hAnsi="Arial Narrow"/>
          <w:sz w:val="20"/>
          <w:szCs w:val="20"/>
        </w:rPr>
        <w:t>Splatnost dílčích faktur je třicet (30) kalendářních dnů</w:t>
      </w:r>
      <w:r w:rsidR="00CD0082">
        <w:rPr>
          <w:rFonts w:ascii="Arial Narrow" w:hAnsi="Arial Narrow"/>
          <w:sz w:val="20"/>
          <w:szCs w:val="20"/>
        </w:rPr>
        <w:t xml:space="preserve"> ode</w:t>
      </w:r>
      <w:r w:rsidR="00612D4D" w:rsidRPr="00F10374">
        <w:rPr>
          <w:rFonts w:ascii="Arial Narrow" w:hAnsi="Arial Narrow"/>
          <w:sz w:val="20"/>
          <w:szCs w:val="20"/>
        </w:rPr>
        <w:t xml:space="preserve"> dne doručení objednateli. Dnem zdanitelného plnění je poslední den příslušného měsíce.</w:t>
      </w:r>
      <w:r w:rsidR="000B154B" w:rsidRPr="00F10374">
        <w:rPr>
          <w:rFonts w:ascii="Arial Narrow" w:hAnsi="Arial Narrow"/>
          <w:color w:val="FF0000"/>
          <w:sz w:val="20"/>
          <w:szCs w:val="20"/>
        </w:rPr>
        <w:t xml:space="preserve"> </w:t>
      </w:r>
    </w:p>
    <w:p w14:paraId="4F942C4A" w14:textId="77777777" w:rsidR="00FD7710"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Faktura musí obsahovat náležitosti daňového dokladu dle zákona č. 235/2004 Sb., o dani z přidané hodnoty, ve znění pozdějších předpisů. </w:t>
      </w:r>
    </w:p>
    <w:p w14:paraId="0273F93D" w14:textId="77777777" w:rsidR="00FD7710"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Jsou-li</w:t>
      </w:r>
      <w:r w:rsidR="005F1EA6" w:rsidRPr="00F10374">
        <w:rPr>
          <w:rFonts w:ascii="Arial Narrow" w:hAnsi="Arial Narrow"/>
          <w:sz w:val="20"/>
          <w:szCs w:val="20"/>
        </w:rPr>
        <w:t xml:space="preserve"> splněny veškeré podmínky této S</w:t>
      </w:r>
      <w:r w:rsidRPr="00F10374">
        <w:rPr>
          <w:rFonts w:ascii="Arial Narrow" w:hAnsi="Arial Narrow"/>
          <w:sz w:val="20"/>
          <w:szCs w:val="20"/>
        </w:rPr>
        <w:t>mlouvy a příslušných právních předpisů pro vystavení závěrečné faktury, činí její splatnost třicet (30) kalendářních dnů ode dne jejího doručení objednateli. Nedílnou přílohou konečné faktury je objednatelem podepsaný předávací protokol, popř. objednatelem podepsané potvrzení o odstranění všech vad a nedodělků zjištěných při předání díla</w:t>
      </w:r>
      <w:r w:rsidR="00D71A70">
        <w:rPr>
          <w:rFonts w:ascii="Arial Narrow" w:hAnsi="Arial Narrow"/>
          <w:sz w:val="20"/>
          <w:szCs w:val="20"/>
        </w:rPr>
        <w:t xml:space="preserve"> a/nebo v rámci kolaudačního řízení</w:t>
      </w:r>
      <w:r w:rsidRPr="00F10374">
        <w:rPr>
          <w:rFonts w:ascii="Arial Narrow" w:hAnsi="Arial Narrow"/>
          <w:sz w:val="20"/>
          <w:szCs w:val="20"/>
        </w:rPr>
        <w:t>.</w:t>
      </w:r>
      <w:r w:rsidR="0019753B" w:rsidRPr="00F10374">
        <w:rPr>
          <w:rFonts w:ascii="Arial Narrow" w:hAnsi="Arial Narrow"/>
          <w:sz w:val="20"/>
          <w:szCs w:val="20"/>
        </w:rPr>
        <w:t xml:space="preserve"> V případě elektronické faktury stačí doklady předložit v elektronické kopii (skenu).</w:t>
      </w:r>
    </w:p>
    <w:p w14:paraId="362D5148" w14:textId="77777777" w:rsidR="00FD7710"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Každá faktura musí být označena názvem</w:t>
      </w:r>
      <w:r w:rsidR="00D50C25" w:rsidRPr="00F10374">
        <w:rPr>
          <w:rFonts w:ascii="Arial Narrow" w:hAnsi="Arial Narrow"/>
          <w:sz w:val="20"/>
          <w:szCs w:val="20"/>
        </w:rPr>
        <w:t xml:space="preserve"> veřejné</w:t>
      </w:r>
      <w:r w:rsidR="0019753B" w:rsidRPr="00F10374">
        <w:rPr>
          <w:rFonts w:ascii="Arial Narrow" w:hAnsi="Arial Narrow"/>
          <w:sz w:val="20"/>
          <w:szCs w:val="20"/>
        </w:rPr>
        <w:t xml:space="preserve"> </w:t>
      </w:r>
      <w:r w:rsidRPr="00F10374">
        <w:rPr>
          <w:rFonts w:ascii="Arial Narrow" w:hAnsi="Arial Narrow"/>
          <w:sz w:val="20"/>
          <w:szCs w:val="20"/>
        </w:rPr>
        <w:t>zakázky</w:t>
      </w:r>
      <w:r w:rsidR="00E27A0F" w:rsidRPr="00F10374">
        <w:rPr>
          <w:rFonts w:ascii="Arial Narrow" w:hAnsi="Arial Narrow"/>
          <w:sz w:val="20"/>
          <w:szCs w:val="20"/>
        </w:rPr>
        <w:t xml:space="preserve">. </w:t>
      </w:r>
      <w:r w:rsidRPr="00F10374">
        <w:rPr>
          <w:rFonts w:ascii="Arial Narrow" w:hAnsi="Arial Narrow"/>
          <w:sz w:val="20"/>
          <w:szCs w:val="20"/>
        </w:rPr>
        <w:t xml:space="preserve">Zhotovitel předloží objednateli </w:t>
      </w:r>
      <w:r w:rsidR="0019753B" w:rsidRPr="00F10374">
        <w:rPr>
          <w:rFonts w:ascii="Arial Narrow" w:hAnsi="Arial Narrow"/>
          <w:sz w:val="20"/>
          <w:szCs w:val="20"/>
        </w:rPr>
        <w:t>fakturu v elektronické podobě</w:t>
      </w:r>
      <w:r w:rsidR="00A64571" w:rsidRPr="00F10374">
        <w:rPr>
          <w:rFonts w:ascii="Arial Narrow" w:hAnsi="Arial Narrow"/>
          <w:sz w:val="20"/>
          <w:szCs w:val="20"/>
        </w:rPr>
        <w:t xml:space="preserve"> </w:t>
      </w:r>
      <w:r w:rsidR="000A0651">
        <w:rPr>
          <w:rFonts w:ascii="Arial Narrow" w:hAnsi="Arial Narrow"/>
          <w:sz w:val="20"/>
          <w:szCs w:val="20"/>
        </w:rPr>
        <w:t>na adresu fakturace@nemjh</w:t>
      </w:r>
      <w:r w:rsidR="005A3680">
        <w:rPr>
          <w:rFonts w:ascii="Arial Narrow" w:hAnsi="Arial Narrow"/>
          <w:sz w:val="20"/>
          <w:szCs w:val="20"/>
        </w:rPr>
        <w:t xml:space="preserve">.cz včetně </w:t>
      </w:r>
      <w:r w:rsidRPr="00F10374">
        <w:rPr>
          <w:rFonts w:ascii="Arial Narrow" w:hAnsi="Arial Narrow"/>
          <w:sz w:val="20"/>
          <w:szCs w:val="20"/>
        </w:rPr>
        <w:t>soupisu provedených prací</w:t>
      </w:r>
      <w:r w:rsidR="002727A7">
        <w:rPr>
          <w:rFonts w:ascii="Arial Narrow" w:hAnsi="Arial Narrow"/>
          <w:sz w:val="20"/>
          <w:szCs w:val="20"/>
        </w:rPr>
        <w:t>, dodávek, služeb, případně servisních výkonů</w:t>
      </w:r>
      <w:r w:rsidRPr="00F10374">
        <w:rPr>
          <w:rFonts w:ascii="Arial Narrow" w:hAnsi="Arial Narrow"/>
          <w:sz w:val="20"/>
          <w:szCs w:val="20"/>
        </w:rPr>
        <w:t xml:space="preserve"> potvrzeného technickým d</w:t>
      </w:r>
      <w:r w:rsidR="00FA60FA" w:rsidRPr="00F10374">
        <w:rPr>
          <w:rFonts w:ascii="Arial Narrow" w:hAnsi="Arial Narrow"/>
          <w:sz w:val="20"/>
          <w:szCs w:val="20"/>
        </w:rPr>
        <w:t xml:space="preserve">ozorem </w:t>
      </w:r>
      <w:r w:rsidR="004642EE">
        <w:rPr>
          <w:rFonts w:ascii="Arial Narrow" w:hAnsi="Arial Narrow"/>
          <w:sz w:val="20"/>
          <w:szCs w:val="20"/>
        </w:rPr>
        <w:t>objednatele</w:t>
      </w:r>
      <w:r w:rsidR="00FA60FA" w:rsidRPr="00F10374">
        <w:rPr>
          <w:rFonts w:ascii="Arial Narrow" w:hAnsi="Arial Narrow"/>
          <w:sz w:val="20"/>
          <w:szCs w:val="20"/>
        </w:rPr>
        <w:t>. Faktura včetně</w:t>
      </w:r>
      <w:r w:rsidRPr="00F10374">
        <w:rPr>
          <w:rFonts w:ascii="Arial Narrow" w:hAnsi="Arial Narrow"/>
          <w:sz w:val="20"/>
          <w:szCs w:val="20"/>
        </w:rPr>
        <w:t xml:space="preserve"> všech povinných náležitostí musí být </w:t>
      </w:r>
      <w:r w:rsidR="00D71A70">
        <w:rPr>
          <w:rFonts w:ascii="Arial Narrow" w:hAnsi="Arial Narrow"/>
          <w:sz w:val="20"/>
          <w:szCs w:val="20"/>
        </w:rPr>
        <w:t xml:space="preserve">vystavena a </w:t>
      </w:r>
      <w:r w:rsidR="000F271E" w:rsidRPr="00F10374">
        <w:rPr>
          <w:rFonts w:ascii="Arial Narrow" w:hAnsi="Arial Narrow"/>
          <w:sz w:val="20"/>
          <w:szCs w:val="20"/>
        </w:rPr>
        <w:t>doručena</w:t>
      </w:r>
      <w:r w:rsidRPr="00F10374">
        <w:rPr>
          <w:rFonts w:ascii="Arial Narrow" w:hAnsi="Arial Narrow"/>
          <w:sz w:val="20"/>
          <w:szCs w:val="20"/>
        </w:rPr>
        <w:t xml:space="preserve"> objednateli nejpozději do desátého (10.) dne následujícího měsíce po ukončení příslušného fakturačního období.</w:t>
      </w:r>
    </w:p>
    <w:p w14:paraId="039412E0" w14:textId="77777777" w:rsidR="00FD7710" w:rsidRPr="00F10374" w:rsidRDefault="00612D4D" w:rsidP="00A630D6">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Objednatel zaplatí zhotoviteli na základě vystavených a odsouhlasených faktur částku až do výše 90 % celkové hodnoty díla dle čl. </w:t>
      </w:r>
      <w:r w:rsidR="0019753B" w:rsidRPr="00F10374">
        <w:rPr>
          <w:rFonts w:ascii="Arial Narrow" w:hAnsi="Arial Narrow"/>
          <w:sz w:val="20"/>
          <w:szCs w:val="20"/>
        </w:rPr>
        <w:t>6</w:t>
      </w:r>
      <w:r w:rsidRPr="00F10374">
        <w:rPr>
          <w:rFonts w:ascii="Arial Narrow" w:hAnsi="Arial Narrow"/>
          <w:sz w:val="20"/>
          <w:szCs w:val="20"/>
        </w:rPr>
        <w:t>.1 Smlouvy</w:t>
      </w:r>
      <w:r w:rsidR="005C1F5A">
        <w:rPr>
          <w:rFonts w:ascii="Arial Narrow" w:hAnsi="Arial Narrow"/>
          <w:sz w:val="20"/>
          <w:szCs w:val="20"/>
        </w:rPr>
        <w:t xml:space="preserve"> bez ceny servisu</w:t>
      </w:r>
      <w:r w:rsidRPr="00F10374">
        <w:rPr>
          <w:rFonts w:ascii="Arial Narrow" w:hAnsi="Arial Narrow"/>
          <w:sz w:val="20"/>
          <w:szCs w:val="20"/>
        </w:rPr>
        <w:t>. Zbývající odměnu ve výši 10</w:t>
      </w:r>
      <w:r w:rsidR="0019753B" w:rsidRPr="00F10374">
        <w:rPr>
          <w:rFonts w:ascii="Arial Narrow" w:hAnsi="Arial Narrow"/>
          <w:sz w:val="20"/>
          <w:szCs w:val="20"/>
        </w:rPr>
        <w:t xml:space="preserve"> </w:t>
      </w:r>
      <w:r w:rsidRPr="00F10374">
        <w:rPr>
          <w:rFonts w:ascii="Arial Narrow" w:hAnsi="Arial Narrow"/>
          <w:sz w:val="20"/>
          <w:szCs w:val="20"/>
        </w:rPr>
        <w:t>% ceny díla objednatel uhradí zhotoviteli proti závěrečné faktuře</w:t>
      </w:r>
      <w:r w:rsidR="00FA60FA" w:rsidRPr="00F10374">
        <w:rPr>
          <w:rFonts w:ascii="Arial Narrow" w:hAnsi="Arial Narrow"/>
          <w:sz w:val="20"/>
          <w:szCs w:val="20"/>
        </w:rPr>
        <w:t xml:space="preserve"> </w:t>
      </w:r>
      <w:r w:rsidR="00D71A70">
        <w:rPr>
          <w:rFonts w:ascii="Arial Narrow" w:hAnsi="Arial Narrow"/>
          <w:sz w:val="20"/>
          <w:szCs w:val="20"/>
        </w:rPr>
        <w:t xml:space="preserve">vystavené </w:t>
      </w:r>
      <w:r w:rsidR="00FA60FA" w:rsidRPr="00F10374">
        <w:rPr>
          <w:rFonts w:ascii="Arial Narrow" w:hAnsi="Arial Narrow"/>
          <w:sz w:val="20"/>
          <w:szCs w:val="20"/>
        </w:rPr>
        <w:t xml:space="preserve">po </w:t>
      </w:r>
      <w:r w:rsidR="00830B1A" w:rsidRPr="00830B1A">
        <w:rPr>
          <w:rFonts w:ascii="Arial Narrow" w:hAnsi="Arial Narrow"/>
          <w:color w:val="000000" w:themeColor="text1"/>
          <w:sz w:val="20"/>
          <w:szCs w:val="20"/>
        </w:rPr>
        <w:t xml:space="preserve">nabytí právní moci kolaudačního </w:t>
      </w:r>
      <w:r w:rsidR="00D56A9C">
        <w:rPr>
          <w:rFonts w:ascii="Arial Narrow" w:hAnsi="Arial Narrow"/>
          <w:color w:val="000000" w:themeColor="text1"/>
          <w:sz w:val="20"/>
          <w:szCs w:val="20"/>
        </w:rPr>
        <w:t xml:space="preserve">souhlasu nebo </w:t>
      </w:r>
      <w:r w:rsidR="00830B1A" w:rsidRPr="00830B1A">
        <w:rPr>
          <w:rFonts w:ascii="Arial Narrow" w:hAnsi="Arial Narrow"/>
          <w:color w:val="000000" w:themeColor="text1"/>
          <w:sz w:val="20"/>
          <w:szCs w:val="20"/>
        </w:rPr>
        <w:t>rozhodnutí</w:t>
      </w:r>
      <w:r w:rsidR="00830B1A">
        <w:rPr>
          <w:rFonts w:ascii="Arial Narrow" w:hAnsi="Arial Narrow"/>
          <w:color w:val="000000" w:themeColor="text1"/>
          <w:sz w:val="20"/>
          <w:szCs w:val="20"/>
        </w:rPr>
        <w:t xml:space="preserve"> o kolaudaci díla</w:t>
      </w:r>
      <w:r w:rsidR="00830B1A" w:rsidRPr="00B33931">
        <w:rPr>
          <w:rFonts w:ascii="Arial Narrow" w:hAnsi="Arial Narrow"/>
          <w:color w:val="000000" w:themeColor="text1"/>
          <w:sz w:val="20"/>
        </w:rPr>
        <w:t>.</w:t>
      </w:r>
    </w:p>
    <w:p w14:paraId="62A4CC14" w14:textId="77777777" w:rsidR="00FD7710"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V případě, že faktura vystavená zhotovitelem nebude mít předepsané náležitosti stanovené pro daňový doklad, nebo bud</w:t>
      </w:r>
      <w:r w:rsidR="00A92AB9" w:rsidRPr="00F10374">
        <w:rPr>
          <w:rFonts w:ascii="Arial Narrow" w:hAnsi="Arial Narrow"/>
          <w:sz w:val="20"/>
          <w:szCs w:val="20"/>
        </w:rPr>
        <w:t>e</w:t>
      </w:r>
      <w:r w:rsidRPr="00F10374">
        <w:rPr>
          <w:rFonts w:ascii="Arial Narrow" w:hAnsi="Arial Narrow"/>
          <w:sz w:val="20"/>
          <w:szCs w:val="20"/>
        </w:rPr>
        <w:t xml:space="preserve"> obsah</w:t>
      </w:r>
      <w:r w:rsidR="005F1EA6" w:rsidRPr="00F10374">
        <w:rPr>
          <w:rFonts w:ascii="Arial Narrow" w:hAnsi="Arial Narrow"/>
          <w:sz w:val="20"/>
          <w:szCs w:val="20"/>
        </w:rPr>
        <w:t>ovat údaje v</w:t>
      </w:r>
      <w:r w:rsidR="009C1640">
        <w:rPr>
          <w:rFonts w:ascii="Arial Narrow" w:hAnsi="Arial Narrow"/>
          <w:sz w:val="20"/>
          <w:szCs w:val="20"/>
        </w:rPr>
        <w:t xml:space="preserve"> </w:t>
      </w:r>
      <w:r w:rsidR="005F1EA6" w:rsidRPr="00F10374">
        <w:rPr>
          <w:rFonts w:ascii="Arial Narrow" w:hAnsi="Arial Narrow"/>
          <w:sz w:val="20"/>
          <w:szCs w:val="20"/>
        </w:rPr>
        <w:t>rozporu s</w:t>
      </w:r>
      <w:r w:rsidR="009C1640">
        <w:rPr>
          <w:rFonts w:ascii="Arial Narrow" w:hAnsi="Arial Narrow"/>
          <w:sz w:val="20"/>
          <w:szCs w:val="20"/>
        </w:rPr>
        <w:t xml:space="preserve"> </w:t>
      </w:r>
      <w:r w:rsidR="005F1EA6" w:rsidRPr="00F10374">
        <w:rPr>
          <w:rFonts w:ascii="Arial Narrow" w:hAnsi="Arial Narrow"/>
          <w:sz w:val="20"/>
          <w:szCs w:val="20"/>
        </w:rPr>
        <w:t>touto S</w:t>
      </w:r>
      <w:r w:rsidRPr="00F10374">
        <w:rPr>
          <w:rFonts w:ascii="Arial Narrow" w:hAnsi="Arial Narrow"/>
          <w:sz w:val="20"/>
          <w:szCs w:val="20"/>
        </w:rPr>
        <w:t>mlouvou, nebud</w:t>
      </w:r>
      <w:r w:rsidR="0019753B" w:rsidRPr="00F10374">
        <w:rPr>
          <w:rFonts w:ascii="Arial Narrow" w:hAnsi="Arial Narrow"/>
          <w:sz w:val="20"/>
          <w:szCs w:val="20"/>
        </w:rPr>
        <w:t>e</w:t>
      </w:r>
      <w:r w:rsidRPr="00F10374">
        <w:rPr>
          <w:rFonts w:ascii="Arial Narrow" w:hAnsi="Arial Narrow"/>
          <w:sz w:val="20"/>
          <w:szCs w:val="20"/>
        </w:rPr>
        <w:t xml:space="preserve"> objednatelem proplacen</w:t>
      </w:r>
      <w:r w:rsidR="0019753B" w:rsidRPr="00F10374">
        <w:rPr>
          <w:rFonts w:ascii="Arial Narrow" w:hAnsi="Arial Narrow"/>
          <w:sz w:val="20"/>
          <w:szCs w:val="20"/>
        </w:rPr>
        <w:t>a</w:t>
      </w:r>
      <w:r w:rsidRPr="00F10374">
        <w:rPr>
          <w:rFonts w:ascii="Arial Narrow" w:hAnsi="Arial Narrow"/>
          <w:sz w:val="20"/>
          <w:szCs w:val="20"/>
        </w:rPr>
        <w:t xml:space="preserve"> a objednatel j</w:t>
      </w:r>
      <w:r w:rsidR="0019753B" w:rsidRPr="00F10374">
        <w:rPr>
          <w:rFonts w:ascii="Arial Narrow" w:hAnsi="Arial Narrow"/>
          <w:sz w:val="20"/>
          <w:szCs w:val="20"/>
        </w:rPr>
        <w:t>i</w:t>
      </w:r>
      <w:r w:rsidRPr="00F10374">
        <w:rPr>
          <w:rFonts w:ascii="Arial Narrow" w:hAnsi="Arial Narrow"/>
          <w:sz w:val="20"/>
          <w:szCs w:val="20"/>
        </w:rPr>
        <w:t xml:space="preserve"> vrátí zpět zhotoviteli k doplnění či opravě. Do</w:t>
      </w:r>
      <w:r w:rsidR="00FA60FA" w:rsidRPr="00F10374">
        <w:rPr>
          <w:rFonts w:ascii="Arial Narrow" w:hAnsi="Arial Narrow"/>
          <w:sz w:val="20"/>
          <w:szCs w:val="20"/>
        </w:rPr>
        <w:t>ba splatnosti opravených, resp. </w:t>
      </w:r>
      <w:r w:rsidRPr="00F10374">
        <w:rPr>
          <w:rFonts w:ascii="Arial Narrow" w:hAnsi="Arial Narrow"/>
          <w:sz w:val="20"/>
          <w:szCs w:val="20"/>
        </w:rPr>
        <w:t>doplněných faktur je stejná jako původní dohodnutá lhůta a její běh počíná dnem vystavení opraven</w:t>
      </w:r>
      <w:r w:rsidR="0019753B" w:rsidRPr="00F10374">
        <w:rPr>
          <w:rFonts w:ascii="Arial Narrow" w:hAnsi="Arial Narrow"/>
          <w:sz w:val="20"/>
          <w:szCs w:val="20"/>
        </w:rPr>
        <w:t>é</w:t>
      </w:r>
      <w:r w:rsidRPr="00F10374">
        <w:rPr>
          <w:rFonts w:ascii="Arial Narrow" w:hAnsi="Arial Narrow"/>
          <w:sz w:val="20"/>
          <w:szCs w:val="20"/>
        </w:rPr>
        <w:t xml:space="preserve"> nebo doplněn</w:t>
      </w:r>
      <w:r w:rsidR="0019753B" w:rsidRPr="00F10374">
        <w:rPr>
          <w:rFonts w:ascii="Arial Narrow" w:hAnsi="Arial Narrow"/>
          <w:sz w:val="20"/>
          <w:szCs w:val="20"/>
        </w:rPr>
        <w:t>é</w:t>
      </w:r>
      <w:r w:rsidRPr="00F10374">
        <w:rPr>
          <w:rFonts w:ascii="Arial Narrow" w:hAnsi="Arial Narrow"/>
          <w:sz w:val="20"/>
          <w:szCs w:val="20"/>
        </w:rPr>
        <w:t xml:space="preserve"> faktur</w:t>
      </w:r>
      <w:r w:rsidR="0019753B" w:rsidRPr="00F10374">
        <w:rPr>
          <w:rFonts w:ascii="Arial Narrow" w:hAnsi="Arial Narrow"/>
          <w:sz w:val="20"/>
          <w:szCs w:val="20"/>
        </w:rPr>
        <w:t>y</w:t>
      </w:r>
      <w:r w:rsidRPr="00F10374">
        <w:rPr>
          <w:rFonts w:ascii="Arial Narrow" w:hAnsi="Arial Narrow"/>
          <w:sz w:val="20"/>
          <w:szCs w:val="20"/>
        </w:rPr>
        <w:t>, není však kratší než třicet (30) dnů od doručení opraven</w:t>
      </w:r>
      <w:r w:rsidR="0019753B" w:rsidRPr="00F10374">
        <w:rPr>
          <w:rFonts w:ascii="Arial Narrow" w:hAnsi="Arial Narrow"/>
          <w:sz w:val="20"/>
          <w:szCs w:val="20"/>
        </w:rPr>
        <w:t>é</w:t>
      </w:r>
      <w:r w:rsidRPr="00F10374">
        <w:rPr>
          <w:rFonts w:ascii="Arial Narrow" w:hAnsi="Arial Narrow"/>
          <w:sz w:val="20"/>
          <w:szCs w:val="20"/>
        </w:rPr>
        <w:t xml:space="preserve"> faktur</w:t>
      </w:r>
      <w:r w:rsidR="0019753B" w:rsidRPr="00F10374">
        <w:rPr>
          <w:rFonts w:ascii="Arial Narrow" w:hAnsi="Arial Narrow"/>
          <w:sz w:val="20"/>
          <w:szCs w:val="20"/>
        </w:rPr>
        <w:t>y</w:t>
      </w:r>
      <w:r w:rsidRPr="00F10374">
        <w:rPr>
          <w:rFonts w:ascii="Arial Narrow" w:hAnsi="Arial Narrow"/>
          <w:sz w:val="20"/>
          <w:szCs w:val="20"/>
        </w:rPr>
        <w:t xml:space="preserve"> obsahující veškeré náležito</w:t>
      </w:r>
      <w:r w:rsidR="005F1EA6" w:rsidRPr="00F10374">
        <w:rPr>
          <w:rFonts w:ascii="Arial Narrow" w:hAnsi="Arial Narrow"/>
          <w:sz w:val="20"/>
          <w:szCs w:val="20"/>
        </w:rPr>
        <w:t>sti stanovené zákonem či touto S</w:t>
      </w:r>
      <w:r w:rsidRPr="00F10374">
        <w:rPr>
          <w:rFonts w:ascii="Arial Narrow" w:hAnsi="Arial Narrow"/>
          <w:sz w:val="20"/>
          <w:szCs w:val="20"/>
        </w:rPr>
        <w:t>mlouvou objednateli.</w:t>
      </w:r>
    </w:p>
    <w:p w14:paraId="6735F7A6" w14:textId="77777777" w:rsidR="00FD7710"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Zhotovitel se zavazuje, že na jím vydaných daňových dokladech bude uvádět pouze čísla bankovních účtů, která jsou správcem daně zveřejněna způsobem umožňujícím dálkový přístup (§ 98 písm. d) zákona o dani z přidané hodnoty).</w:t>
      </w:r>
      <w:r w:rsidR="009C1640">
        <w:rPr>
          <w:rFonts w:ascii="Arial Narrow" w:hAnsi="Arial Narrow"/>
          <w:sz w:val="20"/>
          <w:szCs w:val="20"/>
        </w:rPr>
        <w:t xml:space="preserve"> </w:t>
      </w:r>
      <w:r w:rsidRPr="00F10374">
        <w:rPr>
          <w:rFonts w:ascii="Arial Narrow" w:hAnsi="Arial Narrow"/>
          <w:sz w:val="20"/>
          <w:szCs w:val="20"/>
        </w:rPr>
        <w:t>V případě, že daňový doklad bude obsahovat jiný než takto zveřejněný účet, bude takovýto daňový doklad považován za neúplný a objednatel vyzve zhotovitele</w:t>
      </w:r>
      <w:r w:rsidR="00FA60FA" w:rsidRPr="00F10374">
        <w:rPr>
          <w:rFonts w:ascii="Arial Narrow" w:hAnsi="Arial Narrow"/>
          <w:sz w:val="20"/>
          <w:szCs w:val="20"/>
        </w:rPr>
        <w:t xml:space="preserve"> k </w:t>
      </w:r>
      <w:r w:rsidRPr="00F10374">
        <w:rPr>
          <w:rFonts w:ascii="Arial Narrow" w:hAnsi="Arial Narrow"/>
          <w:sz w:val="20"/>
          <w:szCs w:val="20"/>
        </w:rPr>
        <w:t>jeho doplnění. Do okamžiku doplnění si objednatel vyhrazuje právo neuskutečnit platbu na základě tohoto daňového dokladu.</w:t>
      </w:r>
    </w:p>
    <w:p w14:paraId="1C6A9A16" w14:textId="77777777" w:rsidR="00FD7710"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D23A91">
        <w:rPr>
          <w:rFonts w:ascii="Arial Narrow" w:hAnsi="Arial Narrow"/>
          <w:sz w:val="20"/>
          <w:szCs w:val="20"/>
        </w:rPr>
        <w:t>Zhotovitel uhradí objednateli spotřebované energie, na které mu objednatel umožní napojení v souladu s čl. 10.</w:t>
      </w:r>
      <w:r w:rsidR="004642EE">
        <w:rPr>
          <w:rFonts w:ascii="Arial Narrow" w:hAnsi="Arial Narrow"/>
          <w:sz w:val="20"/>
          <w:szCs w:val="20"/>
        </w:rPr>
        <w:t>2</w:t>
      </w:r>
      <w:r w:rsidR="00A92AB9" w:rsidRPr="00D23A91">
        <w:rPr>
          <w:rFonts w:ascii="Arial Narrow" w:hAnsi="Arial Narrow"/>
          <w:sz w:val="20"/>
          <w:szCs w:val="20"/>
        </w:rPr>
        <w:t>.</w:t>
      </w:r>
      <w:r w:rsidRPr="00D23A91">
        <w:rPr>
          <w:rFonts w:ascii="Arial Narrow" w:hAnsi="Arial Narrow"/>
          <w:sz w:val="20"/>
          <w:szCs w:val="20"/>
        </w:rPr>
        <w:t xml:space="preserve"> </w:t>
      </w:r>
      <w:r w:rsidR="00A92AB9" w:rsidRPr="00D23A91">
        <w:rPr>
          <w:rFonts w:ascii="Arial Narrow" w:hAnsi="Arial Narrow"/>
          <w:sz w:val="20"/>
          <w:szCs w:val="20"/>
        </w:rPr>
        <w:t xml:space="preserve">Smlouvy </w:t>
      </w:r>
      <w:r w:rsidRPr="00D23A91">
        <w:rPr>
          <w:rFonts w:ascii="Arial Narrow" w:hAnsi="Arial Narrow"/>
          <w:sz w:val="20"/>
          <w:szCs w:val="20"/>
        </w:rPr>
        <w:t>(elektrická energie, voda), na základě vyúčtování objednatele.</w:t>
      </w:r>
    </w:p>
    <w:p w14:paraId="40A5FE5B" w14:textId="77777777" w:rsidR="002727A7" w:rsidRPr="00D23A91" w:rsidRDefault="002727A7" w:rsidP="00FF37B4">
      <w:pPr>
        <w:pStyle w:val="Odstavecseseznamem"/>
        <w:numPr>
          <w:ilvl w:val="1"/>
          <w:numId w:val="1"/>
        </w:numPr>
        <w:spacing w:line="360" w:lineRule="auto"/>
        <w:ind w:left="709" w:hanging="709"/>
        <w:jc w:val="both"/>
        <w:rPr>
          <w:rFonts w:ascii="Arial Narrow" w:hAnsi="Arial Narrow"/>
          <w:sz w:val="20"/>
          <w:szCs w:val="20"/>
        </w:rPr>
      </w:pPr>
      <w:r>
        <w:rPr>
          <w:rFonts w:ascii="Arial Narrow" w:hAnsi="Arial Narrow"/>
          <w:sz w:val="20"/>
          <w:szCs w:val="20"/>
        </w:rPr>
        <w:t xml:space="preserve">Je-li pro řádné dokončení a provedení díla nebo pro řádné provedení servisních výkonů potřeba uskutečnit práce, dodávky a služby </w:t>
      </w:r>
      <w:r w:rsidR="007F7794">
        <w:rPr>
          <w:rFonts w:ascii="Arial Narrow" w:hAnsi="Arial Narrow"/>
          <w:sz w:val="20"/>
          <w:szCs w:val="20"/>
        </w:rPr>
        <w:t xml:space="preserve">výslovně </w:t>
      </w:r>
      <w:r>
        <w:rPr>
          <w:rFonts w:ascii="Arial Narrow" w:hAnsi="Arial Narrow"/>
          <w:sz w:val="20"/>
          <w:szCs w:val="20"/>
        </w:rPr>
        <w:t xml:space="preserve">neuvedené nebo neoceněné v Přílohách č. 2, 6 a 7 této </w:t>
      </w:r>
      <w:r w:rsidR="007F7794">
        <w:rPr>
          <w:rFonts w:ascii="Arial Narrow" w:hAnsi="Arial Narrow"/>
          <w:sz w:val="20"/>
          <w:szCs w:val="20"/>
        </w:rPr>
        <w:t>S</w:t>
      </w:r>
      <w:r>
        <w:rPr>
          <w:rFonts w:ascii="Arial Narrow" w:hAnsi="Arial Narrow"/>
          <w:sz w:val="20"/>
          <w:szCs w:val="20"/>
        </w:rPr>
        <w:t xml:space="preserve">mlouvy, a nejedná-li se o vícepráce ve smyslu odst. </w:t>
      </w:r>
      <w:proofErr w:type="gramStart"/>
      <w:r>
        <w:rPr>
          <w:rFonts w:ascii="Arial Narrow" w:hAnsi="Arial Narrow"/>
          <w:sz w:val="20"/>
          <w:szCs w:val="20"/>
        </w:rPr>
        <w:t>6.5. této</w:t>
      </w:r>
      <w:proofErr w:type="gramEnd"/>
      <w:r>
        <w:rPr>
          <w:rFonts w:ascii="Arial Narrow" w:hAnsi="Arial Narrow"/>
          <w:sz w:val="20"/>
          <w:szCs w:val="20"/>
        </w:rPr>
        <w:t xml:space="preserve"> Smlouvy, je cena za tyto práce, dodávky, služby a servisní výkony zahrnuta v celkové ceně dle odst. 6.1. této Smlouvy</w:t>
      </w:r>
      <w:r w:rsidR="007F7794">
        <w:rPr>
          <w:rFonts w:ascii="Arial Narrow" w:hAnsi="Arial Narrow"/>
          <w:sz w:val="20"/>
          <w:szCs w:val="20"/>
        </w:rPr>
        <w:t>, a zhotovitel je povinen tyto práce, dodávky, služby a servisní výkony provést, přičemž</w:t>
      </w:r>
      <w:r>
        <w:rPr>
          <w:rFonts w:ascii="Arial Narrow" w:hAnsi="Arial Narrow"/>
          <w:sz w:val="20"/>
          <w:szCs w:val="20"/>
        </w:rPr>
        <w:t xml:space="preserve"> zhotovitel nemá právo tyto práce, dodávky, služby a servisní výkony zvláště fakturovat a domáhat se jejich zaplacení nad rámec sjednané celkové ceny dle odst. 6.1. této Smlouvy. To se týká i dalších potřebných servisních výkonů dle obecně závazných právních předpisů</w:t>
      </w:r>
      <w:r w:rsidR="007F7794">
        <w:rPr>
          <w:rFonts w:ascii="Arial Narrow" w:hAnsi="Arial Narrow"/>
          <w:sz w:val="20"/>
          <w:szCs w:val="20"/>
        </w:rPr>
        <w:t xml:space="preserve"> nebo technických norem</w:t>
      </w:r>
      <w:r>
        <w:rPr>
          <w:rFonts w:ascii="Arial Narrow" w:hAnsi="Arial Narrow"/>
          <w:sz w:val="20"/>
          <w:szCs w:val="20"/>
        </w:rPr>
        <w:t xml:space="preserve"> nebo určených výrobcem či dodavatelem</w:t>
      </w:r>
      <w:r w:rsidR="007F7794">
        <w:rPr>
          <w:rFonts w:ascii="Arial Narrow" w:hAnsi="Arial Narrow"/>
          <w:sz w:val="20"/>
          <w:szCs w:val="20"/>
        </w:rPr>
        <w:t>, které zhotovitel zvláště neoznačil v rámci své nabídky v zadávacím řízení a tedy nejsou takto uvedeny v Příloze č. 6 a 7 této Smlouvy.</w:t>
      </w:r>
      <w:r>
        <w:rPr>
          <w:rFonts w:ascii="Arial Narrow" w:hAnsi="Arial Narrow"/>
          <w:sz w:val="20"/>
          <w:szCs w:val="20"/>
        </w:rPr>
        <w:t xml:space="preserve">  </w:t>
      </w:r>
    </w:p>
    <w:p w14:paraId="3B1BC406" w14:textId="77777777" w:rsidR="00612D4D" w:rsidRPr="00A630D6" w:rsidRDefault="00612D4D" w:rsidP="00B8051A">
      <w:pPr>
        <w:pStyle w:val="Nadpis1"/>
        <w:pBdr>
          <w:bottom w:val="single" w:sz="6" w:space="1" w:color="000000" w:themeColor="text1"/>
        </w:pBdr>
        <w:spacing w:before="600" w:after="300"/>
        <w:ind w:left="0" w:firstLine="0"/>
        <w:rPr>
          <w:rFonts w:ascii="Arial Narrow" w:hAnsi="Arial Narrow"/>
          <w:sz w:val="20"/>
        </w:rPr>
      </w:pPr>
      <w:r w:rsidRPr="00A630D6">
        <w:rPr>
          <w:rFonts w:ascii="Arial Narrow" w:hAnsi="Arial Narrow"/>
          <w:sz w:val="20"/>
        </w:rPr>
        <w:t>ZÁRUKY</w:t>
      </w:r>
    </w:p>
    <w:p w14:paraId="333BE14A" w14:textId="77777777" w:rsidR="00D809B1" w:rsidRPr="005C70FE" w:rsidRDefault="009366B8" w:rsidP="00EC7C29">
      <w:pPr>
        <w:pStyle w:val="Odstavecseseznamem"/>
        <w:numPr>
          <w:ilvl w:val="1"/>
          <w:numId w:val="1"/>
        </w:numPr>
        <w:spacing w:line="360" w:lineRule="auto"/>
        <w:ind w:left="709" w:hanging="709"/>
        <w:jc w:val="both"/>
        <w:rPr>
          <w:rFonts w:ascii="Arial Narrow" w:hAnsi="Arial Narrow"/>
          <w:sz w:val="20"/>
          <w:szCs w:val="20"/>
        </w:rPr>
      </w:pPr>
      <w:r>
        <w:rPr>
          <w:rFonts w:ascii="Arial Narrow" w:hAnsi="Arial Narrow"/>
          <w:sz w:val="20"/>
          <w:szCs w:val="20"/>
        </w:rPr>
        <w:t xml:space="preserve">Zhotovitel poskytuje objednateli záruku za jakost provedeného díla ve smyslu § 2619 odst. 1 občanského zákoníku. </w:t>
      </w:r>
      <w:r w:rsidR="00612D4D" w:rsidRPr="005C70FE">
        <w:rPr>
          <w:rFonts w:ascii="Arial Narrow" w:hAnsi="Arial Narrow"/>
          <w:sz w:val="20"/>
          <w:szCs w:val="20"/>
        </w:rPr>
        <w:t>Záruční doba na kompletní dílo</w:t>
      </w:r>
      <w:r w:rsidR="005F1EA6" w:rsidRPr="005C70FE">
        <w:rPr>
          <w:rFonts w:ascii="Arial Narrow" w:hAnsi="Arial Narrow"/>
          <w:sz w:val="20"/>
          <w:szCs w:val="20"/>
        </w:rPr>
        <w:t xml:space="preserve"> dle této S</w:t>
      </w:r>
      <w:r w:rsidR="00612D4D" w:rsidRPr="005C70FE">
        <w:rPr>
          <w:rFonts w:ascii="Arial Narrow" w:hAnsi="Arial Narrow"/>
          <w:sz w:val="20"/>
          <w:szCs w:val="20"/>
        </w:rPr>
        <w:t xml:space="preserve">mlouvy činí pět (5) roků </w:t>
      </w:r>
      <w:r w:rsidR="008E02C6" w:rsidRPr="005C70FE">
        <w:rPr>
          <w:rFonts w:ascii="Arial Narrow" w:hAnsi="Arial Narrow"/>
          <w:sz w:val="20"/>
          <w:szCs w:val="20"/>
        </w:rPr>
        <w:t xml:space="preserve">pro </w:t>
      </w:r>
      <w:r w:rsidR="00622C8F">
        <w:rPr>
          <w:rFonts w:ascii="Arial Narrow" w:hAnsi="Arial Narrow"/>
          <w:sz w:val="20"/>
          <w:szCs w:val="20"/>
        </w:rPr>
        <w:t xml:space="preserve">teplovodní </w:t>
      </w:r>
      <w:r w:rsidR="008E02C6" w:rsidRPr="005C70FE">
        <w:rPr>
          <w:rFonts w:ascii="Arial Narrow" w:hAnsi="Arial Narrow"/>
          <w:sz w:val="20"/>
          <w:szCs w:val="20"/>
        </w:rPr>
        <w:t>kondenzační plynové kotle</w:t>
      </w:r>
      <w:r w:rsidR="00EC7C29">
        <w:rPr>
          <w:rFonts w:ascii="Arial Narrow" w:hAnsi="Arial Narrow"/>
          <w:sz w:val="20"/>
          <w:szCs w:val="20"/>
        </w:rPr>
        <w:t xml:space="preserve">, </w:t>
      </w:r>
      <w:r w:rsidR="00EC7C29" w:rsidRPr="00E67BD8">
        <w:rPr>
          <w:rFonts w:ascii="Arial Narrow" w:hAnsi="Arial Narrow"/>
          <w:sz w:val="20"/>
          <w:szCs w:val="20"/>
        </w:rPr>
        <w:t>parní vyvíječ</w:t>
      </w:r>
      <w:r w:rsidR="00EC7C29" w:rsidRPr="00E67BD8">
        <w:rPr>
          <w:rFonts w:ascii="Arial Narrow" w:hAnsi="Arial Narrow"/>
          <w:sz w:val="20"/>
        </w:rPr>
        <w:t xml:space="preserve"> </w:t>
      </w:r>
      <w:r w:rsidR="008E02C6" w:rsidRPr="005C70FE">
        <w:rPr>
          <w:rFonts w:ascii="Arial Narrow" w:hAnsi="Arial Narrow"/>
          <w:sz w:val="20"/>
          <w:szCs w:val="20"/>
        </w:rPr>
        <w:t xml:space="preserve">a ostatní součásti díla </w:t>
      </w:r>
      <w:r w:rsidR="00612D4D" w:rsidRPr="005C70FE">
        <w:rPr>
          <w:rFonts w:ascii="Arial Narrow" w:hAnsi="Arial Narrow"/>
          <w:sz w:val="20"/>
          <w:szCs w:val="20"/>
        </w:rPr>
        <w:t>(tj. šedesát (60) měsíců)</w:t>
      </w:r>
      <w:r w:rsidR="00622C8F">
        <w:rPr>
          <w:rFonts w:ascii="Arial Narrow" w:hAnsi="Arial Narrow"/>
          <w:sz w:val="20"/>
          <w:szCs w:val="20"/>
        </w:rPr>
        <w:t xml:space="preserve">. </w:t>
      </w:r>
    </w:p>
    <w:p w14:paraId="1B3E95D3" w14:textId="77777777" w:rsidR="00FD7710" w:rsidRPr="0041158C"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41158C">
        <w:rPr>
          <w:rFonts w:ascii="Arial Narrow" w:hAnsi="Arial Narrow"/>
          <w:sz w:val="20"/>
          <w:szCs w:val="20"/>
        </w:rPr>
        <w:t xml:space="preserve">Záruční doba počíná běžet </w:t>
      </w:r>
      <w:r w:rsidR="0041158C" w:rsidRPr="0041158C">
        <w:rPr>
          <w:rFonts w:ascii="Arial Narrow" w:hAnsi="Arial Narrow"/>
          <w:sz w:val="20"/>
          <w:szCs w:val="20"/>
        </w:rPr>
        <w:t xml:space="preserve">nabytím právní moci kolaudačního rozhodnutí o díle </w:t>
      </w:r>
      <w:r w:rsidR="005C70FE" w:rsidRPr="0041158C">
        <w:rPr>
          <w:rFonts w:ascii="Arial Narrow" w:hAnsi="Arial Narrow"/>
          <w:sz w:val="20"/>
          <w:szCs w:val="20"/>
        </w:rPr>
        <w:t>dle čl. 5.</w:t>
      </w:r>
      <w:r w:rsidR="00B36ED1" w:rsidRPr="0041158C">
        <w:rPr>
          <w:rFonts w:ascii="Arial Narrow" w:hAnsi="Arial Narrow"/>
          <w:sz w:val="20"/>
          <w:szCs w:val="20"/>
        </w:rPr>
        <w:t>1</w:t>
      </w:r>
      <w:r w:rsidR="00B36ED1">
        <w:rPr>
          <w:rFonts w:ascii="Arial Narrow" w:hAnsi="Arial Narrow"/>
          <w:sz w:val="20"/>
          <w:szCs w:val="20"/>
        </w:rPr>
        <w:t>7</w:t>
      </w:r>
      <w:r w:rsidR="0041158C" w:rsidRPr="0041158C">
        <w:rPr>
          <w:rFonts w:ascii="Arial Narrow" w:hAnsi="Arial Narrow"/>
          <w:sz w:val="20"/>
          <w:szCs w:val="20"/>
        </w:rPr>
        <w:t>.</w:t>
      </w:r>
      <w:r w:rsidR="005C70FE" w:rsidRPr="0041158C">
        <w:rPr>
          <w:rFonts w:ascii="Arial Narrow" w:hAnsi="Arial Narrow"/>
          <w:sz w:val="20"/>
          <w:szCs w:val="20"/>
        </w:rPr>
        <w:t xml:space="preserve"> této smlouvy</w:t>
      </w:r>
      <w:r w:rsidRPr="0041158C">
        <w:rPr>
          <w:rFonts w:ascii="Arial Narrow" w:hAnsi="Arial Narrow"/>
          <w:sz w:val="20"/>
          <w:szCs w:val="20"/>
        </w:rPr>
        <w:t xml:space="preserve">. </w:t>
      </w:r>
    </w:p>
    <w:p w14:paraId="4B066D22" w14:textId="77777777" w:rsidR="00D039BE" w:rsidRPr="005C70FE" w:rsidRDefault="00612D4D" w:rsidP="00D039BE">
      <w:pPr>
        <w:pStyle w:val="Odstavecseseznamem"/>
        <w:numPr>
          <w:ilvl w:val="1"/>
          <w:numId w:val="1"/>
        </w:numPr>
        <w:spacing w:line="360" w:lineRule="auto"/>
        <w:ind w:left="709" w:hanging="709"/>
        <w:jc w:val="both"/>
        <w:rPr>
          <w:rFonts w:ascii="Arial Narrow" w:hAnsi="Arial Narrow"/>
          <w:sz w:val="20"/>
          <w:szCs w:val="20"/>
        </w:rPr>
      </w:pPr>
      <w:bookmarkStart w:id="1" w:name="_Hlk34412485"/>
      <w:r w:rsidRPr="005C70FE">
        <w:rPr>
          <w:rFonts w:ascii="Arial Narrow" w:hAnsi="Arial Narrow"/>
          <w:sz w:val="20"/>
          <w:szCs w:val="20"/>
        </w:rPr>
        <w:t>Poskytnutím záru</w:t>
      </w:r>
      <w:r w:rsidR="009366B8">
        <w:rPr>
          <w:rFonts w:ascii="Arial Narrow" w:hAnsi="Arial Narrow"/>
          <w:sz w:val="20"/>
          <w:szCs w:val="20"/>
        </w:rPr>
        <w:t>ky za jakost</w:t>
      </w:r>
      <w:r w:rsidRPr="005C70FE">
        <w:rPr>
          <w:rFonts w:ascii="Arial Narrow" w:hAnsi="Arial Narrow"/>
          <w:sz w:val="20"/>
          <w:szCs w:val="20"/>
        </w:rPr>
        <w:t xml:space="preserve"> zhotovitel přejímá závazek, že předmět díla bude po stanovenou dobu způsobilý pro použití </w:t>
      </w:r>
      <w:r w:rsidR="009366B8">
        <w:rPr>
          <w:rFonts w:ascii="Arial Narrow" w:hAnsi="Arial Narrow"/>
          <w:sz w:val="20"/>
          <w:szCs w:val="20"/>
        </w:rPr>
        <w:t>pro sjednaný, jinak obvyklý účel, a že si zachová sjednané, jinak obvyklé vlastnosti.</w:t>
      </w:r>
      <w:bookmarkEnd w:id="1"/>
    </w:p>
    <w:p w14:paraId="50959501" w14:textId="77777777" w:rsidR="00FD7710"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Záruční doba neběží po dobu, po kterou objednatel nemůže předmět díla užívat pro jeho vady, za které odpovídá zhotovitel.</w:t>
      </w:r>
    </w:p>
    <w:p w14:paraId="15823789" w14:textId="77777777" w:rsidR="00FD7710"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Pokud se v průběhu záruční doby na předmětu díla vyskytne jakákoliv vada, je objednatel, bez ohledu na chara</w:t>
      </w:r>
      <w:r w:rsidR="005F1EA6" w:rsidRPr="00F10374">
        <w:rPr>
          <w:rFonts w:ascii="Arial Narrow" w:hAnsi="Arial Narrow"/>
          <w:sz w:val="20"/>
          <w:szCs w:val="20"/>
        </w:rPr>
        <w:t>kter vady a závažnost porušení S</w:t>
      </w:r>
      <w:r w:rsidRPr="00F10374">
        <w:rPr>
          <w:rFonts w:ascii="Arial Narrow" w:hAnsi="Arial Narrow"/>
          <w:sz w:val="20"/>
          <w:szCs w:val="20"/>
        </w:rPr>
        <w:t>mlouvy výskytem takové vady, vždy oprávněn požadovat její odstranění dodáním náhradního díla</w:t>
      </w:r>
      <w:r w:rsidR="009366B8">
        <w:rPr>
          <w:rFonts w:ascii="Arial Narrow" w:hAnsi="Arial Narrow"/>
          <w:sz w:val="20"/>
          <w:szCs w:val="20"/>
        </w:rPr>
        <w:t xml:space="preserve"> nebo jeho části nebo odstranění</w:t>
      </w:r>
      <w:r w:rsidRPr="00F10374">
        <w:rPr>
          <w:rFonts w:ascii="Arial Narrow" w:hAnsi="Arial Narrow"/>
          <w:sz w:val="20"/>
          <w:szCs w:val="20"/>
        </w:rPr>
        <w:t xml:space="preserve"> </w:t>
      </w:r>
      <w:r w:rsidR="009366B8">
        <w:rPr>
          <w:rFonts w:ascii="Arial Narrow" w:hAnsi="Arial Narrow"/>
          <w:sz w:val="20"/>
          <w:szCs w:val="20"/>
        </w:rPr>
        <w:t>vady</w:t>
      </w:r>
      <w:r w:rsidRPr="00F10374">
        <w:rPr>
          <w:rFonts w:ascii="Arial Narrow" w:hAnsi="Arial Narrow"/>
          <w:sz w:val="20"/>
          <w:szCs w:val="20"/>
        </w:rPr>
        <w:t xml:space="preserve"> opravou</w:t>
      </w:r>
      <w:r w:rsidR="009366B8">
        <w:rPr>
          <w:rFonts w:ascii="Arial Narrow" w:hAnsi="Arial Narrow"/>
          <w:sz w:val="20"/>
          <w:szCs w:val="20"/>
        </w:rPr>
        <w:t xml:space="preserve"> díla nebo jeho části</w:t>
      </w:r>
      <w:r w:rsidRPr="00F10374">
        <w:rPr>
          <w:rFonts w:ascii="Arial Narrow" w:hAnsi="Arial Narrow"/>
          <w:sz w:val="20"/>
          <w:szCs w:val="20"/>
        </w:rPr>
        <w:t>,</w:t>
      </w:r>
      <w:r w:rsidR="00A64571" w:rsidRPr="00F10374">
        <w:rPr>
          <w:rFonts w:ascii="Arial Narrow" w:hAnsi="Arial Narrow"/>
          <w:sz w:val="20"/>
          <w:szCs w:val="20"/>
        </w:rPr>
        <w:t xml:space="preserve"> a </w:t>
      </w:r>
      <w:r w:rsidR="004F74AE" w:rsidRPr="00F10374">
        <w:rPr>
          <w:rFonts w:ascii="Arial Narrow" w:hAnsi="Arial Narrow"/>
          <w:sz w:val="20"/>
          <w:szCs w:val="20"/>
        </w:rPr>
        <w:t>to vše dle </w:t>
      </w:r>
      <w:r w:rsidRPr="00F10374">
        <w:rPr>
          <w:rFonts w:ascii="Arial Narrow" w:hAnsi="Arial Narrow"/>
          <w:sz w:val="20"/>
          <w:szCs w:val="20"/>
        </w:rPr>
        <w:t xml:space="preserve">vlastní volby </w:t>
      </w:r>
      <w:r w:rsidR="009366B8">
        <w:rPr>
          <w:rFonts w:ascii="Arial Narrow" w:hAnsi="Arial Narrow"/>
          <w:sz w:val="20"/>
          <w:szCs w:val="20"/>
        </w:rPr>
        <w:t xml:space="preserve">objednatele </w:t>
      </w:r>
      <w:r w:rsidRPr="00F10374">
        <w:rPr>
          <w:rFonts w:ascii="Arial Narrow" w:hAnsi="Arial Narrow"/>
          <w:sz w:val="20"/>
          <w:szCs w:val="20"/>
        </w:rPr>
        <w:t>bez ohledu na charakter předmětné vady.</w:t>
      </w:r>
    </w:p>
    <w:p w14:paraId="3F993306" w14:textId="77777777" w:rsidR="00CE3C90" w:rsidRDefault="00CE3C90"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Zhotovitel je povinen nejpozději ke dni podpisu </w:t>
      </w:r>
      <w:r w:rsidR="006F1B04">
        <w:rPr>
          <w:rFonts w:ascii="Arial Narrow" w:hAnsi="Arial Narrow"/>
          <w:sz w:val="20"/>
          <w:szCs w:val="20"/>
        </w:rPr>
        <w:t>S</w:t>
      </w:r>
      <w:r w:rsidRPr="00F10374">
        <w:rPr>
          <w:rFonts w:ascii="Arial Narrow" w:hAnsi="Arial Narrow"/>
          <w:sz w:val="20"/>
          <w:szCs w:val="20"/>
        </w:rPr>
        <w:t xml:space="preserve">mlouvy </w:t>
      </w:r>
      <w:r w:rsidR="00B37642">
        <w:rPr>
          <w:rFonts w:ascii="Arial Narrow" w:hAnsi="Arial Narrow"/>
          <w:sz w:val="20"/>
          <w:szCs w:val="20"/>
        </w:rPr>
        <w:t>předat</w:t>
      </w:r>
      <w:r w:rsidRPr="00F10374">
        <w:rPr>
          <w:rFonts w:ascii="Arial Narrow" w:hAnsi="Arial Narrow"/>
          <w:sz w:val="20"/>
          <w:szCs w:val="20"/>
        </w:rPr>
        <w:t xml:space="preserve"> </w:t>
      </w:r>
      <w:r w:rsidR="006F1B04">
        <w:rPr>
          <w:rFonts w:ascii="Arial Narrow" w:hAnsi="Arial Narrow"/>
          <w:sz w:val="20"/>
          <w:szCs w:val="20"/>
        </w:rPr>
        <w:t>o</w:t>
      </w:r>
      <w:r w:rsidRPr="00F10374">
        <w:rPr>
          <w:rFonts w:ascii="Arial Narrow" w:hAnsi="Arial Narrow"/>
          <w:sz w:val="20"/>
          <w:szCs w:val="20"/>
        </w:rPr>
        <w:t xml:space="preserve">bjednateli originál </w:t>
      </w:r>
      <w:r w:rsidR="007F7CC4">
        <w:rPr>
          <w:rFonts w:ascii="Arial Narrow" w:hAnsi="Arial Narrow"/>
          <w:sz w:val="20"/>
          <w:szCs w:val="20"/>
        </w:rPr>
        <w:t>(nebo úředně ověřenou kopii)</w:t>
      </w:r>
      <w:r w:rsidR="00B37642">
        <w:rPr>
          <w:rFonts w:ascii="Arial Narrow" w:hAnsi="Arial Narrow"/>
          <w:sz w:val="20"/>
          <w:szCs w:val="20"/>
        </w:rPr>
        <w:t xml:space="preserve"> patné</w:t>
      </w:r>
      <w:r w:rsidR="007F7CC4">
        <w:rPr>
          <w:rFonts w:ascii="Arial Narrow" w:hAnsi="Arial Narrow"/>
          <w:sz w:val="20"/>
          <w:szCs w:val="20"/>
        </w:rPr>
        <w:t xml:space="preserve"> </w:t>
      </w:r>
      <w:r w:rsidRPr="00F10374">
        <w:rPr>
          <w:rFonts w:ascii="Arial Narrow" w:hAnsi="Arial Narrow"/>
          <w:sz w:val="20"/>
          <w:szCs w:val="20"/>
        </w:rPr>
        <w:t>záruční listiny (</w:t>
      </w:r>
      <w:r w:rsidR="006F1B04">
        <w:rPr>
          <w:rFonts w:ascii="Arial Narrow" w:hAnsi="Arial Narrow"/>
          <w:sz w:val="20"/>
          <w:szCs w:val="20"/>
        </w:rPr>
        <w:t xml:space="preserve">a to v podobě </w:t>
      </w:r>
      <w:r w:rsidRPr="00F10374">
        <w:rPr>
          <w:rFonts w:ascii="Arial Narrow" w:hAnsi="Arial Narrow"/>
          <w:sz w:val="20"/>
          <w:szCs w:val="20"/>
        </w:rPr>
        <w:t xml:space="preserve">bankovní záruky) </w:t>
      </w:r>
      <w:r w:rsidR="00B37642">
        <w:rPr>
          <w:rFonts w:ascii="Arial Narrow" w:hAnsi="Arial Narrow"/>
          <w:sz w:val="20"/>
          <w:szCs w:val="20"/>
        </w:rPr>
        <w:t>do</w:t>
      </w:r>
      <w:r w:rsidRPr="00F10374">
        <w:rPr>
          <w:rFonts w:ascii="Arial Narrow" w:hAnsi="Arial Narrow"/>
          <w:sz w:val="20"/>
          <w:szCs w:val="20"/>
        </w:rPr>
        <w:t xml:space="preserve"> výš</w:t>
      </w:r>
      <w:r w:rsidR="00B37642">
        <w:rPr>
          <w:rFonts w:ascii="Arial Narrow" w:hAnsi="Arial Narrow"/>
          <w:sz w:val="20"/>
          <w:szCs w:val="20"/>
        </w:rPr>
        <w:t>e</w:t>
      </w:r>
      <w:r w:rsidRPr="00F10374">
        <w:rPr>
          <w:rFonts w:ascii="Arial Narrow" w:hAnsi="Arial Narrow"/>
          <w:sz w:val="20"/>
          <w:szCs w:val="20"/>
        </w:rPr>
        <w:t xml:space="preserve"> 5 000 000,- Kč a udržovat </w:t>
      </w:r>
      <w:r w:rsidR="00B37642">
        <w:rPr>
          <w:rFonts w:ascii="Arial Narrow" w:hAnsi="Arial Narrow"/>
          <w:sz w:val="20"/>
          <w:szCs w:val="20"/>
        </w:rPr>
        <w:t xml:space="preserve">tuto bankovní záruku </w:t>
      </w:r>
      <w:r w:rsidRPr="00F10374">
        <w:rPr>
          <w:rFonts w:ascii="Arial Narrow" w:hAnsi="Arial Narrow"/>
          <w:sz w:val="20"/>
          <w:szCs w:val="20"/>
        </w:rPr>
        <w:t>ve sjednané výši po celou dobu provádění díla, a to až do okamžiku pře</w:t>
      </w:r>
      <w:r w:rsidR="009058AE">
        <w:rPr>
          <w:rFonts w:ascii="Arial Narrow" w:hAnsi="Arial Narrow"/>
          <w:sz w:val="20"/>
          <w:szCs w:val="20"/>
        </w:rPr>
        <w:t>vzetí</w:t>
      </w:r>
      <w:r w:rsidRPr="00F10374">
        <w:rPr>
          <w:rFonts w:ascii="Arial Narrow" w:hAnsi="Arial Narrow"/>
          <w:sz w:val="20"/>
          <w:szCs w:val="20"/>
        </w:rPr>
        <w:t xml:space="preserve"> řádně </w:t>
      </w:r>
      <w:r w:rsidR="006F1B04">
        <w:rPr>
          <w:rFonts w:ascii="Arial Narrow" w:hAnsi="Arial Narrow"/>
          <w:sz w:val="20"/>
          <w:szCs w:val="20"/>
        </w:rPr>
        <w:t>dokončeného</w:t>
      </w:r>
      <w:r w:rsidRPr="00F10374">
        <w:rPr>
          <w:rFonts w:ascii="Arial Narrow" w:hAnsi="Arial Narrow"/>
          <w:sz w:val="20"/>
          <w:szCs w:val="20"/>
        </w:rPr>
        <w:t xml:space="preserve"> díla </w:t>
      </w:r>
      <w:r w:rsidR="006F1B04">
        <w:rPr>
          <w:rFonts w:ascii="Arial Narrow" w:hAnsi="Arial Narrow"/>
          <w:sz w:val="20"/>
          <w:szCs w:val="20"/>
        </w:rPr>
        <w:t>o</w:t>
      </w:r>
      <w:r w:rsidRPr="00F10374">
        <w:rPr>
          <w:rFonts w:ascii="Arial Narrow" w:hAnsi="Arial Narrow"/>
          <w:sz w:val="20"/>
          <w:szCs w:val="20"/>
        </w:rPr>
        <w:t>bjednatel</w:t>
      </w:r>
      <w:r w:rsidR="00B37642">
        <w:rPr>
          <w:rFonts w:ascii="Arial Narrow" w:hAnsi="Arial Narrow"/>
          <w:sz w:val="20"/>
          <w:szCs w:val="20"/>
        </w:rPr>
        <w:t>em</w:t>
      </w:r>
      <w:r w:rsidR="006F1B04">
        <w:rPr>
          <w:rFonts w:ascii="Arial Narrow" w:hAnsi="Arial Narrow"/>
          <w:sz w:val="20"/>
          <w:szCs w:val="20"/>
        </w:rPr>
        <w:t xml:space="preserve"> nebo do odstranění všech vad a nedodělků, podle toho, co nastane později</w:t>
      </w:r>
      <w:r w:rsidRPr="00F10374">
        <w:rPr>
          <w:rFonts w:ascii="Arial Narrow" w:hAnsi="Arial Narrow"/>
          <w:sz w:val="20"/>
          <w:szCs w:val="20"/>
        </w:rPr>
        <w:t xml:space="preserve">. Bankovní záruka bude sloužit v případě, že </w:t>
      </w:r>
      <w:r w:rsidR="006F1B04">
        <w:rPr>
          <w:rFonts w:ascii="Arial Narrow" w:hAnsi="Arial Narrow"/>
          <w:sz w:val="20"/>
          <w:szCs w:val="20"/>
        </w:rPr>
        <w:t>z</w:t>
      </w:r>
      <w:r w:rsidRPr="00F10374">
        <w:rPr>
          <w:rFonts w:ascii="Arial Narrow" w:hAnsi="Arial Narrow"/>
          <w:sz w:val="20"/>
          <w:szCs w:val="20"/>
        </w:rPr>
        <w:t xml:space="preserve">hotovitel nesplní své povinnosti vyplývající ze Smlouvy či ke krytí smluvních sankcí za porušení povinností </w:t>
      </w:r>
      <w:r w:rsidR="006F1B04">
        <w:rPr>
          <w:rFonts w:ascii="Arial Narrow" w:hAnsi="Arial Narrow"/>
          <w:sz w:val="20"/>
          <w:szCs w:val="20"/>
        </w:rPr>
        <w:t>z</w:t>
      </w:r>
      <w:r w:rsidRPr="00F10374">
        <w:rPr>
          <w:rFonts w:ascii="Arial Narrow" w:hAnsi="Arial Narrow"/>
          <w:sz w:val="20"/>
          <w:szCs w:val="20"/>
        </w:rPr>
        <w:t>hotovitele. Nepředložení záruční listiny ve sjednané výši a ve sjednané lhůtě je podstatným porušením Smlouvy</w:t>
      </w:r>
      <w:r w:rsidR="00B37642">
        <w:rPr>
          <w:rFonts w:ascii="Arial Narrow" w:hAnsi="Arial Narrow"/>
          <w:sz w:val="20"/>
          <w:szCs w:val="20"/>
        </w:rPr>
        <w:t xml:space="preserve"> a</w:t>
      </w:r>
      <w:r w:rsidRPr="00F10374">
        <w:rPr>
          <w:rFonts w:ascii="Arial Narrow" w:hAnsi="Arial Narrow"/>
          <w:sz w:val="20"/>
          <w:szCs w:val="20"/>
        </w:rPr>
        <w:t xml:space="preserve"> opravňuje </w:t>
      </w:r>
      <w:r w:rsidR="00B37642">
        <w:rPr>
          <w:rFonts w:ascii="Arial Narrow" w:hAnsi="Arial Narrow"/>
          <w:sz w:val="20"/>
          <w:szCs w:val="20"/>
        </w:rPr>
        <w:t>o</w:t>
      </w:r>
      <w:r w:rsidRPr="00F10374">
        <w:rPr>
          <w:rFonts w:ascii="Arial Narrow" w:hAnsi="Arial Narrow"/>
          <w:sz w:val="20"/>
          <w:szCs w:val="20"/>
        </w:rPr>
        <w:t xml:space="preserve">bjednatele účtovat </w:t>
      </w:r>
      <w:r w:rsidR="00B37642">
        <w:rPr>
          <w:rFonts w:ascii="Arial Narrow" w:hAnsi="Arial Narrow"/>
          <w:sz w:val="20"/>
          <w:szCs w:val="20"/>
        </w:rPr>
        <w:t xml:space="preserve">zhotoviteli a zhotovitel je povinen zaplatit objednateli </w:t>
      </w:r>
      <w:r w:rsidRPr="00F10374">
        <w:rPr>
          <w:rFonts w:ascii="Arial Narrow" w:hAnsi="Arial Narrow"/>
          <w:sz w:val="20"/>
          <w:szCs w:val="20"/>
        </w:rPr>
        <w:t xml:space="preserve">smluvní pokutu za každý den prodlení </w:t>
      </w:r>
      <w:r w:rsidR="00B37642">
        <w:rPr>
          <w:rFonts w:ascii="Arial Narrow" w:hAnsi="Arial Narrow"/>
          <w:sz w:val="20"/>
          <w:szCs w:val="20"/>
        </w:rPr>
        <w:t xml:space="preserve">zhotovitele </w:t>
      </w:r>
      <w:r w:rsidRPr="00F10374">
        <w:rPr>
          <w:rFonts w:ascii="Arial Narrow" w:hAnsi="Arial Narrow"/>
          <w:sz w:val="20"/>
          <w:szCs w:val="20"/>
        </w:rPr>
        <w:t>s</w:t>
      </w:r>
      <w:r w:rsidR="00B37642">
        <w:rPr>
          <w:rFonts w:ascii="Arial Narrow" w:hAnsi="Arial Narrow"/>
          <w:sz w:val="20"/>
          <w:szCs w:val="20"/>
        </w:rPr>
        <w:t xml:space="preserve"> předložením záruční listiny, a to </w:t>
      </w:r>
      <w:r w:rsidRPr="00F10374">
        <w:rPr>
          <w:rFonts w:ascii="Arial Narrow" w:hAnsi="Arial Narrow"/>
          <w:sz w:val="20"/>
          <w:szCs w:val="20"/>
        </w:rPr>
        <w:t>ve výši 20 000,- Kč za každý i započatý den</w:t>
      </w:r>
      <w:r w:rsidR="00B37642">
        <w:rPr>
          <w:rFonts w:ascii="Arial Narrow" w:hAnsi="Arial Narrow"/>
          <w:sz w:val="20"/>
          <w:szCs w:val="20"/>
        </w:rPr>
        <w:t xml:space="preserve"> prodlení</w:t>
      </w:r>
      <w:r w:rsidRPr="00F10374">
        <w:rPr>
          <w:rFonts w:ascii="Arial Narrow" w:hAnsi="Arial Narrow"/>
          <w:sz w:val="20"/>
          <w:szCs w:val="20"/>
        </w:rPr>
        <w:t>. Bankovní záruka musí být neodvolatelná, nepodmíněná a splatná na první výzvu, tj. bankovní záruka musí, mimo jiné, umožňovat bezpodmínečné čerpání bankovní záruky, zejména bez možnosti banky uplatnit jakékoliv námitky a bez nutnosti výzvy věřitele (</w:t>
      </w:r>
      <w:r w:rsidR="00B37642">
        <w:rPr>
          <w:rFonts w:ascii="Arial Narrow" w:hAnsi="Arial Narrow"/>
          <w:sz w:val="20"/>
          <w:szCs w:val="20"/>
        </w:rPr>
        <w:t>o</w:t>
      </w:r>
      <w:r w:rsidRPr="00F10374">
        <w:rPr>
          <w:rFonts w:ascii="Arial Narrow" w:hAnsi="Arial Narrow"/>
          <w:sz w:val="20"/>
          <w:szCs w:val="20"/>
        </w:rPr>
        <w:t>bjednatele) dané dlužníkovi (</w:t>
      </w:r>
      <w:r w:rsidR="00B37642">
        <w:rPr>
          <w:rFonts w:ascii="Arial Narrow" w:hAnsi="Arial Narrow"/>
          <w:sz w:val="20"/>
          <w:szCs w:val="20"/>
        </w:rPr>
        <w:t>z</w:t>
      </w:r>
      <w:r w:rsidRPr="00F10374">
        <w:rPr>
          <w:rFonts w:ascii="Arial Narrow" w:hAnsi="Arial Narrow"/>
          <w:sz w:val="20"/>
          <w:szCs w:val="20"/>
        </w:rPr>
        <w:t>hotoviteli) k plnění jeho povinností, v případě nesplnění kterékoliv povinnosti Zhotovitele stanovené touto smlouvou.</w:t>
      </w:r>
      <w:r w:rsidR="009C1640">
        <w:rPr>
          <w:rFonts w:ascii="Arial Narrow" w:hAnsi="Arial Narrow"/>
          <w:sz w:val="20"/>
          <w:szCs w:val="20"/>
        </w:rPr>
        <w:t xml:space="preserve"> </w:t>
      </w:r>
    </w:p>
    <w:p w14:paraId="7347461E" w14:textId="77777777" w:rsidR="009120E8" w:rsidRPr="00F10374" w:rsidRDefault="009120E8" w:rsidP="009120E8">
      <w:pPr>
        <w:pStyle w:val="Odstavecseseznamem"/>
        <w:numPr>
          <w:ilvl w:val="1"/>
          <w:numId w:val="1"/>
        </w:numPr>
        <w:spacing w:line="360" w:lineRule="auto"/>
        <w:ind w:left="709" w:hanging="709"/>
        <w:jc w:val="both"/>
        <w:rPr>
          <w:rFonts w:ascii="Arial Narrow" w:hAnsi="Arial Narrow"/>
          <w:sz w:val="20"/>
          <w:szCs w:val="20"/>
        </w:rPr>
      </w:pPr>
      <w:r w:rsidRPr="009120E8">
        <w:rPr>
          <w:rFonts w:ascii="Arial Narrow" w:hAnsi="Arial Narrow"/>
          <w:sz w:val="20"/>
          <w:szCs w:val="20"/>
        </w:rPr>
        <w:t xml:space="preserve">Smluvní strany sjednávají, že </w:t>
      </w:r>
      <w:r w:rsidR="0074654D">
        <w:rPr>
          <w:rFonts w:ascii="Arial Narrow" w:hAnsi="Arial Narrow"/>
          <w:sz w:val="20"/>
          <w:szCs w:val="20"/>
        </w:rPr>
        <w:t>z</w:t>
      </w:r>
      <w:r w:rsidRPr="009120E8">
        <w:rPr>
          <w:rFonts w:ascii="Arial Narrow" w:hAnsi="Arial Narrow"/>
          <w:sz w:val="20"/>
          <w:szCs w:val="20"/>
        </w:rPr>
        <w:t>hotovitel není oprávněn jednostranně ukončit záruční servis díla, před uplynutím lhůty dle odst. 7.1, ani fakticky přestat poskytovat tento záruční servis, kdy se takovým jednáním rozumí skutečnost, že zhotovitel opakovaně (alespoň 3 krát</w:t>
      </w:r>
      <w:r w:rsidR="00B97C9D">
        <w:rPr>
          <w:rFonts w:ascii="Arial Narrow" w:hAnsi="Arial Narrow"/>
          <w:sz w:val="20"/>
          <w:szCs w:val="20"/>
        </w:rPr>
        <w:t xml:space="preserve"> během záruční doby</w:t>
      </w:r>
      <w:r w:rsidRPr="009120E8">
        <w:rPr>
          <w:rFonts w:ascii="Arial Narrow" w:hAnsi="Arial Narrow"/>
          <w:sz w:val="20"/>
          <w:szCs w:val="20"/>
        </w:rPr>
        <w:t xml:space="preserve">) nesplní přes výzvu objednatele některou svou povinnost specifikovanou v Příloze č. 5 </w:t>
      </w:r>
      <w:proofErr w:type="spellStart"/>
      <w:r w:rsidRPr="009120E8">
        <w:rPr>
          <w:rFonts w:ascii="Arial Narrow" w:hAnsi="Arial Narrow"/>
          <w:sz w:val="20"/>
          <w:szCs w:val="20"/>
        </w:rPr>
        <w:t>SoD</w:t>
      </w:r>
      <w:proofErr w:type="spellEnd"/>
      <w:r w:rsidRPr="009120E8">
        <w:rPr>
          <w:rFonts w:ascii="Arial Narrow" w:hAnsi="Arial Narrow"/>
          <w:sz w:val="20"/>
          <w:szCs w:val="20"/>
        </w:rPr>
        <w:t xml:space="preserve"> (Podmínky zajišťování servisu po dobu záruky).  </w:t>
      </w:r>
    </w:p>
    <w:p w14:paraId="1059DE0B" w14:textId="77777777" w:rsidR="00612D4D" w:rsidRPr="00F10374" w:rsidRDefault="00612D4D" w:rsidP="00B8051A">
      <w:pPr>
        <w:pStyle w:val="Nadpis1"/>
        <w:pBdr>
          <w:bottom w:val="single" w:sz="6" w:space="1" w:color="000000" w:themeColor="text1"/>
        </w:pBdr>
        <w:spacing w:before="600" w:after="300"/>
        <w:ind w:left="0" w:firstLine="0"/>
        <w:rPr>
          <w:rFonts w:ascii="Arial Narrow" w:hAnsi="Arial Narrow"/>
          <w:sz w:val="20"/>
        </w:rPr>
      </w:pPr>
      <w:r w:rsidRPr="00F10374">
        <w:rPr>
          <w:rFonts w:ascii="Arial Narrow" w:hAnsi="Arial Narrow"/>
          <w:sz w:val="20"/>
        </w:rPr>
        <w:t>ODPOVĚDNOST ZA VADY</w:t>
      </w:r>
    </w:p>
    <w:p w14:paraId="62A80A42"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Vadami díla se rozumí zejména vady v množství, jakosti, sjed</w:t>
      </w:r>
      <w:r w:rsidR="004F74AE" w:rsidRPr="00F10374">
        <w:rPr>
          <w:rFonts w:ascii="Arial Narrow" w:hAnsi="Arial Narrow"/>
          <w:sz w:val="20"/>
          <w:szCs w:val="20"/>
        </w:rPr>
        <w:t>naném způsobu provedení díla či </w:t>
      </w:r>
      <w:r w:rsidRPr="00F10374">
        <w:rPr>
          <w:rFonts w:ascii="Arial Narrow" w:hAnsi="Arial Narrow"/>
          <w:sz w:val="20"/>
          <w:szCs w:val="20"/>
        </w:rPr>
        <w:t xml:space="preserve">provedení, jež </w:t>
      </w:r>
      <w:r w:rsidR="005F1EA6" w:rsidRPr="00F10374">
        <w:rPr>
          <w:rFonts w:ascii="Arial Narrow" w:hAnsi="Arial Narrow"/>
          <w:sz w:val="20"/>
          <w:szCs w:val="20"/>
        </w:rPr>
        <w:t>se nehodí pro účel sjednaný ve S</w:t>
      </w:r>
      <w:r w:rsidRPr="00F10374">
        <w:rPr>
          <w:rFonts w:ascii="Arial Narrow" w:hAnsi="Arial Narrow"/>
          <w:sz w:val="20"/>
          <w:szCs w:val="20"/>
        </w:rPr>
        <w:t>mlouv</w:t>
      </w:r>
      <w:r w:rsidR="005F1EA6" w:rsidRPr="00F10374">
        <w:rPr>
          <w:rFonts w:ascii="Arial Narrow" w:hAnsi="Arial Narrow"/>
          <w:sz w:val="20"/>
          <w:szCs w:val="20"/>
        </w:rPr>
        <w:t>ě, popř. není-li tento účel ve S</w:t>
      </w:r>
      <w:r w:rsidRPr="00F10374">
        <w:rPr>
          <w:rFonts w:ascii="Arial Narrow" w:hAnsi="Arial Narrow"/>
          <w:sz w:val="20"/>
          <w:szCs w:val="20"/>
        </w:rPr>
        <w:t>mlouvě sjednán, pro účel, k němuž se takové dílo zpravidla používá. Za vady se rovněž považují vady v dokladech nutných k užívání předmětu díla a dodání jiného než sjednaného předmětu díla. Vadami díla se dále rozumí stav, kdy provedené dílo, nebo jeho část, neodpovídá závazné technické normě, je-li tato stanoven</w:t>
      </w:r>
      <w:r w:rsidR="004F74AE" w:rsidRPr="00F10374">
        <w:rPr>
          <w:rFonts w:ascii="Arial Narrow" w:hAnsi="Arial Narrow"/>
          <w:sz w:val="20"/>
          <w:szCs w:val="20"/>
        </w:rPr>
        <w:t xml:space="preserve">a (zejména </w:t>
      </w:r>
      <w:r w:rsidRPr="00F10374">
        <w:rPr>
          <w:rFonts w:ascii="Arial Narrow" w:hAnsi="Arial Narrow"/>
          <w:sz w:val="20"/>
          <w:szCs w:val="20"/>
        </w:rPr>
        <w:t>v zákonu o tech</w:t>
      </w:r>
      <w:r w:rsidR="00102FF6" w:rsidRPr="00F10374">
        <w:rPr>
          <w:rFonts w:ascii="Arial Narrow" w:hAnsi="Arial Narrow"/>
          <w:sz w:val="20"/>
          <w:szCs w:val="20"/>
        </w:rPr>
        <w:t>nických požadavcích na výrobky) a hodnotám deklarovaných v nabídce zhotovitele</w:t>
      </w:r>
      <w:r w:rsidR="00C63B7D">
        <w:rPr>
          <w:rFonts w:ascii="Arial Narrow" w:hAnsi="Arial Narrow"/>
          <w:sz w:val="20"/>
          <w:szCs w:val="20"/>
        </w:rPr>
        <w:t xml:space="preserve"> podané do zadávacího řízení na uzavření Smlouvy</w:t>
      </w:r>
      <w:r w:rsidR="00102FF6" w:rsidRPr="00F10374">
        <w:rPr>
          <w:rFonts w:ascii="Arial Narrow" w:hAnsi="Arial Narrow"/>
          <w:sz w:val="20"/>
          <w:szCs w:val="20"/>
        </w:rPr>
        <w:t>.</w:t>
      </w:r>
      <w:r w:rsidR="00E53A91">
        <w:rPr>
          <w:rFonts w:ascii="Arial Narrow" w:hAnsi="Arial Narrow"/>
          <w:sz w:val="20"/>
          <w:szCs w:val="20"/>
        </w:rPr>
        <w:t xml:space="preserve"> Ustanovení týkající se vad díla se obdobně vztahují i na provádění servisní činnosti zejména dle Příloh č. 5, 6 a 7 této Smlouvy.</w:t>
      </w:r>
    </w:p>
    <w:p w14:paraId="639E8401"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Zhotovitel odpovídá za veškeré vady, které má dílo v době jeho předání. Má-li dílo v době předání vady, nedochází ke splnění závazku zhotovitele provést dílo řádně, zhotovitel se dostává do prodlení a</w:t>
      </w:r>
      <w:r w:rsidR="009C1640">
        <w:rPr>
          <w:rFonts w:ascii="Arial Narrow" w:hAnsi="Arial Narrow"/>
          <w:sz w:val="20"/>
          <w:szCs w:val="20"/>
        </w:rPr>
        <w:t xml:space="preserve"> </w:t>
      </w:r>
      <w:r w:rsidRPr="00F10374">
        <w:rPr>
          <w:rFonts w:ascii="Arial Narrow" w:hAnsi="Arial Narrow"/>
          <w:sz w:val="20"/>
          <w:szCs w:val="20"/>
        </w:rPr>
        <w:t>objednatel je oprávněn odmítnout převzetí takového díla.</w:t>
      </w:r>
    </w:p>
    <w:p w14:paraId="533B0822"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Zhotovitel odpovídá dále za veškeré vady díla ve sjednané záruční době, a to za vady faktické i právní, trvalé nebo skryté, odstranitelné i neodstranitelné. Zhotovitel odpovídá v plném rozsahu za vady, které má dílo v okamžiku, kdy přechází nebezpečí škody na objednatele, i kdy</w:t>
      </w:r>
      <w:r w:rsidR="004F74AE" w:rsidRPr="00F10374">
        <w:rPr>
          <w:rFonts w:ascii="Arial Narrow" w:hAnsi="Arial Narrow"/>
          <w:sz w:val="20"/>
          <w:szCs w:val="20"/>
        </w:rPr>
        <w:t>ž se vady stanou zjevnými až po </w:t>
      </w:r>
      <w:r w:rsidRPr="00F10374">
        <w:rPr>
          <w:rFonts w:ascii="Arial Narrow" w:hAnsi="Arial Narrow"/>
          <w:sz w:val="20"/>
          <w:szCs w:val="20"/>
        </w:rPr>
        <w:t>této době.</w:t>
      </w:r>
    </w:p>
    <w:p w14:paraId="1AB3DE2A" w14:textId="77777777" w:rsidR="00C163F6"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Objednatel je oprávněn oznámit vady díla kdykoliv během sjednané záruční doby. </w:t>
      </w:r>
      <w:proofErr w:type="spellStart"/>
      <w:r w:rsidRPr="00F10374">
        <w:rPr>
          <w:rFonts w:ascii="Arial Narrow" w:hAnsi="Arial Narrow"/>
          <w:sz w:val="20"/>
          <w:szCs w:val="20"/>
        </w:rPr>
        <w:t>Ust</w:t>
      </w:r>
      <w:proofErr w:type="spellEnd"/>
      <w:r w:rsidRPr="00F10374">
        <w:rPr>
          <w:rFonts w:ascii="Arial Narrow" w:hAnsi="Arial Narrow"/>
          <w:sz w:val="20"/>
          <w:szCs w:val="20"/>
        </w:rPr>
        <w:t>. § 2618 občanského zákoníku se neuplatní. V reklamaci musí být vady popsány. Dále v reklamaci objednatel uvede, jakým způsobem požaduje sjednat nápravu</w:t>
      </w:r>
      <w:r w:rsidR="00C63B7D">
        <w:rPr>
          <w:rFonts w:ascii="Arial Narrow" w:hAnsi="Arial Narrow"/>
          <w:sz w:val="20"/>
          <w:szCs w:val="20"/>
        </w:rPr>
        <w:t xml:space="preserve"> (jaká práva z vadného plnění uplatňuje)</w:t>
      </w:r>
      <w:r w:rsidRPr="00F10374">
        <w:rPr>
          <w:rFonts w:ascii="Arial Narrow" w:hAnsi="Arial Narrow"/>
          <w:sz w:val="20"/>
          <w:szCs w:val="20"/>
        </w:rPr>
        <w:t>. Objednatel je oprávněn:</w:t>
      </w:r>
    </w:p>
    <w:p w14:paraId="015EB49F" w14:textId="77777777" w:rsidR="00C163F6" w:rsidRPr="00F10374" w:rsidRDefault="00612D4D" w:rsidP="00FF37B4">
      <w:pPr>
        <w:pStyle w:val="Odstavecseseznamem"/>
        <w:numPr>
          <w:ilvl w:val="0"/>
          <w:numId w:val="4"/>
        </w:numPr>
        <w:spacing w:line="360" w:lineRule="auto"/>
        <w:ind w:left="1134" w:hanging="425"/>
        <w:jc w:val="both"/>
        <w:rPr>
          <w:rFonts w:ascii="Arial Narrow" w:hAnsi="Arial Narrow"/>
          <w:sz w:val="20"/>
          <w:szCs w:val="20"/>
        </w:rPr>
      </w:pPr>
      <w:r w:rsidRPr="00F10374">
        <w:rPr>
          <w:rFonts w:ascii="Arial Narrow" w:eastAsia="Calibri" w:hAnsi="Arial Narrow"/>
          <w:sz w:val="20"/>
          <w:szCs w:val="20"/>
        </w:rPr>
        <w:t>požadovat odstranění vady dodáním náhradního plnění (např. u vad materiálů apod.)</w:t>
      </w:r>
      <w:r w:rsidR="004F74AE" w:rsidRPr="00F10374">
        <w:rPr>
          <w:rFonts w:ascii="Arial Narrow" w:eastAsia="Calibri" w:hAnsi="Arial Narrow"/>
          <w:sz w:val="20"/>
          <w:szCs w:val="20"/>
        </w:rPr>
        <w:t>,</w:t>
      </w:r>
    </w:p>
    <w:p w14:paraId="2943F68E" w14:textId="77777777" w:rsidR="00C163F6" w:rsidRPr="00F10374" w:rsidRDefault="00612D4D" w:rsidP="00FF37B4">
      <w:pPr>
        <w:pStyle w:val="Odstavecseseznamem"/>
        <w:numPr>
          <w:ilvl w:val="0"/>
          <w:numId w:val="4"/>
        </w:numPr>
        <w:spacing w:line="360" w:lineRule="auto"/>
        <w:ind w:left="1134" w:hanging="425"/>
        <w:jc w:val="both"/>
        <w:rPr>
          <w:rFonts w:ascii="Arial Narrow" w:hAnsi="Arial Narrow"/>
          <w:sz w:val="20"/>
          <w:szCs w:val="20"/>
        </w:rPr>
      </w:pPr>
      <w:r w:rsidRPr="00F10374">
        <w:rPr>
          <w:rFonts w:ascii="Arial Narrow" w:eastAsia="Calibri" w:hAnsi="Arial Narrow"/>
          <w:sz w:val="20"/>
          <w:szCs w:val="20"/>
        </w:rPr>
        <w:t>požadovat odstranění vady opravou, je-li vada opravitelná</w:t>
      </w:r>
      <w:r w:rsidR="00C63B7D">
        <w:rPr>
          <w:rFonts w:ascii="Arial Narrow" w:eastAsia="Calibri" w:hAnsi="Arial Narrow"/>
          <w:sz w:val="20"/>
          <w:szCs w:val="20"/>
        </w:rPr>
        <w:t>, a požadovat odstranění právních vad</w:t>
      </w:r>
      <w:r w:rsidR="004F74AE" w:rsidRPr="00F10374">
        <w:rPr>
          <w:rFonts w:ascii="Arial Narrow" w:eastAsia="Calibri" w:hAnsi="Arial Narrow"/>
          <w:sz w:val="20"/>
          <w:szCs w:val="20"/>
        </w:rPr>
        <w:t>,</w:t>
      </w:r>
    </w:p>
    <w:p w14:paraId="2F56614E" w14:textId="77777777" w:rsidR="00612D4D" w:rsidRPr="00C63B7D" w:rsidRDefault="00C63B7D" w:rsidP="00FF37B4">
      <w:pPr>
        <w:pStyle w:val="Odstavecseseznamem"/>
        <w:numPr>
          <w:ilvl w:val="0"/>
          <w:numId w:val="4"/>
        </w:numPr>
        <w:spacing w:line="360" w:lineRule="auto"/>
        <w:ind w:left="1134" w:hanging="425"/>
        <w:jc w:val="both"/>
        <w:rPr>
          <w:rFonts w:ascii="Arial Narrow" w:hAnsi="Arial Narrow"/>
          <w:sz w:val="20"/>
          <w:szCs w:val="20"/>
        </w:rPr>
      </w:pPr>
      <w:r>
        <w:rPr>
          <w:rFonts w:ascii="Arial Narrow" w:eastAsia="Calibri" w:hAnsi="Arial Narrow"/>
          <w:sz w:val="20"/>
          <w:szCs w:val="20"/>
        </w:rPr>
        <w:t xml:space="preserve">odstoupit od smlouvy nebo jinak </w:t>
      </w:r>
      <w:r w:rsidR="00A34A20" w:rsidRPr="00F10374">
        <w:rPr>
          <w:rFonts w:ascii="Arial Narrow" w:eastAsia="Calibri" w:hAnsi="Arial Narrow"/>
          <w:sz w:val="20"/>
          <w:szCs w:val="20"/>
        </w:rPr>
        <w:t>ukončit Smlouvu v souladu s</w:t>
      </w:r>
      <w:r>
        <w:rPr>
          <w:rFonts w:ascii="Arial Narrow" w:eastAsia="Calibri" w:hAnsi="Arial Narrow"/>
          <w:sz w:val="20"/>
          <w:szCs w:val="20"/>
        </w:rPr>
        <w:t xml:space="preserve"> jejím</w:t>
      </w:r>
      <w:r w:rsidR="00A34A20" w:rsidRPr="00F10374">
        <w:rPr>
          <w:rFonts w:ascii="Arial Narrow" w:eastAsia="Calibri" w:hAnsi="Arial Narrow"/>
          <w:sz w:val="20"/>
          <w:szCs w:val="20"/>
        </w:rPr>
        <w:t xml:space="preserve"> čl. 16</w:t>
      </w:r>
      <w:r>
        <w:rPr>
          <w:rFonts w:ascii="Arial Narrow" w:eastAsia="Calibri" w:hAnsi="Arial Narrow"/>
          <w:sz w:val="20"/>
          <w:szCs w:val="20"/>
        </w:rPr>
        <w:t>,</w:t>
      </w:r>
    </w:p>
    <w:p w14:paraId="1FDFC9C3" w14:textId="77777777" w:rsidR="00C63B7D" w:rsidRPr="00F10374" w:rsidRDefault="00C63B7D" w:rsidP="00FF37B4">
      <w:pPr>
        <w:pStyle w:val="Odstavecseseznamem"/>
        <w:numPr>
          <w:ilvl w:val="0"/>
          <w:numId w:val="4"/>
        </w:numPr>
        <w:spacing w:line="360" w:lineRule="auto"/>
        <w:ind w:left="1134" w:hanging="425"/>
        <w:jc w:val="both"/>
        <w:rPr>
          <w:rFonts w:ascii="Arial Narrow" w:hAnsi="Arial Narrow"/>
          <w:sz w:val="20"/>
          <w:szCs w:val="20"/>
        </w:rPr>
      </w:pPr>
      <w:r>
        <w:rPr>
          <w:rFonts w:ascii="Arial Narrow" w:eastAsia="Calibri" w:hAnsi="Arial Narrow"/>
          <w:sz w:val="20"/>
          <w:szCs w:val="20"/>
        </w:rPr>
        <w:t>požadovat přiměřenou slevu z ceny díla.</w:t>
      </w:r>
    </w:p>
    <w:p w14:paraId="674C068E"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Volba mezi nároky z vad díla náleží zcela objednateli bez ohledu na charakter vady, přičemž konkrétní volbu oznámí objednatel zhotoviteli v písemném oznámení zaslaném kdykoliv během lhůty stanovené pro uplatnění předmětného nároku. Za včasné oznámení objednatele je považováno oznámení učiněné kdykoliv během lhůty stanovené pro uplatnění nároků z vad díla.</w:t>
      </w:r>
    </w:p>
    <w:p w14:paraId="6AA46D6E" w14:textId="77777777" w:rsidR="00ED6D23" w:rsidRDefault="00612D4D" w:rsidP="00ED6D23">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Zhotovit</w:t>
      </w:r>
      <w:r w:rsidR="00C163F6" w:rsidRPr="00F10374">
        <w:rPr>
          <w:rFonts w:ascii="Arial Narrow" w:hAnsi="Arial Narrow"/>
          <w:sz w:val="20"/>
          <w:szCs w:val="20"/>
        </w:rPr>
        <w:t>el je povinen nejpozději do 5</w:t>
      </w:r>
      <w:r w:rsidRPr="00F10374">
        <w:rPr>
          <w:rFonts w:ascii="Arial Narrow" w:hAnsi="Arial Narrow"/>
          <w:sz w:val="20"/>
          <w:szCs w:val="20"/>
        </w:rPr>
        <w:t xml:space="preserve"> pracovních dnů po obdržení reklamace písemně oznámit objednateli, zda reklamaci uznává či neuznává. Pokud tak neučiní, má se za to, že reklamaci objednatele uznává. </w:t>
      </w:r>
      <w:r w:rsidR="00ED6D23">
        <w:rPr>
          <w:rFonts w:ascii="Arial Narrow" w:hAnsi="Arial Narrow"/>
          <w:sz w:val="20"/>
          <w:szCs w:val="20"/>
        </w:rPr>
        <w:t>Bez ohledu na uznání či neuznání reklamace zhotovitelem</w:t>
      </w:r>
      <w:r w:rsidR="000E08FD" w:rsidRPr="00F10374">
        <w:rPr>
          <w:rFonts w:ascii="Arial Narrow" w:hAnsi="Arial Narrow"/>
          <w:sz w:val="20"/>
          <w:szCs w:val="20"/>
        </w:rPr>
        <w:t>,</w:t>
      </w:r>
      <w:r w:rsidRPr="00F10374">
        <w:rPr>
          <w:rFonts w:ascii="Arial Narrow" w:hAnsi="Arial Narrow"/>
          <w:sz w:val="20"/>
          <w:szCs w:val="20"/>
        </w:rPr>
        <w:t xml:space="preserve"> je</w:t>
      </w:r>
      <w:r w:rsidR="000E08FD" w:rsidRPr="00F10374">
        <w:rPr>
          <w:rFonts w:ascii="Arial Narrow" w:hAnsi="Arial Narrow"/>
          <w:sz w:val="20"/>
          <w:szCs w:val="20"/>
        </w:rPr>
        <w:t xml:space="preserve"> zhotovitel</w:t>
      </w:r>
      <w:r w:rsidRPr="00F10374">
        <w:rPr>
          <w:rFonts w:ascii="Arial Narrow" w:hAnsi="Arial Narrow"/>
          <w:sz w:val="20"/>
          <w:szCs w:val="20"/>
        </w:rPr>
        <w:t xml:space="preserve"> povinen odstranit reklamovanou vadu bez zbytečného odkladu, nejpozději do deseti (10) pracovních dnů ode dne </w:t>
      </w:r>
      <w:r w:rsidR="008B1132">
        <w:rPr>
          <w:rFonts w:ascii="Arial Narrow" w:hAnsi="Arial Narrow"/>
          <w:sz w:val="20"/>
          <w:szCs w:val="20"/>
        </w:rPr>
        <w:t>uplatnění</w:t>
      </w:r>
      <w:r w:rsidRPr="00F10374">
        <w:rPr>
          <w:rFonts w:ascii="Arial Narrow" w:hAnsi="Arial Narrow"/>
          <w:sz w:val="20"/>
          <w:szCs w:val="20"/>
        </w:rPr>
        <w:t xml:space="preserve"> reklamace, není-li písemně sjednáno s objednatelem jinak. Jestliže objednatel v reklamaci výslovně uvedl, že se jedná o havárii</w:t>
      </w:r>
      <w:r w:rsidR="00ED6D23">
        <w:rPr>
          <w:rFonts w:ascii="Arial Narrow" w:hAnsi="Arial Narrow"/>
          <w:sz w:val="20"/>
          <w:szCs w:val="20"/>
        </w:rPr>
        <w:t xml:space="preserve"> dle Přílohy č. 5 této Smlouvy</w:t>
      </w:r>
      <w:r w:rsidRPr="00F10374">
        <w:rPr>
          <w:rFonts w:ascii="Arial Narrow" w:hAnsi="Arial Narrow"/>
          <w:sz w:val="20"/>
          <w:szCs w:val="20"/>
        </w:rPr>
        <w:t>, je zhotovitel povinen nastoupit a zahájit odstraňování vady (havárie) nejpozději do 24 hodin po obdržení reklamace.</w:t>
      </w:r>
      <w:r w:rsidR="00ED6D23" w:rsidRPr="00ED6D23">
        <w:rPr>
          <w:rFonts w:ascii="Arial Narrow" w:hAnsi="Arial Narrow"/>
          <w:sz w:val="20"/>
          <w:szCs w:val="20"/>
        </w:rPr>
        <w:t xml:space="preserve"> </w:t>
      </w:r>
      <w:r w:rsidR="00ED6D23" w:rsidRPr="00F10374">
        <w:rPr>
          <w:rFonts w:ascii="Arial Narrow" w:hAnsi="Arial Narrow"/>
          <w:sz w:val="20"/>
          <w:szCs w:val="20"/>
        </w:rPr>
        <w:t xml:space="preserve">Jestliže objednatel v reklamaci výslovně uvedl, že se jedná o </w:t>
      </w:r>
      <w:r w:rsidR="00ED6D23">
        <w:rPr>
          <w:rFonts w:ascii="Arial Narrow" w:hAnsi="Arial Narrow"/>
          <w:sz w:val="20"/>
          <w:szCs w:val="20"/>
        </w:rPr>
        <w:t>běžnou poruchu dle Přílohy č. 5 této Smlouvy</w:t>
      </w:r>
      <w:r w:rsidR="00ED6D23" w:rsidRPr="00F10374">
        <w:rPr>
          <w:rFonts w:ascii="Arial Narrow" w:hAnsi="Arial Narrow"/>
          <w:sz w:val="20"/>
          <w:szCs w:val="20"/>
        </w:rPr>
        <w:t xml:space="preserve">, je zhotovitel povinen nastoupit a zahájit odstraňování vady nejpozději do </w:t>
      </w:r>
      <w:r w:rsidR="00ED6D23">
        <w:rPr>
          <w:rFonts w:ascii="Arial Narrow" w:hAnsi="Arial Narrow"/>
          <w:sz w:val="20"/>
          <w:szCs w:val="20"/>
        </w:rPr>
        <w:t>48</w:t>
      </w:r>
      <w:r w:rsidR="00ED6D23" w:rsidRPr="00F10374">
        <w:rPr>
          <w:rFonts w:ascii="Arial Narrow" w:hAnsi="Arial Narrow"/>
          <w:sz w:val="20"/>
          <w:szCs w:val="20"/>
        </w:rPr>
        <w:t xml:space="preserve"> hodin po obdržení reklamace</w:t>
      </w:r>
    </w:p>
    <w:p w14:paraId="41071670"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Prokáže-li se ve sporných případech, že objednatel reklamoval neoprávněně, tzn., že jím reklamovaná vada nevznikla vinou zhotovitele, </w:t>
      </w:r>
      <w:r w:rsidR="00ED6D23">
        <w:rPr>
          <w:rFonts w:ascii="Arial Narrow" w:hAnsi="Arial Narrow"/>
          <w:sz w:val="20"/>
          <w:szCs w:val="20"/>
        </w:rPr>
        <w:t xml:space="preserve">a zhotovitel před tím reklamaci neuznal, </w:t>
      </w:r>
      <w:r w:rsidRPr="00F10374">
        <w:rPr>
          <w:rFonts w:ascii="Arial Narrow" w:hAnsi="Arial Narrow"/>
          <w:sz w:val="20"/>
          <w:szCs w:val="20"/>
        </w:rPr>
        <w:t>je objednatel povinen uhradit zhotoviteli veškeré</w:t>
      </w:r>
      <w:r w:rsidR="000E08FD" w:rsidRPr="00F10374">
        <w:rPr>
          <w:rFonts w:ascii="Arial Narrow" w:hAnsi="Arial Narrow"/>
          <w:sz w:val="20"/>
          <w:szCs w:val="20"/>
        </w:rPr>
        <w:t>,</w:t>
      </w:r>
      <w:r w:rsidRPr="00F10374">
        <w:rPr>
          <w:rFonts w:ascii="Arial Narrow" w:hAnsi="Arial Narrow"/>
          <w:sz w:val="20"/>
          <w:szCs w:val="20"/>
        </w:rPr>
        <w:t xml:space="preserve"> v souvislosti s odstraněním vady</w:t>
      </w:r>
      <w:r w:rsidR="000E08FD" w:rsidRPr="00F10374">
        <w:rPr>
          <w:rFonts w:ascii="Arial Narrow" w:hAnsi="Arial Narrow"/>
          <w:sz w:val="20"/>
          <w:szCs w:val="20"/>
        </w:rPr>
        <w:t>,</w:t>
      </w:r>
      <w:r w:rsidRPr="00F10374">
        <w:rPr>
          <w:rFonts w:ascii="Arial Narrow" w:hAnsi="Arial Narrow"/>
          <w:sz w:val="20"/>
          <w:szCs w:val="20"/>
        </w:rPr>
        <w:t xml:space="preserve"> prokazatelně vzniklé a doložené náklady.</w:t>
      </w:r>
    </w:p>
    <w:p w14:paraId="47F49BBB"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Dodá-li zhotovitel dílo s vadami, není shora stanovenými povinnostmi zhotovitele a oprávněními objednatele dotčen nárok objednatele na náhradu způsobené škody. Uspokojením, kterého lze dosáhnout uplatněním některého z nároků z vad díla, není dotčen nárok objednatele uplatnitelný z jiného právního důvodu.</w:t>
      </w:r>
    </w:p>
    <w:p w14:paraId="0E0734FF" w14:textId="77777777" w:rsidR="00612D4D"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V případě, že zhotovitel je v prodlení s odstraněním vady nebo vadu neodstraňuje řádně, je objednatel oprávněn zajistit odstranění vady bez dalšího náhradním dodavatelem nebo si vadu odstranit sám, a to na náklady zhotovitele. Veškeré tyto náklady s tímto spojené je zhotovitel povinen objednateli zaplatit neprodleně po vyzvání. Nárok na náhradu škody či na smluvní pokutu tímto není dotčen.</w:t>
      </w:r>
      <w:r w:rsidR="00ED6D23">
        <w:rPr>
          <w:rFonts w:ascii="Arial Narrow" w:hAnsi="Arial Narrow"/>
          <w:sz w:val="20"/>
          <w:szCs w:val="20"/>
        </w:rPr>
        <w:t xml:space="preserve"> Takové náhradní odstranění vady nemá vliv na další trvání poskytnuté záruky za jakost.</w:t>
      </w:r>
    </w:p>
    <w:p w14:paraId="4588C8DE" w14:textId="77777777" w:rsidR="00612D4D" w:rsidRPr="00F10374" w:rsidRDefault="00612D4D" w:rsidP="00B8051A">
      <w:pPr>
        <w:pStyle w:val="Nadpis1"/>
        <w:pBdr>
          <w:bottom w:val="single" w:sz="6" w:space="1" w:color="000000" w:themeColor="text1"/>
        </w:pBdr>
        <w:spacing w:before="600" w:after="300"/>
        <w:ind w:left="0" w:firstLine="0"/>
        <w:rPr>
          <w:rFonts w:ascii="Arial Narrow" w:hAnsi="Arial Narrow"/>
          <w:sz w:val="20"/>
        </w:rPr>
      </w:pPr>
      <w:r w:rsidRPr="00F10374">
        <w:rPr>
          <w:rFonts w:ascii="Arial Narrow" w:hAnsi="Arial Narrow"/>
          <w:sz w:val="20"/>
        </w:rPr>
        <w:t>ODPOVĚDNOST ZA ŠKODU</w:t>
      </w:r>
    </w:p>
    <w:p w14:paraId="2B8EC943"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Zhotovitel plně odpovídá za škodu vzniklou objednateli nebo třetím osobám v souvislosti s plněním, nedodržením nebo porušením p</w:t>
      </w:r>
      <w:r w:rsidR="005F1EA6" w:rsidRPr="00F10374">
        <w:rPr>
          <w:rFonts w:ascii="Arial Narrow" w:hAnsi="Arial Narrow"/>
          <w:sz w:val="20"/>
          <w:szCs w:val="20"/>
        </w:rPr>
        <w:t>ovinností vyplývajících z této S</w:t>
      </w:r>
      <w:r w:rsidRPr="00F10374">
        <w:rPr>
          <w:rFonts w:ascii="Arial Narrow" w:hAnsi="Arial Narrow"/>
          <w:sz w:val="20"/>
          <w:szCs w:val="20"/>
        </w:rPr>
        <w:t>mlouvy.</w:t>
      </w:r>
    </w:p>
    <w:p w14:paraId="1FCBD64D" w14:textId="77777777" w:rsidR="00612D4D"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Zhotovitel je povinen před </w:t>
      </w:r>
      <w:r w:rsidR="008B1132">
        <w:rPr>
          <w:rFonts w:ascii="Arial Narrow" w:hAnsi="Arial Narrow"/>
          <w:sz w:val="20"/>
          <w:szCs w:val="20"/>
        </w:rPr>
        <w:t xml:space="preserve">uzavřením této Smlouvy </w:t>
      </w:r>
      <w:r w:rsidRPr="00F10374">
        <w:rPr>
          <w:rFonts w:ascii="Arial Narrow" w:hAnsi="Arial Narrow"/>
          <w:sz w:val="20"/>
          <w:szCs w:val="20"/>
        </w:rPr>
        <w:t xml:space="preserve">sjednat a udržovat pojištění </w:t>
      </w:r>
      <w:r w:rsidR="008B1132">
        <w:rPr>
          <w:rFonts w:ascii="Arial Narrow" w:hAnsi="Arial Narrow"/>
          <w:sz w:val="20"/>
          <w:szCs w:val="20"/>
        </w:rPr>
        <w:t xml:space="preserve">své </w:t>
      </w:r>
      <w:r w:rsidRPr="00F10374">
        <w:rPr>
          <w:rFonts w:ascii="Arial Narrow" w:hAnsi="Arial Narrow"/>
          <w:sz w:val="20"/>
          <w:szCs w:val="20"/>
        </w:rPr>
        <w:t>odpovědnosti</w:t>
      </w:r>
      <w:r w:rsidR="008B1132">
        <w:rPr>
          <w:rFonts w:ascii="Arial Narrow" w:hAnsi="Arial Narrow"/>
          <w:sz w:val="20"/>
          <w:szCs w:val="20"/>
        </w:rPr>
        <w:t xml:space="preserve"> </w:t>
      </w:r>
      <w:r w:rsidRPr="00F10374">
        <w:rPr>
          <w:rFonts w:ascii="Arial Narrow" w:hAnsi="Arial Narrow"/>
          <w:sz w:val="20"/>
          <w:szCs w:val="20"/>
        </w:rPr>
        <w:t>za škod</w:t>
      </w:r>
      <w:r w:rsidR="00091425" w:rsidRPr="00F10374">
        <w:rPr>
          <w:rFonts w:ascii="Arial Narrow" w:hAnsi="Arial Narrow"/>
          <w:sz w:val="20"/>
          <w:szCs w:val="20"/>
        </w:rPr>
        <w:t>y způsobené při výkonu podnikatelské činnosti</w:t>
      </w:r>
      <w:r w:rsidR="008B1132">
        <w:rPr>
          <w:rFonts w:ascii="Arial Narrow" w:hAnsi="Arial Narrow"/>
          <w:sz w:val="20"/>
          <w:szCs w:val="20"/>
        </w:rPr>
        <w:t xml:space="preserve"> a vadu dodaného předmětu díla</w:t>
      </w:r>
      <w:r w:rsidR="000E08FD" w:rsidRPr="00F10374">
        <w:rPr>
          <w:rFonts w:ascii="Arial Narrow" w:hAnsi="Arial Narrow"/>
          <w:sz w:val="20"/>
          <w:szCs w:val="20"/>
        </w:rPr>
        <w:t>,</w:t>
      </w:r>
      <w:r w:rsidR="00035273" w:rsidRPr="00F10374">
        <w:rPr>
          <w:rFonts w:ascii="Arial Narrow" w:hAnsi="Arial Narrow"/>
          <w:sz w:val="20"/>
          <w:szCs w:val="20"/>
        </w:rPr>
        <w:t xml:space="preserve"> pokrývající dílo jako takové, včetně materiálu a zařízení určených k zabudování do </w:t>
      </w:r>
      <w:proofErr w:type="gramStart"/>
      <w:r w:rsidR="00035273" w:rsidRPr="00F10374">
        <w:rPr>
          <w:rFonts w:ascii="Arial Narrow" w:hAnsi="Arial Narrow"/>
          <w:sz w:val="20"/>
          <w:szCs w:val="20"/>
        </w:rPr>
        <w:t>díla,. Pojištění</w:t>
      </w:r>
      <w:proofErr w:type="gramEnd"/>
      <w:r w:rsidR="00035273" w:rsidRPr="00F10374">
        <w:rPr>
          <w:rFonts w:ascii="Arial Narrow" w:hAnsi="Arial Narrow"/>
          <w:sz w:val="20"/>
          <w:szCs w:val="20"/>
        </w:rPr>
        <w:t xml:space="preserve"> odpovědnosti </w:t>
      </w:r>
      <w:r w:rsidR="00035273" w:rsidRPr="00140227">
        <w:rPr>
          <w:rFonts w:ascii="Arial Narrow" w:hAnsi="Arial Narrow"/>
          <w:sz w:val="20"/>
          <w:szCs w:val="20"/>
        </w:rPr>
        <w:t>musí pokrývat škodu</w:t>
      </w:r>
      <w:r w:rsidRPr="00140227">
        <w:rPr>
          <w:rFonts w:ascii="Arial Narrow" w:hAnsi="Arial Narrow"/>
          <w:sz w:val="20"/>
          <w:szCs w:val="20"/>
        </w:rPr>
        <w:t xml:space="preserve"> z činnosti způsobenou třetí osobě na majetku, </w:t>
      </w:r>
      <w:r w:rsidR="000E08FD" w:rsidRPr="00140227">
        <w:rPr>
          <w:rFonts w:ascii="Arial Narrow" w:hAnsi="Arial Narrow"/>
          <w:sz w:val="20"/>
          <w:szCs w:val="20"/>
        </w:rPr>
        <w:t xml:space="preserve">z </w:t>
      </w:r>
      <w:r w:rsidRPr="00140227">
        <w:rPr>
          <w:rFonts w:ascii="Arial Narrow" w:hAnsi="Arial Narrow"/>
          <w:sz w:val="20"/>
          <w:szCs w:val="20"/>
        </w:rPr>
        <w:t xml:space="preserve">újmy na zdraví a </w:t>
      </w:r>
      <w:r w:rsidR="004F74AE" w:rsidRPr="00140227">
        <w:rPr>
          <w:rFonts w:ascii="Arial Narrow" w:hAnsi="Arial Narrow"/>
          <w:sz w:val="20"/>
          <w:szCs w:val="20"/>
        </w:rPr>
        <w:t>smrti způsobené při realizaci a </w:t>
      </w:r>
      <w:r w:rsidRPr="00140227">
        <w:rPr>
          <w:rFonts w:ascii="Arial Narrow" w:hAnsi="Arial Narrow"/>
          <w:sz w:val="20"/>
          <w:szCs w:val="20"/>
        </w:rPr>
        <w:t xml:space="preserve">v souvislosti s realizací díla zhotovitelem, jeho zaměstnanci, smluvními partnery a dodavateli. Limit pojistného plnění je požadován ve výši min. </w:t>
      </w:r>
      <w:r w:rsidR="00A861D6" w:rsidRPr="00140227">
        <w:rPr>
          <w:rFonts w:ascii="Arial Narrow" w:hAnsi="Arial Narrow"/>
          <w:b/>
          <w:sz w:val="20"/>
          <w:szCs w:val="20"/>
        </w:rPr>
        <w:t>20</w:t>
      </w:r>
      <w:r w:rsidR="00852E28" w:rsidRPr="00140227">
        <w:rPr>
          <w:rFonts w:ascii="Arial Narrow" w:hAnsi="Arial Narrow"/>
          <w:b/>
          <w:sz w:val="20"/>
          <w:szCs w:val="20"/>
        </w:rPr>
        <w:t> 000 000,-</w:t>
      </w:r>
      <w:r w:rsidR="00B95F35" w:rsidRPr="00140227">
        <w:rPr>
          <w:rFonts w:ascii="Arial Narrow" w:hAnsi="Arial Narrow"/>
          <w:sz w:val="20"/>
          <w:szCs w:val="20"/>
        </w:rPr>
        <w:t xml:space="preserve"> Kč. </w:t>
      </w:r>
      <w:r w:rsidRPr="00140227">
        <w:rPr>
          <w:rFonts w:ascii="Arial Narrow" w:hAnsi="Arial Narrow"/>
          <w:sz w:val="20"/>
          <w:szCs w:val="20"/>
        </w:rPr>
        <w:t xml:space="preserve">Zhotovitel </w:t>
      </w:r>
      <w:r w:rsidR="00035273" w:rsidRPr="00140227">
        <w:rPr>
          <w:rFonts w:ascii="Arial Narrow" w:hAnsi="Arial Narrow"/>
          <w:sz w:val="20"/>
          <w:szCs w:val="20"/>
        </w:rPr>
        <w:t>předložil</w:t>
      </w:r>
      <w:r w:rsidRPr="00140227">
        <w:rPr>
          <w:rFonts w:ascii="Arial Narrow" w:hAnsi="Arial Narrow"/>
          <w:sz w:val="20"/>
          <w:szCs w:val="20"/>
        </w:rPr>
        <w:t xml:space="preserve"> kopii takové pojistné</w:t>
      </w:r>
      <w:r w:rsidR="005F1EA6" w:rsidRPr="00140227">
        <w:rPr>
          <w:rFonts w:ascii="Arial Narrow" w:hAnsi="Arial Narrow"/>
          <w:sz w:val="20"/>
          <w:szCs w:val="20"/>
        </w:rPr>
        <w:t xml:space="preserve"> </w:t>
      </w:r>
      <w:r w:rsidR="005F1EA6" w:rsidRPr="00F10374">
        <w:rPr>
          <w:rFonts w:ascii="Arial Narrow" w:hAnsi="Arial Narrow"/>
          <w:sz w:val="20"/>
          <w:szCs w:val="20"/>
        </w:rPr>
        <w:t>S</w:t>
      </w:r>
      <w:r w:rsidRPr="00F10374">
        <w:rPr>
          <w:rFonts w:ascii="Arial Narrow" w:hAnsi="Arial Narrow"/>
          <w:sz w:val="20"/>
          <w:szCs w:val="20"/>
        </w:rPr>
        <w:t>mlouvy</w:t>
      </w:r>
      <w:r w:rsidR="00091425" w:rsidRPr="00F10374">
        <w:rPr>
          <w:rFonts w:ascii="Arial Narrow" w:hAnsi="Arial Narrow"/>
          <w:sz w:val="20"/>
          <w:szCs w:val="20"/>
        </w:rPr>
        <w:t xml:space="preserve"> (příp. dokladu o pojištění)</w:t>
      </w:r>
      <w:r w:rsidRPr="00F10374">
        <w:rPr>
          <w:rFonts w:ascii="Arial Narrow" w:hAnsi="Arial Narrow"/>
          <w:sz w:val="20"/>
          <w:szCs w:val="20"/>
        </w:rPr>
        <w:t xml:space="preserve"> objednateli nejpozději</w:t>
      </w:r>
      <w:r w:rsidR="005F1EA6" w:rsidRPr="00F10374">
        <w:rPr>
          <w:rFonts w:ascii="Arial Narrow" w:hAnsi="Arial Narrow"/>
          <w:sz w:val="20"/>
          <w:szCs w:val="20"/>
        </w:rPr>
        <w:t xml:space="preserve"> před </w:t>
      </w:r>
      <w:r w:rsidR="00091425" w:rsidRPr="00F10374">
        <w:rPr>
          <w:rFonts w:ascii="Arial Narrow" w:hAnsi="Arial Narrow"/>
          <w:sz w:val="20"/>
          <w:szCs w:val="20"/>
        </w:rPr>
        <w:t>uzavřením</w:t>
      </w:r>
      <w:r w:rsidR="005F1EA6" w:rsidRPr="00F10374">
        <w:rPr>
          <w:rFonts w:ascii="Arial Narrow" w:hAnsi="Arial Narrow"/>
          <w:sz w:val="20"/>
          <w:szCs w:val="20"/>
        </w:rPr>
        <w:t xml:space="preserve"> této S</w:t>
      </w:r>
      <w:r w:rsidRPr="00F10374">
        <w:rPr>
          <w:rFonts w:ascii="Arial Narrow" w:hAnsi="Arial Narrow"/>
          <w:sz w:val="20"/>
          <w:szCs w:val="20"/>
        </w:rPr>
        <w:t xml:space="preserve">mlouvy o dílo. </w:t>
      </w:r>
      <w:r w:rsidR="005F1EA6" w:rsidRPr="00F10374">
        <w:rPr>
          <w:rFonts w:ascii="Arial Narrow" w:hAnsi="Arial Narrow"/>
          <w:sz w:val="20"/>
          <w:szCs w:val="20"/>
        </w:rPr>
        <w:t xml:space="preserve">Tato </w:t>
      </w:r>
      <w:r w:rsidR="00091425" w:rsidRPr="00F10374">
        <w:rPr>
          <w:rFonts w:ascii="Arial Narrow" w:hAnsi="Arial Narrow"/>
          <w:sz w:val="20"/>
          <w:szCs w:val="20"/>
        </w:rPr>
        <w:t xml:space="preserve">pojistná </w:t>
      </w:r>
      <w:r w:rsidR="005F1EA6" w:rsidRPr="00F10374">
        <w:rPr>
          <w:rFonts w:ascii="Arial Narrow" w:hAnsi="Arial Narrow"/>
          <w:sz w:val="20"/>
          <w:szCs w:val="20"/>
        </w:rPr>
        <w:t>S</w:t>
      </w:r>
      <w:r w:rsidRPr="00F10374">
        <w:rPr>
          <w:rFonts w:ascii="Arial Narrow" w:hAnsi="Arial Narrow"/>
          <w:sz w:val="20"/>
          <w:szCs w:val="20"/>
        </w:rPr>
        <w:t xml:space="preserve">mlouva musí být účinná minimálně do </w:t>
      </w:r>
      <w:r w:rsidR="008B1132">
        <w:rPr>
          <w:rFonts w:ascii="Arial Narrow" w:hAnsi="Arial Narrow"/>
          <w:sz w:val="20"/>
          <w:szCs w:val="20"/>
        </w:rPr>
        <w:t xml:space="preserve">okamžiku předání </w:t>
      </w:r>
      <w:r w:rsidRPr="00F10374">
        <w:rPr>
          <w:rFonts w:ascii="Arial Narrow" w:hAnsi="Arial Narrow"/>
          <w:sz w:val="20"/>
          <w:szCs w:val="20"/>
        </w:rPr>
        <w:t>a</w:t>
      </w:r>
      <w:r w:rsidR="0063461C" w:rsidRPr="00F10374">
        <w:rPr>
          <w:rFonts w:ascii="Arial Narrow" w:hAnsi="Arial Narrow"/>
          <w:sz w:val="20"/>
          <w:szCs w:val="20"/>
        </w:rPr>
        <w:t> </w:t>
      </w:r>
      <w:r w:rsidRPr="00F10374">
        <w:rPr>
          <w:rFonts w:ascii="Arial Narrow" w:hAnsi="Arial Narrow"/>
          <w:sz w:val="20"/>
          <w:szCs w:val="20"/>
        </w:rPr>
        <w:t xml:space="preserve">převzetí díla </w:t>
      </w:r>
      <w:r w:rsidR="008B1132">
        <w:rPr>
          <w:rFonts w:ascii="Arial Narrow" w:hAnsi="Arial Narrow"/>
          <w:sz w:val="20"/>
          <w:szCs w:val="20"/>
        </w:rPr>
        <w:t>o</w:t>
      </w:r>
      <w:r w:rsidR="008B1132" w:rsidRPr="00F10374">
        <w:rPr>
          <w:rFonts w:ascii="Arial Narrow" w:hAnsi="Arial Narrow"/>
          <w:sz w:val="20"/>
          <w:szCs w:val="20"/>
        </w:rPr>
        <w:t>bjednatel</w:t>
      </w:r>
      <w:r w:rsidR="008B1132">
        <w:rPr>
          <w:rFonts w:ascii="Arial Narrow" w:hAnsi="Arial Narrow"/>
          <w:sz w:val="20"/>
          <w:szCs w:val="20"/>
        </w:rPr>
        <w:t>em nebo do odstranění všech vad a nedodělků, podle toho, co nastane později</w:t>
      </w:r>
      <w:r w:rsidRPr="00F10374">
        <w:rPr>
          <w:rFonts w:ascii="Arial Narrow" w:hAnsi="Arial Narrow"/>
          <w:sz w:val="20"/>
          <w:szCs w:val="20"/>
        </w:rPr>
        <w:t xml:space="preserve">. </w:t>
      </w:r>
    </w:p>
    <w:p w14:paraId="69E8FBF8" w14:textId="77777777" w:rsidR="00612D4D" w:rsidRPr="00F10374" w:rsidRDefault="00612D4D" w:rsidP="00B8051A">
      <w:pPr>
        <w:pStyle w:val="Nadpis1"/>
        <w:pBdr>
          <w:bottom w:val="single" w:sz="6" w:space="1" w:color="000000" w:themeColor="text1"/>
        </w:pBdr>
        <w:spacing w:before="600" w:after="300"/>
        <w:ind w:left="0" w:firstLine="0"/>
        <w:rPr>
          <w:rFonts w:ascii="Arial Narrow" w:hAnsi="Arial Narrow"/>
          <w:sz w:val="20"/>
        </w:rPr>
      </w:pPr>
      <w:r w:rsidRPr="00F10374">
        <w:rPr>
          <w:rFonts w:ascii="Arial Narrow" w:hAnsi="Arial Narrow"/>
          <w:sz w:val="20"/>
        </w:rPr>
        <w:t>PRÁVA A POVINNOSTI OBJEDNATELE A ZHOTOVITELE</w:t>
      </w:r>
    </w:p>
    <w:p w14:paraId="2A175B8C"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Objednatel je odpovědný za správnost a kompletnost předané projektové dokumentace.</w:t>
      </w:r>
    </w:p>
    <w:p w14:paraId="5D1FC666"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Objednatel umožní zhotoviteli odběr elektrické energie a vody. Zhotovitel si zajistí rozvod potřebných médií a jejich připojení na odběrná místa odsouhlasená objednatelem. Zhotovitel je povinen zabezpečit samostatná měřicí místa na úhradu jím spotřebovaných energií a tyto uhradit (dle odst. </w:t>
      </w:r>
      <w:r w:rsidR="00035273" w:rsidRPr="00F10374">
        <w:rPr>
          <w:rFonts w:ascii="Arial Narrow" w:hAnsi="Arial Narrow"/>
          <w:sz w:val="20"/>
          <w:szCs w:val="20"/>
        </w:rPr>
        <w:t>6</w:t>
      </w:r>
      <w:r w:rsidRPr="00F10374">
        <w:rPr>
          <w:rFonts w:ascii="Arial Narrow" w:hAnsi="Arial Narrow"/>
          <w:sz w:val="20"/>
          <w:szCs w:val="20"/>
        </w:rPr>
        <w:t>.</w:t>
      </w:r>
      <w:r w:rsidR="009C3D08" w:rsidRPr="00F10374">
        <w:rPr>
          <w:rFonts w:ascii="Arial Narrow" w:hAnsi="Arial Narrow"/>
          <w:sz w:val="20"/>
          <w:szCs w:val="20"/>
        </w:rPr>
        <w:t>14</w:t>
      </w:r>
      <w:r w:rsidRPr="00F10374">
        <w:rPr>
          <w:rFonts w:ascii="Arial Narrow" w:hAnsi="Arial Narrow"/>
          <w:sz w:val="20"/>
          <w:szCs w:val="20"/>
        </w:rPr>
        <w:t>).</w:t>
      </w:r>
      <w:r w:rsidR="00EB067D" w:rsidRPr="00F10374">
        <w:rPr>
          <w:rFonts w:ascii="Arial Narrow" w:hAnsi="Arial Narrow"/>
          <w:sz w:val="20"/>
          <w:szCs w:val="20"/>
        </w:rPr>
        <w:t xml:space="preserve"> Při </w:t>
      </w:r>
      <w:r w:rsidR="00080F32">
        <w:rPr>
          <w:rFonts w:ascii="Arial Narrow" w:hAnsi="Arial Narrow"/>
          <w:sz w:val="20"/>
          <w:szCs w:val="20"/>
        </w:rPr>
        <w:t>předání a převzetí</w:t>
      </w:r>
      <w:r w:rsidRPr="00F10374">
        <w:rPr>
          <w:rFonts w:ascii="Arial Narrow" w:hAnsi="Arial Narrow"/>
          <w:sz w:val="20"/>
          <w:szCs w:val="20"/>
        </w:rPr>
        <w:t xml:space="preserve"> díla bude provedeno vzájemné odsouhlasení odečtu spotřeby vody a el. </w:t>
      </w:r>
      <w:proofErr w:type="gramStart"/>
      <w:r w:rsidRPr="00F10374">
        <w:rPr>
          <w:rFonts w:ascii="Arial Narrow" w:hAnsi="Arial Narrow"/>
          <w:sz w:val="20"/>
          <w:szCs w:val="20"/>
        </w:rPr>
        <w:t>energie</w:t>
      </w:r>
      <w:proofErr w:type="gramEnd"/>
      <w:r w:rsidRPr="00F10374">
        <w:rPr>
          <w:rFonts w:ascii="Arial Narrow" w:hAnsi="Arial Narrow"/>
          <w:sz w:val="20"/>
          <w:szCs w:val="20"/>
        </w:rPr>
        <w:t>, na jehož základě bude spotřeba objednateli zhotovitelem uhrazena.</w:t>
      </w:r>
    </w:p>
    <w:p w14:paraId="270B2E44"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Zhotovitel je povinen podle § 2590 občanského zákoníku provést dílo s potřebnou péčí, v ujednaném čase a obstarat vše, co je k provedení díla potřeba.</w:t>
      </w:r>
    </w:p>
    <w:p w14:paraId="72FAC02A"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Od předání staveniště zhotovitel odpovídá za veškeré škody způsoben</w:t>
      </w:r>
      <w:r w:rsidR="00EB067D" w:rsidRPr="00F10374">
        <w:rPr>
          <w:rFonts w:ascii="Arial Narrow" w:hAnsi="Arial Narrow"/>
          <w:sz w:val="20"/>
          <w:szCs w:val="20"/>
        </w:rPr>
        <w:t>é na díle, jakož i za </w:t>
      </w:r>
      <w:r w:rsidRPr="00F10374">
        <w:rPr>
          <w:rFonts w:ascii="Arial Narrow" w:hAnsi="Arial Narrow"/>
          <w:sz w:val="20"/>
          <w:szCs w:val="20"/>
        </w:rPr>
        <w:t>škody, vzniklé jeho činností ve spojitosti s prováděním díla.</w:t>
      </w:r>
    </w:p>
    <w:p w14:paraId="18AB06D1"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b/>
          <w:sz w:val="20"/>
          <w:szCs w:val="20"/>
        </w:rPr>
        <w:t xml:space="preserve">Zhotovitel je povinen zajistit, aby </w:t>
      </w:r>
      <w:r w:rsidR="00080F32">
        <w:rPr>
          <w:rFonts w:ascii="Arial Narrow" w:hAnsi="Arial Narrow"/>
          <w:b/>
          <w:sz w:val="20"/>
          <w:szCs w:val="20"/>
        </w:rPr>
        <w:t>provádění díla</w:t>
      </w:r>
      <w:r w:rsidRPr="00F10374">
        <w:rPr>
          <w:rFonts w:ascii="Arial Narrow" w:hAnsi="Arial Narrow"/>
          <w:b/>
          <w:sz w:val="20"/>
          <w:szCs w:val="20"/>
        </w:rPr>
        <w:t xml:space="preserve"> nebránil</w:t>
      </w:r>
      <w:r w:rsidR="007C7195">
        <w:rPr>
          <w:rFonts w:ascii="Arial Narrow" w:hAnsi="Arial Narrow"/>
          <w:b/>
          <w:sz w:val="20"/>
          <w:szCs w:val="20"/>
        </w:rPr>
        <w:t>o</w:t>
      </w:r>
      <w:r w:rsidRPr="00F10374">
        <w:rPr>
          <w:rFonts w:ascii="Arial Narrow" w:hAnsi="Arial Narrow"/>
          <w:b/>
          <w:sz w:val="20"/>
          <w:szCs w:val="20"/>
        </w:rPr>
        <w:t xml:space="preserve"> přístupu a příjezdu ke stávajícím objektům osobám, sanitním vozům a</w:t>
      </w:r>
      <w:r w:rsidR="009C1640">
        <w:rPr>
          <w:rFonts w:ascii="Arial Narrow" w:hAnsi="Arial Narrow"/>
          <w:b/>
          <w:sz w:val="20"/>
          <w:szCs w:val="20"/>
        </w:rPr>
        <w:t xml:space="preserve"> </w:t>
      </w:r>
      <w:r w:rsidRPr="00F10374">
        <w:rPr>
          <w:rFonts w:ascii="Arial Narrow" w:hAnsi="Arial Narrow"/>
          <w:b/>
          <w:sz w:val="20"/>
          <w:szCs w:val="20"/>
        </w:rPr>
        <w:t xml:space="preserve">vozidlům HZS. Zhotovitel je povinen zajistit dodržování bezpečnostních a hygienických podmínek na staveništi, včetně zabezpečení stavebního prostoru, zajištění zařízení staveniště proti vstupu cizích osob a minimalizovat negativní vlivy </w:t>
      </w:r>
      <w:r w:rsidR="007C7195">
        <w:rPr>
          <w:rFonts w:ascii="Arial Narrow" w:hAnsi="Arial Narrow"/>
          <w:b/>
          <w:sz w:val="20"/>
          <w:szCs w:val="20"/>
        </w:rPr>
        <w:t>provádění díla</w:t>
      </w:r>
      <w:r w:rsidRPr="00F10374">
        <w:rPr>
          <w:rFonts w:ascii="Arial Narrow" w:hAnsi="Arial Narrow"/>
          <w:b/>
          <w:sz w:val="20"/>
          <w:szCs w:val="20"/>
        </w:rPr>
        <w:t xml:space="preserve"> (hluk, prašnost, ochrana životního prostředí atd.).</w:t>
      </w:r>
      <w:r w:rsidR="009C1640">
        <w:rPr>
          <w:rFonts w:ascii="Arial Narrow" w:hAnsi="Arial Narrow"/>
          <w:b/>
          <w:sz w:val="20"/>
          <w:szCs w:val="20"/>
        </w:rPr>
        <w:t xml:space="preserve"> </w:t>
      </w:r>
      <w:r w:rsidRPr="00F10374">
        <w:rPr>
          <w:rFonts w:ascii="Arial Narrow" w:hAnsi="Arial Narrow"/>
          <w:b/>
          <w:sz w:val="20"/>
          <w:szCs w:val="20"/>
        </w:rPr>
        <w:t>Zhotovitel je zodpovědný za zajištění bezpečnosti osob, které se budou na</w:t>
      </w:r>
      <w:r w:rsidR="00EB038C" w:rsidRPr="00F10374">
        <w:rPr>
          <w:rFonts w:ascii="Arial Narrow" w:hAnsi="Arial Narrow"/>
          <w:b/>
          <w:sz w:val="20"/>
          <w:szCs w:val="20"/>
        </w:rPr>
        <w:t> </w:t>
      </w:r>
      <w:r w:rsidRPr="00F10374">
        <w:rPr>
          <w:rFonts w:ascii="Arial Narrow" w:hAnsi="Arial Narrow"/>
          <w:b/>
          <w:sz w:val="20"/>
          <w:szCs w:val="20"/>
        </w:rPr>
        <w:t>staveništi pohybovat</w:t>
      </w:r>
      <w:r w:rsidRPr="00F10374">
        <w:rPr>
          <w:rFonts w:ascii="Arial Narrow" w:hAnsi="Arial Narrow"/>
          <w:sz w:val="20"/>
          <w:szCs w:val="20"/>
        </w:rPr>
        <w:t>.</w:t>
      </w:r>
    </w:p>
    <w:p w14:paraId="743147A1"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Zhotovitel je povinen udržovat čistotu staveniště a okolních ploch. V případě, že dojde ke znečištění, je zhotovitel povinen bezprostředně zajistit odstranění nečistot. Zhotovitel je povinen v souvislosti </w:t>
      </w:r>
      <w:r w:rsidR="001B2624" w:rsidRPr="00F10374">
        <w:rPr>
          <w:rFonts w:ascii="Arial Narrow" w:hAnsi="Arial Narrow"/>
          <w:sz w:val="20"/>
          <w:szCs w:val="20"/>
        </w:rPr>
        <w:t>s prováděním</w:t>
      </w:r>
      <w:r w:rsidRPr="00F10374">
        <w:rPr>
          <w:rFonts w:ascii="Arial Narrow" w:hAnsi="Arial Narrow"/>
          <w:sz w:val="20"/>
          <w:szCs w:val="20"/>
        </w:rPr>
        <w:t xml:space="preserve"> díla zabránit vzniku škod </w:t>
      </w:r>
      <w:r w:rsidR="007C7195">
        <w:rPr>
          <w:rFonts w:ascii="Arial Narrow" w:hAnsi="Arial Narrow"/>
          <w:sz w:val="20"/>
          <w:szCs w:val="20"/>
        </w:rPr>
        <w:t xml:space="preserve">nebo jiné újmy </w:t>
      </w:r>
      <w:r w:rsidRPr="00F10374">
        <w:rPr>
          <w:rFonts w:ascii="Arial Narrow" w:hAnsi="Arial Narrow"/>
          <w:sz w:val="20"/>
          <w:szCs w:val="20"/>
        </w:rPr>
        <w:t>na majetku</w:t>
      </w:r>
      <w:r w:rsidR="007C7195">
        <w:rPr>
          <w:rFonts w:ascii="Arial Narrow" w:hAnsi="Arial Narrow"/>
          <w:sz w:val="20"/>
          <w:szCs w:val="20"/>
        </w:rPr>
        <w:t>, životě a zdraví nebo životním prostředí</w:t>
      </w:r>
      <w:r w:rsidRPr="00F10374">
        <w:rPr>
          <w:rFonts w:ascii="Arial Narrow" w:hAnsi="Arial Narrow"/>
          <w:sz w:val="20"/>
          <w:szCs w:val="20"/>
        </w:rPr>
        <w:t xml:space="preserve">. V případě způsobení škody </w:t>
      </w:r>
      <w:r w:rsidR="007C7195">
        <w:rPr>
          <w:rFonts w:ascii="Arial Narrow" w:hAnsi="Arial Narrow"/>
          <w:sz w:val="20"/>
          <w:szCs w:val="20"/>
        </w:rPr>
        <w:t xml:space="preserve">nebo jiné újmy </w:t>
      </w:r>
      <w:r w:rsidR="007C7195" w:rsidRPr="00F10374">
        <w:rPr>
          <w:rFonts w:ascii="Arial Narrow" w:hAnsi="Arial Narrow"/>
          <w:sz w:val="20"/>
          <w:szCs w:val="20"/>
        </w:rPr>
        <w:t>na majetku</w:t>
      </w:r>
      <w:r w:rsidR="007C7195">
        <w:rPr>
          <w:rFonts w:ascii="Arial Narrow" w:hAnsi="Arial Narrow"/>
          <w:sz w:val="20"/>
          <w:szCs w:val="20"/>
        </w:rPr>
        <w:t xml:space="preserve">, životě a zdraví nebo životním </w:t>
      </w:r>
      <w:proofErr w:type="gramStart"/>
      <w:r w:rsidR="007C7195">
        <w:rPr>
          <w:rFonts w:ascii="Arial Narrow" w:hAnsi="Arial Narrow"/>
          <w:sz w:val="20"/>
          <w:szCs w:val="20"/>
        </w:rPr>
        <w:t>prostředí</w:t>
      </w:r>
      <w:r w:rsidR="007C7195" w:rsidRPr="00F10374" w:rsidDel="007C7195">
        <w:rPr>
          <w:rFonts w:ascii="Arial Narrow" w:hAnsi="Arial Narrow"/>
          <w:sz w:val="20"/>
          <w:szCs w:val="20"/>
        </w:rPr>
        <w:t xml:space="preserve"> </w:t>
      </w:r>
      <w:r w:rsidR="007C7195">
        <w:rPr>
          <w:rFonts w:ascii="Arial Narrow" w:hAnsi="Arial Narrow"/>
          <w:sz w:val="20"/>
          <w:szCs w:val="20"/>
        </w:rPr>
        <w:t xml:space="preserve"> </w:t>
      </w:r>
      <w:r w:rsidRPr="00F10374">
        <w:rPr>
          <w:rFonts w:ascii="Arial Narrow" w:hAnsi="Arial Narrow"/>
          <w:sz w:val="20"/>
          <w:szCs w:val="20"/>
        </w:rPr>
        <w:t>na</w:t>
      </w:r>
      <w:proofErr w:type="gramEnd"/>
      <w:r w:rsidRPr="00F10374">
        <w:rPr>
          <w:rFonts w:ascii="Arial Narrow" w:hAnsi="Arial Narrow"/>
          <w:sz w:val="20"/>
          <w:szCs w:val="20"/>
        </w:rPr>
        <w:t xml:space="preserve"> tuto skutečnost zhotovitel upozorní objednatele a bezprostředně zajistí nápravu na své náklady</w:t>
      </w:r>
      <w:r w:rsidR="007C7195">
        <w:rPr>
          <w:rFonts w:ascii="Arial Narrow" w:hAnsi="Arial Narrow"/>
          <w:sz w:val="20"/>
          <w:szCs w:val="20"/>
        </w:rPr>
        <w:t>, bude-li to možné</w:t>
      </w:r>
      <w:r w:rsidRPr="00F10374">
        <w:rPr>
          <w:rFonts w:ascii="Arial Narrow" w:hAnsi="Arial Narrow"/>
          <w:sz w:val="20"/>
          <w:szCs w:val="20"/>
        </w:rPr>
        <w:t>.</w:t>
      </w:r>
    </w:p>
    <w:p w14:paraId="2195E52D"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Zhotovitel bude plně respektovat provoz v objektu </w:t>
      </w:r>
      <w:r w:rsidR="007C7195">
        <w:rPr>
          <w:rFonts w:ascii="Arial Narrow" w:hAnsi="Arial Narrow"/>
          <w:sz w:val="20"/>
          <w:szCs w:val="20"/>
        </w:rPr>
        <w:t>provádění díla</w:t>
      </w:r>
      <w:r w:rsidR="000E08FD" w:rsidRPr="00F10374">
        <w:rPr>
          <w:rFonts w:ascii="Arial Narrow" w:hAnsi="Arial Narrow"/>
          <w:sz w:val="20"/>
          <w:szCs w:val="20"/>
        </w:rPr>
        <w:t>,</w:t>
      </w:r>
      <w:r w:rsidRPr="00F10374">
        <w:rPr>
          <w:rFonts w:ascii="Arial Narrow" w:hAnsi="Arial Narrow"/>
          <w:sz w:val="20"/>
          <w:szCs w:val="20"/>
        </w:rPr>
        <w:t xml:space="preserve"> a s dostatečným předstihem bude s objednatelem sjednávat případná nezbytně nutná omezení.</w:t>
      </w:r>
    </w:p>
    <w:p w14:paraId="0E85A23A"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Zhotovitel si zajistí na vlastní náklady veškerý materiál na </w:t>
      </w:r>
      <w:r w:rsidR="000706D1">
        <w:rPr>
          <w:rFonts w:ascii="Arial Narrow" w:hAnsi="Arial Narrow"/>
          <w:sz w:val="20"/>
          <w:szCs w:val="20"/>
        </w:rPr>
        <w:t>zhotovení díla</w:t>
      </w:r>
      <w:r w:rsidRPr="00F10374">
        <w:rPr>
          <w:rFonts w:ascii="Arial Narrow" w:hAnsi="Arial Narrow"/>
          <w:sz w:val="20"/>
          <w:szCs w:val="20"/>
        </w:rPr>
        <w:t xml:space="preserve">, </w:t>
      </w:r>
      <w:r w:rsidR="000706D1">
        <w:rPr>
          <w:rFonts w:ascii="Arial Narrow" w:hAnsi="Arial Narrow"/>
          <w:sz w:val="20"/>
          <w:szCs w:val="20"/>
        </w:rPr>
        <w:t xml:space="preserve">v případě potřeby si </w:t>
      </w:r>
      <w:r w:rsidRPr="00F10374">
        <w:rPr>
          <w:rFonts w:ascii="Arial Narrow" w:hAnsi="Arial Narrow"/>
          <w:sz w:val="20"/>
          <w:szCs w:val="20"/>
        </w:rPr>
        <w:t xml:space="preserve">na vlastní náklady zajistí pronájem pozemků a případný zábor veřejného prostranství pro zařízení staveniště a skládky materiálu, překopy atd. (tzn. plochy mimo pozemky pro stavbu). Zhotovitel odpovídá za uvedení těchto pozemků do původního řádného stavu a předání těchto pozemků zpět </w:t>
      </w:r>
      <w:r w:rsidR="007C7195">
        <w:rPr>
          <w:rFonts w:ascii="Arial Narrow" w:hAnsi="Arial Narrow"/>
          <w:sz w:val="20"/>
          <w:szCs w:val="20"/>
        </w:rPr>
        <w:t>oprávněné osobě</w:t>
      </w:r>
      <w:r w:rsidRPr="00F10374">
        <w:rPr>
          <w:rFonts w:ascii="Arial Narrow" w:hAnsi="Arial Narrow"/>
          <w:sz w:val="20"/>
          <w:szCs w:val="20"/>
        </w:rPr>
        <w:t xml:space="preserve"> do pěti (5) pracovních dnů po podpisu předávacího protokolu díla. Zhotovitel si též na vlastní náklady zajistí odvoz a uložení přebytečného materiálu na skládky, včetně zaplacení skládkovného, </w:t>
      </w:r>
      <w:r w:rsidR="00EB067D" w:rsidRPr="00F10374">
        <w:rPr>
          <w:rFonts w:ascii="Arial Narrow" w:hAnsi="Arial Narrow"/>
          <w:sz w:val="20"/>
          <w:szCs w:val="20"/>
        </w:rPr>
        <w:t>a to nejpozději před předáním a </w:t>
      </w:r>
      <w:r w:rsidRPr="00F10374">
        <w:rPr>
          <w:rFonts w:ascii="Arial Narrow" w:hAnsi="Arial Narrow"/>
          <w:sz w:val="20"/>
          <w:szCs w:val="20"/>
        </w:rPr>
        <w:t>převzetím díla.</w:t>
      </w:r>
      <w:r w:rsidR="00F2001E">
        <w:rPr>
          <w:rFonts w:ascii="Arial Narrow" w:hAnsi="Arial Narrow"/>
          <w:sz w:val="20"/>
          <w:szCs w:val="20"/>
        </w:rPr>
        <w:t xml:space="preserve"> Věci určené pro provedení díla je zhotovitel povinen opatřit jako nové, nepotřebované a nepoužité.</w:t>
      </w:r>
    </w:p>
    <w:p w14:paraId="37AD4B5C"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Zhotovitel je povinen průběžně (min. při kontrolních dnech) informovat objednatele o tom, v</w:t>
      </w:r>
      <w:r w:rsidR="009C1640">
        <w:rPr>
          <w:rFonts w:ascii="Arial Narrow" w:hAnsi="Arial Narrow"/>
          <w:sz w:val="20"/>
          <w:szCs w:val="20"/>
        </w:rPr>
        <w:t xml:space="preserve"> </w:t>
      </w:r>
      <w:r w:rsidRPr="00F10374">
        <w:rPr>
          <w:rFonts w:ascii="Arial Narrow" w:hAnsi="Arial Narrow"/>
          <w:sz w:val="20"/>
          <w:szCs w:val="20"/>
        </w:rPr>
        <w:t>jakém stadiu se provádění díla nachází, a o všech skutečnostech, kt</w:t>
      </w:r>
      <w:r w:rsidR="00EB067D" w:rsidRPr="00F10374">
        <w:rPr>
          <w:rFonts w:ascii="Arial Narrow" w:hAnsi="Arial Narrow"/>
          <w:sz w:val="20"/>
          <w:szCs w:val="20"/>
        </w:rPr>
        <w:t>eré mohou mít pro objednatele v </w:t>
      </w:r>
      <w:r w:rsidRPr="00F10374">
        <w:rPr>
          <w:rFonts w:ascii="Arial Narrow" w:hAnsi="Arial Narrow"/>
          <w:sz w:val="20"/>
          <w:szCs w:val="20"/>
        </w:rPr>
        <w:t>souvislosti s prováděním díla význam. O skutečnostech zásadních pro objednatele v souvislosti s prováděním díla (zejm. jakékoliv skutečnosti ohrožující včasné a řádné dodání díla) je zhotovitel povinen vždy písemně informovat objednatele neprodleně.</w:t>
      </w:r>
    </w:p>
    <w:p w14:paraId="0E30DC6B"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Jestliže zhotovitel zajistí plnění p</w:t>
      </w:r>
      <w:r w:rsidR="005F1EA6" w:rsidRPr="00F10374">
        <w:rPr>
          <w:rFonts w:ascii="Arial Narrow" w:hAnsi="Arial Narrow"/>
          <w:sz w:val="20"/>
          <w:szCs w:val="20"/>
        </w:rPr>
        <w:t>ovinností vyplývajících z této S</w:t>
      </w:r>
      <w:r w:rsidRPr="00F10374">
        <w:rPr>
          <w:rFonts w:ascii="Arial Narrow" w:hAnsi="Arial Narrow"/>
          <w:sz w:val="20"/>
          <w:szCs w:val="20"/>
        </w:rPr>
        <w:t>mlouvy nebo její části třetí osobou, přičemž vztah mezi zhotovitelem a objednatelem zůstává nedotčen a zhotovitel je objednateli plně odpovědný za plnění veškerých svých povinnost</w:t>
      </w:r>
      <w:r w:rsidR="005F1EA6" w:rsidRPr="00F10374">
        <w:rPr>
          <w:rFonts w:ascii="Arial Narrow" w:hAnsi="Arial Narrow"/>
          <w:sz w:val="20"/>
          <w:szCs w:val="20"/>
        </w:rPr>
        <w:t>í vyplývajících z této S</w:t>
      </w:r>
      <w:r w:rsidRPr="00F10374">
        <w:rPr>
          <w:rFonts w:ascii="Arial Narrow" w:hAnsi="Arial Narrow"/>
          <w:sz w:val="20"/>
          <w:szCs w:val="20"/>
        </w:rPr>
        <w:t>mlouvy.</w:t>
      </w:r>
    </w:p>
    <w:p w14:paraId="0384C01A"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Zhotovitel je povinen provádět dílo za použití výhradně těch podd</w:t>
      </w:r>
      <w:r w:rsidR="00EB067D" w:rsidRPr="00F10374">
        <w:rPr>
          <w:rFonts w:ascii="Arial Narrow" w:hAnsi="Arial Narrow"/>
          <w:sz w:val="20"/>
          <w:szCs w:val="20"/>
        </w:rPr>
        <w:t>odavatelů, kteří byli uvedeni v </w:t>
      </w:r>
      <w:r w:rsidRPr="00F10374">
        <w:rPr>
          <w:rFonts w:ascii="Arial Narrow" w:hAnsi="Arial Narrow"/>
          <w:sz w:val="20"/>
          <w:szCs w:val="20"/>
        </w:rPr>
        <w:t>nabídce zhotovitele</w:t>
      </w:r>
      <w:r w:rsidR="00B94E52">
        <w:rPr>
          <w:rFonts w:ascii="Arial Narrow" w:hAnsi="Arial Narrow"/>
          <w:sz w:val="20"/>
          <w:szCs w:val="20"/>
        </w:rPr>
        <w:t xml:space="preserve"> na plnění této Smlouvy podané v zadávacím řízení, a jak jsou uvedeni v Příloze č. 1 této Smlouvy</w:t>
      </w:r>
      <w:r w:rsidRPr="00F10374">
        <w:rPr>
          <w:rFonts w:ascii="Arial Narrow" w:hAnsi="Arial Narrow"/>
          <w:sz w:val="20"/>
          <w:szCs w:val="20"/>
        </w:rPr>
        <w:t xml:space="preserve">. V případě, že </w:t>
      </w:r>
      <w:r w:rsidR="00B94E52">
        <w:rPr>
          <w:rFonts w:ascii="Arial Narrow" w:hAnsi="Arial Narrow"/>
          <w:sz w:val="20"/>
          <w:szCs w:val="20"/>
        </w:rPr>
        <w:t xml:space="preserve">zhotovitel </w:t>
      </w:r>
      <w:r w:rsidRPr="00F10374">
        <w:rPr>
          <w:rFonts w:ascii="Arial Narrow" w:hAnsi="Arial Narrow"/>
          <w:sz w:val="20"/>
          <w:szCs w:val="20"/>
        </w:rPr>
        <w:t xml:space="preserve">zamýšlí provést výměnu poddodavatele, musí zamýšlenou výměnu poddodavatele oznámit objednateli, min. pět (5) pracovních dnů před nástupem nového poddodavatele. Pokud měněným poddodavatelem dodavatel prokazoval část profesní způsobilosti nebo technické kvalifikace a uvedl jej ve své nabídce v seznamu poddodavatelů (v Příloze </w:t>
      </w:r>
      <w:r w:rsidR="00303134" w:rsidRPr="00F10374">
        <w:rPr>
          <w:rFonts w:ascii="Arial Narrow" w:hAnsi="Arial Narrow"/>
          <w:sz w:val="20"/>
          <w:szCs w:val="20"/>
        </w:rPr>
        <w:t xml:space="preserve">č. </w:t>
      </w:r>
      <w:r w:rsidR="00B94E52">
        <w:rPr>
          <w:rFonts w:ascii="Arial Narrow" w:hAnsi="Arial Narrow"/>
          <w:sz w:val="20"/>
          <w:szCs w:val="20"/>
        </w:rPr>
        <w:t>1</w:t>
      </w:r>
      <w:r w:rsidR="00F25C5A" w:rsidRPr="00F10374">
        <w:rPr>
          <w:rFonts w:ascii="Arial Narrow" w:hAnsi="Arial Narrow"/>
          <w:sz w:val="20"/>
          <w:szCs w:val="20"/>
        </w:rPr>
        <w:t xml:space="preserve"> této smlouvy</w:t>
      </w:r>
      <w:r w:rsidRPr="00F10374">
        <w:rPr>
          <w:rFonts w:ascii="Arial Narrow" w:hAnsi="Arial Narrow"/>
          <w:sz w:val="20"/>
          <w:szCs w:val="20"/>
        </w:rPr>
        <w:t xml:space="preserve">), nový poddodavatel musí splňovat způsobilost (kvalifikaci) minimálně v rozsahu, v jakém byla prokázána původním poddodavatelem. Splnění způsobilosti (kvalifikace) nového poddodavatele doloží zhotovitel objednateli </w:t>
      </w:r>
      <w:r w:rsidR="00303134" w:rsidRPr="00F10374">
        <w:rPr>
          <w:rFonts w:ascii="Arial Narrow" w:hAnsi="Arial Narrow"/>
          <w:sz w:val="20"/>
          <w:szCs w:val="20"/>
        </w:rPr>
        <w:t xml:space="preserve">elektronickým </w:t>
      </w:r>
      <w:r w:rsidRPr="00F10374">
        <w:rPr>
          <w:rFonts w:ascii="Arial Narrow" w:hAnsi="Arial Narrow"/>
          <w:sz w:val="20"/>
          <w:szCs w:val="20"/>
        </w:rPr>
        <w:t xml:space="preserve">originálem nebo </w:t>
      </w:r>
      <w:r w:rsidR="00303134" w:rsidRPr="00F10374">
        <w:rPr>
          <w:rFonts w:ascii="Arial Narrow" w:hAnsi="Arial Narrow"/>
          <w:sz w:val="20"/>
          <w:szCs w:val="20"/>
        </w:rPr>
        <w:t>kon</w:t>
      </w:r>
      <w:r w:rsidR="00C10A4C" w:rsidRPr="00F10374">
        <w:rPr>
          <w:rFonts w:ascii="Arial Narrow" w:hAnsi="Arial Narrow"/>
          <w:sz w:val="20"/>
          <w:szCs w:val="20"/>
        </w:rPr>
        <w:t>v</w:t>
      </w:r>
      <w:r w:rsidR="00303134" w:rsidRPr="00F10374">
        <w:rPr>
          <w:rFonts w:ascii="Arial Narrow" w:hAnsi="Arial Narrow"/>
          <w:sz w:val="20"/>
          <w:szCs w:val="20"/>
        </w:rPr>
        <w:t>erzí dokumentu</w:t>
      </w:r>
      <w:r w:rsidRPr="00F10374">
        <w:rPr>
          <w:rFonts w:ascii="Arial Narrow" w:hAnsi="Arial Narrow"/>
          <w:sz w:val="20"/>
          <w:szCs w:val="20"/>
        </w:rPr>
        <w:t xml:space="preserve"> ke splnění způsobilosti (kvalifikace) před zahájením činnosti nového poddodavatele. V případě že by nový poddodavatel způsobilost (kvalifikaci) v požadovaném rozsahu nesplňoval nebo nedoložil, musí zhotovitel zajistit takového poddodavatele, který požadovaná kritéria splňuje a doloží.</w:t>
      </w:r>
      <w:r w:rsidR="00B94E52">
        <w:rPr>
          <w:rFonts w:ascii="Arial Narrow" w:hAnsi="Arial Narrow"/>
          <w:sz w:val="20"/>
          <w:szCs w:val="20"/>
        </w:rPr>
        <w:t xml:space="preserve"> Změna poddodavatele nebude jinak v konkrétním případě možná, pokud by to vylučoval zákon o zadávání veřejných zakázek nebo jiný obecně závazný právní předpis nebo zadávací podmínky objednatele jako zadavatele na plnění veřejné zakázky dle této Smlouvy. </w:t>
      </w:r>
    </w:p>
    <w:p w14:paraId="16CA6703" w14:textId="77777777" w:rsidR="00FF7384"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V případě výměny poddoda</w:t>
      </w:r>
      <w:r w:rsidR="005F1EA6" w:rsidRPr="00F10374">
        <w:rPr>
          <w:rFonts w:ascii="Arial Narrow" w:hAnsi="Arial Narrow"/>
          <w:sz w:val="20"/>
          <w:szCs w:val="20"/>
        </w:rPr>
        <w:t>vatele bude uzavřen dodatek ke S</w:t>
      </w:r>
      <w:r w:rsidRPr="00F10374">
        <w:rPr>
          <w:rFonts w:ascii="Arial Narrow" w:hAnsi="Arial Narrow"/>
          <w:sz w:val="20"/>
          <w:szCs w:val="20"/>
        </w:rPr>
        <w:t xml:space="preserve">mlouvě o dílo, neboť seznam poddodavatelů je přílohou </w:t>
      </w:r>
      <w:r w:rsidR="005F1EA6" w:rsidRPr="00F10374">
        <w:rPr>
          <w:rFonts w:ascii="Arial Narrow" w:hAnsi="Arial Narrow"/>
          <w:sz w:val="20"/>
          <w:szCs w:val="20"/>
        </w:rPr>
        <w:t>S</w:t>
      </w:r>
      <w:r w:rsidRPr="00F10374">
        <w:rPr>
          <w:rFonts w:ascii="Arial Narrow" w:hAnsi="Arial Narrow"/>
          <w:sz w:val="20"/>
          <w:szCs w:val="20"/>
        </w:rPr>
        <w:t>mlouvy o dílo.</w:t>
      </w:r>
    </w:p>
    <w:p w14:paraId="6DDE8F17" w14:textId="77777777" w:rsidR="009C15C6" w:rsidRDefault="00CD1385" w:rsidP="009C15C6">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Objednatel</w:t>
      </w:r>
      <w:r w:rsidR="00557A89" w:rsidRPr="00F10374">
        <w:rPr>
          <w:rFonts w:ascii="Arial Narrow" w:hAnsi="Arial Narrow"/>
          <w:sz w:val="20"/>
          <w:szCs w:val="20"/>
        </w:rPr>
        <w:t xml:space="preserve"> </w:t>
      </w:r>
      <w:r w:rsidR="00612D4D" w:rsidRPr="00F10374">
        <w:rPr>
          <w:rFonts w:ascii="Arial Narrow" w:hAnsi="Arial Narrow"/>
          <w:sz w:val="20"/>
          <w:szCs w:val="20"/>
        </w:rPr>
        <w:t>je povinen uchovávat veškerou dokumentaci související s</w:t>
      </w:r>
      <w:r w:rsidR="005C4DAA" w:rsidRPr="00F10374">
        <w:rPr>
          <w:rFonts w:ascii="Arial Narrow" w:hAnsi="Arial Narrow"/>
          <w:sz w:val="20"/>
          <w:szCs w:val="20"/>
        </w:rPr>
        <w:t> veřejnou zakázkou</w:t>
      </w:r>
      <w:r w:rsidR="00612D4D" w:rsidRPr="00F10374">
        <w:rPr>
          <w:rFonts w:ascii="Arial Narrow" w:hAnsi="Arial Narrow"/>
          <w:sz w:val="20"/>
          <w:szCs w:val="20"/>
        </w:rPr>
        <w:t xml:space="preserve"> včetně účetních dokladů minimálně </w:t>
      </w:r>
      <w:r w:rsidR="00557A89" w:rsidRPr="00F10374">
        <w:rPr>
          <w:rFonts w:ascii="Arial Narrow" w:hAnsi="Arial Narrow"/>
          <w:sz w:val="20"/>
          <w:szCs w:val="20"/>
        </w:rPr>
        <w:t xml:space="preserve">10 </w:t>
      </w:r>
      <w:r w:rsidR="00375EE5" w:rsidRPr="00F10374">
        <w:rPr>
          <w:rFonts w:ascii="Arial Narrow" w:hAnsi="Arial Narrow"/>
          <w:sz w:val="20"/>
          <w:szCs w:val="20"/>
        </w:rPr>
        <w:t>let</w:t>
      </w:r>
      <w:r w:rsidR="00557A89" w:rsidRPr="00F10374">
        <w:rPr>
          <w:rFonts w:ascii="Arial Narrow" w:hAnsi="Arial Narrow"/>
          <w:sz w:val="20"/>
          <w:szCs w:val="20"/>
        </w:rPr>
        <w:t xml:space="preserve"> od</w:t>
      </w:r>
      <w:r w:rsidR="005C4DAA" w:rsidRPr="00F10374">
        <w:rPr>
          <w:rFonts w:ascii="Arial Narrow" w:hAnsi="Arial Narrow"/>
          <w:sz w:val="20"/>
          <w:szCs w:val="20"/>
        </w:rPr>
        <w:t>e dne uzavření Smlouvy nebo od změny závazku ze smlouvy na</w:t>
      </w:r>
      <w:r w:rsidR="00EB038C" w:rsidRPr="00F10374">
        <w:rPr>
          <w:rFonts w:ascii="Arial Narrow" w:hAnsi="Arial Narrow"/>
          <w:sz w:val="20"/>
          <w:szCs w:val="20"/>
        </w:rPr>
        <w:t> </w:t>
      </w:r>
      <w:r w:rsidR="005C4DAA" w:rsidRPr="00F10374">
        <w:rPr>
          <w:rFonts w:ascii="Arial Narrow" w:hAnsi="Arial Narrow"/>
          <w:sz w:val="20"/>
          <w:szCs w:val="20"/>
        </w:rPr>
        <w:t>veřejnou zakázku</w:t>
      </w:r>
      <w:r w:rsidR="00612D4D" w:rsidRPr="00F10374">
        <w:rPr>
          <w:rFonts w:ascii="Arial Narrow" w:hAnsi="Arial Narrow"/>
          <w:sz w:val="20"/>
          <w:szCs w:val="20"/>
        </w:rPr>
        <w:t>.</w:t>
      </w:r>
      <w:r w:rsidR="00375EE5" w:rsidRPr="00F10374">
        <w:rPr>
          <w:rFonts w:ascii="Arial Narrow" w:hAnsi="Arial Narrow"/>
          <w:sz w:val="20"/>
          <w:szCs w:val="20"/>
        </w:rPr>
        <w:t xml:space="preserve"> V případě, že ke Smlouvě bude uzavřen dodatek, tak tato lhůta začíná běžet od</w:t>
      </w:r>
      <w:r w:rsidR="00EB038C" w:rsidRPr="00F10374">
        <w:rPr>
          <w:rFonts w:ascii="Arial Narrow" w:hAnsi="Arial Narrow"/>
          <w:sz w:val="20"/>
          <w:szCs w:val="20"/>
        </w:rPr>
        <w:t> </w:t>
      </w:r>
      <w:r w:rsidR="00375EE5" w:rsidRPr="00F10374">
        <w:rPr>
          <w:rFonts w:ascii="Arial Narrow" w:hAnsi="Arial Narrow"/>
          <w:sz w:val="20"/>
          <w:szCs w:val="20"/>
        </w:rPr>
        <w:t>počátku ode dne účinnosti tohoto dodatku.</w:t>
      </w:r>
      <w:r w:rsidR="00612D4D" w:rsidRPr="00F10374">
        <w:rPr>
          <w:rFonts w:ascii="Arial Narrow" w:hAnsi="Arial Narrow"/>
          <w:sz w:val="20"/>
          <w:szCs w:val="20"/>
        </w:rPr>
        <w:t xml:space="preserve"> Pokud je v českých právních předpisech</w:t>
      </w:r>
      <w:r w:rsidR="005C4DAA" w:rsidRPr="00F10374">
        <w:rPr>
          <w:rFonts w:ascii="Arial Narrow" w:hAnsi="Arial Narrow"/>
          <w:sz w:val="20"/>
          <w:szCs w:val="20"/>
        </w:rPr>
        <w:t xml:space="preserve"> nebo v pravidlech poskytovatele dotace</w:t>
      </w:r>
      <w:r w:rsidR="00612D4D" w:rsidRPr="00F10374">
        <w:rPr>
          <w:rFonts w:ascii="Arial Narrow" w:hAnsi="Arial Narrow"/>
          <w:sz w:val="20"/>
          <w:szCs w:val="20"/>
        </w:rPr>
        <w:t xml:space="preserve"> stanovena lhůta delší, musí </w:t>
      </w:r>
      <w:r w:rsidR="00497F82" w:rsidRPr="00F10374">
        <w:rPr>
          <w:rFonts w:ascii="Arial Narrow" w:hAnsi="Arial Narrow"/>
          <w:sz w:val="20"/>
          <w:szCs w:val="20"/>
        </w:rPr>
        <w:t>se tato lhůta</w:t>
      </w:r>
      <w:r w:rsidR="00612D4D" w:rsidRPr="00F10374">
        <w:rPr>
          <w:rFonts w:ascii="Arial Narrow" w:hAnsi="Arial Narrow"/>
          <w:sz w:val="20"/>
          <w:szCs w:val="20"/>
        </w:rPr>
        <w:t xml:space="preserve"> použít.</w:t>
      </w:r>
    </w:p>
    <w:p w14:paraId="0E245D9E" w14:textId="77777777" w:rsidR="00441313" w:rsidRPr="000D69E4" w:rsidRDefault="00441313" w:rsidP="00441313">
      <w:pPr>
        <w:pStyle w:val="Odstavecseseznamem"/>
        <w:numPr>
          <w:ilvl w:val="1"/>
          <w:numId w:val="1"/>
        </w:numPr>
        <w:spacing w:line="360" w:lineRule="auto"/>
        <w:ind w:left="709" w:hanging="709"/>
        <w:jc w:val="both"/>
        <w:rPr>
          <w:rFonts w:ascii="Arial Narrow" w:hAnsi="Arial Narrow"/>
          <w:sz w:val="20"/>
          <w:szCs w:val="20"/>
        </w:rPr>
      </w:pPr>
      <w:r>
        <w:rPr>
          <w:rFonts w:ascii="Arial Narrow" w:hAnsi="Arial Narrow"/>
          <w:sz w:val="20"/>
          <w:szCs w:val="20"/>
        </w:rPr>
        <w:t xml:space="preserve">Zhotovitel se zavazuje zajistit náhradní díly k dodané technologii po celou dobu životnosti technologie, minimálně však po </w:t>
      </w:r>
      <w:r w:rsidRPr="000D69E4">
        <w:rPr>
          <w:rFonts w:ascii="Arial Narrow" w:hAnsi="Arial Narrow"/>
          <w:sz w:val="20"/>
          <w:szCs w:val="20"/>
        </w:rPr>
        <w:t>dobu 15 let od data převzetí díla do užívání objednateli.</w:t>
      </w:r>
    </w:p>
    <w:p w14:paraId="366A6292" w14:textId="6B623F6E" w:rsidR="001F77F5" w:rsidRPr="000D69E4" w:rsidRDefault="001F77F5" w:rsidP="001F77F5">
      <w:pPr>
        <w:pStyle w:val="Odstavecseseznamem"/>
        <w:numPr>
          <w:ilvl w:val="1"/>
          <w:numId w:val="1"/>
        </w:numPr>
        <w:spacing w:line="360" w:lineRule="auto"/>
        <w:ind w:left="709" w:hanging="709"/>
        <w:jc w:val="both"/>
        <w:rPr>
          <w:rFonts w:ascii="Arial Narrow" w:hAnsi="Arial Narrow"/>
          <w:sz w:val="20"/>
          <w:szCs w:val="20"/>
        </w:rPr>
      </w:pPr>
      <w:r w:rsidRPr="000D69E4">
        <w:rPr>
          <w:rFonts w:ascii="Arial Narrow" w:hAnsi="Arial Narrow"/>
          <w:sz w:val="20"/>
          <w:szCs w:val="20"/>
        </w:rPr>
        <w:t>Objednatel určí koordinátora opatření k zajištění bezpečné a zdraví neohrožující práce na staveništi ve smyslu zákona č. 309/2006 Sb., o zajištění dalších podmínek bezpečnosti a ochrany zdraví při práci, v platném znění.</w:t>
      </w:r>
    </w:p>
    <w:p w14:paraId="24283E68" w14:textId="2A544C30" w:rsidR="00F2001E" w:rsidRPr="001F77F5" w:rsidRDefault="00F2001E" w:rsidP="001F77F5">
      <w:pPr>
        <w:pStyle w:val="Odstavecseseznamem"/>
        <w:spacing w:line="360" w:lineRule="auto"/>
        <w:ind w:left="709"/>
        <w:jc w:val="both"/>
        <w:rPr>
          <w:rFonts w:ascii="Arial Narrow" w:hAnsi="Arial Narrow"/>
          <w:sz w:val="20"/>
          <w:szCs w:val="20"/>
        </w:rPr>
      </w:pPr>
    </w:p>
    <w:p w14:paraId="36EEE49D" w14:textId="77777777" w:rsidR="00B976A8" w:rsidRPr="00F10374" w:rsidRDefault="00B976A8" w:rsidP="00B8051A">
      <w:pPr>
        <w:pStyle w:val="Nadpis1"/>
        <w:pBdr>
          <w:bottom w:val="single" w:sz="6" w:space="1" w:color="000000" w:themeColor="text1"/>
        </w:pBdr>
        <w:spacing w:before="600" w:after="300"/>
        <w:ind w:left="0" w:firstLine="0"/>
        <w:rPr>
          <w:rFonts w:ascii="Arial Narrow" w:hAnsi="Arial Narrow"/>
          <w:sz w:val="20"/>
        </w:rPr>
      </w:pPr>
      <w:r w:rsidRPr="00F10374">
        <w:rPr>
          <w:rFonts w:ascii="Arial Narrow" w:hAnsi="Arial Narrow"/>
          <w:sz w:val="20"/>
        </w:rPr>
        <w:t>VEDENÍ STAVEBNÍHO DENÍKU</w:t>
      </w:r>
    </w:p>
    <w:p w14:paraId="05C523CB" w14:textId="77777777" w:rsidR="00DF2D96" w:rsidRPr="00F10374" w:rsidRDefault="00DF2D96"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Zhotovitel je povinen vést řádně, srozumitelně a dostatečně podrobně stavební deník ve smyslu § 157 zákona č. 183/2006 Sb., v platném znění a vyhlášky 499/2006 Sb. – příloha č. </w:t>
      </w:r>
      <w:r w:rsidR="001B7905" w:rsidRPr="00F10374">
        <w:rPr>
          <w:rFonts w:ascii="Arial Narrow" w:hAnsi="Arial Narrow"/>
          <w:sz w:val="20"/>
          <w:szCs w:val="20"/>
        </w:rPr>
        <w:t>16</w:t>
      </w:r>
      <w:r w:rsidRPr="00F10374">
        <w:rPr>
          <w:rFonts w:ascii="Arial Narrow" w:hAnsi="Arial Narrow"/>
          <w:sz w:val="20"/>
          <w:szCs w:val="20"/>
        </w:rPr>
        <w:t>.</w:t>
      </w:r>
    </w:p>
    <w:p w14:paraId="76FAE488" w14:textId="77777777" w:rsidR="00DF2D96" w:rsidRPr="00F10374" w:rsidRDefault="00DF2D96"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Do stavebního deníku je zhotovitel povinen kromě jiného zapisovat veškeré změny oproti schválené projektové dokumentaci nebo vydaným rozhodnutím a předkládat je pravidelně dozoru objednatele ke schválení. Originál veškerých záznamů obsažených ve stavebním deníku předá zhotovitel objednateli při předání dokončeného díla. </w:t>
      </w:r>
    </w:p>
    <w:p w14:paraId="121E21AE" w14:textId="77777777" w:rsidR="00B976A8" w:rsidRPr="00F10374" w:rsidRDefault="00B976A8" w:rsidP="00B8051A">
      <w:pPr>
        <w:pStyle w:val="Nadpis1"/>
        <w:pBdr>
          <w:bottom w:val="single" w:sz="6" w:space="1" w:color="000000" w:themeColor="text1"/>
        </w:pBdr>
        <w:spacing w:before="600" w:after="300"/>
        <w:ind w:left="0" w:firstLine="0"/>
        <w:rPr>
          <w:rFonts w:ascii="Arial Narrow" w:hAnsi="Arial Narrow"/>
          <w:sz w:val="20"/>
        </w:rPr>
      </w:pPr>
      <w:r w:rsidRPr="00F10374">
        <w:rPr>
          <w:rFonts w:ascii="Arial Narrow" w:hAnsi="Arial Narrow"/>
          <w:sz w:val="20"/>
        </w:rPr>
        <w:t>PŘERUŠENÍ PRACÍ NA DÍLE</w:t>
      </w:r>
    </w:p>
    <w:p w14:paraId="28FED5D2" w14:textId="77777777" w:rsidR="00A75E84" w:rsidRPr="00F10374" w:rsidRDefault="00A75E84"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Objednatel si</w:t>
      </w:r>
      <w:r w:rsidR="00BB1F15" w:rsidRPr="00F10374">
        <w:rPr>
          <w:rFonts w:ascii="Arial Narrow" w:hAnsi="Arial Narrow"/>
          <w:sz w:val="20"/>
          <w:szCs w:val="20"/>
        </w:rPr>
        <w:t xml:space="preserve"> vyhrazuje právo zastavit práce</w:t>
      </w:r>
      <w:r w:rsidRPr="00F10374">
        <w:rPr>
          <w:rFonts w:ascii="Arial Narrow" w:hAnsi="Arial Narrow"/>
          <w:sz w:val="20"/>
          <w:szCs w:val="20"/>
        </w:rPr>
        <w:t xml:space="preserve">, jestliže nebude plněna tato Smlouva, nebude-li dodržena kvalita díla nebo pokud zhotovitel nebude dodržovat platné právní předpisy, zejména předpisy o bezpečnosti a ochraně zdraví při práci. Toto přerušení nemá vliv na ve Smlouvě uvedenou dobu </w:t>
      </w:r>
      <w:r w:rsidR="00486CEA">
        <w:rPr>
          <w:rFonts w:ascii="Arial Narrow" w:hAnsi="Arial Narrow"/>
          <w:sz w:val="20"/>
          <w:szCs w:val="20"/>
        </w:rPr>
        <w:t>a termíny dokončení nebo provedení</w:t>
      </w:r>
      <w:r w:rsidRPr="00F10374">
        <w:rPr>
          <w:rFonts w:ascii="Arial Narrow" w:hAnsi="Arial Narrow"/>
          <w:sz w:val="20"/>
          <w:szCs w:val="20"/>
        </w:rPr>
        <w:t xml:space="preserve"> díla.</w:t>
      </w:r>
    </w:p>
    <w:p w14:paraId="535DA950" w14:textId="77777777" w:rsidR="00A75E84" w:rsidRPr="00F10374" w:rsidRDefault="00A75E84"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Zhotovitel je povinen při pozastavení postupu prací na díle nebo jeho části podle tohoto článku rozpracovanou část díla náležitě na své náklady zajistit a poskytnout mu řádnou ochranu.</w:t>
      </w:r>
    </w:p>
    <w:p w14:paraId="4B353B9A" w14:textId="77777777" w:rsidR="00A75E84" w:rsidRPr="00F10374" w:rsidRDefault="00A75E84"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Veškeré náklady vzniklé s přerušením prací na díle dle tohoto článku jdou k tíži </w:t>
      </w:r>
      <w:r w:rsidR="00DF2D96" w:rsidRPr="00F10374">
        <w:rPr>
          <w:rFonts w:ascii="Arial Narrow" w:hAnsi="Arial Narrow"/>
          <w:sz w:val="20"/>
          <w:szCs w:val="20"/>
        </w:rPr>
        <w:t>zhotovitele</w:t>
      </w:r>
      <w:r w:rsidRPr="00F10374">
        <w:rPr>
          <w:rFonts w:ascii="Arial Narrow" w:hAnsi="Arial Narrow"/>
          <w:sz w:val="20"/>
          <w:szCs w:val="20"/>
        </w:rPr>
        <w:t xml:space="preserve"> </w:t>
      </w:r>
    </w:p>
    <w:p w14:paraId="543C5F1B" w14:textId="77777777" w:rsidR="00B976A8" w:rsidRPr="00F10374" w:rsidRDefault="00B976A8" w:rsidP="00B8051A">
      <w:pPr>
        <w:pStyle w:val="Nadpis1"/>
        <w:pBdr>
          <w:bottom w:val="single" w:sz="6" w:space="1" w:color="000000" w:themeColor="text1"/>
        </w:pBdr>
        <w:spacing w:before="600" w:after="300"/>
        <w:ind w:left="0" w:firstLine="0"/>
        <w:rPr>
          <w:rFonts w:ascii="Arial Narrow" w:hAnsi="Arial Narrow"/>
          <w:sz w:val="20"/>
        </w:rPr>
      </w:pPr>
      <w:r w:rsidRPr="00F10374">
        <w:rPr>
          <w:rFonts w:ascii="Arial Narrow" w:hAnsi="Arial Narrow"/>
          <w:sz w:val="20"/>
        </w:rPr>
        <w:t>PROVÁDĚNÍ KONTROL</w:t>
      </w:r>
    </w:p>
    <w:p w14:paraId="2B1978AF" w14:textId="77777777" w:rsidR="00DF2D96" w:rsidRPr="00F10374" w:rsidRDefault="00DF2D96"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b/>
          <w:sz w:val="20"/>
          <w:szCs w:val="20"/>
        </w:rPr>
        <w:t>Kontrola bude prováděna formou sjednaných pravidelných kontrolních dnů (předpoklad konání 1x týdně). Povinností osob</w:t>
      </w:r>
      <w:r w:rsidR="00486CEA">
        <w:rPr>
          <w:rFonts w:ascii="Arial Narrow" w:hAnsi="Arial Narrow"/>
          <w:b/>
          <w:sz w:val="20"/>
          <w:szCs w:val="20"/>
        </w:rPr>
        <w:t>y</w:t>
      </w:r>
      <w:r w:rsidRPr="00F10374">
        <w:rPr>
          <w:rFonts w:ascii="Arial Narrow" w:hAnsi="Arial Narrow"/>
          <w:b/>
          <w:sz w:val="20"/>
          <w:szCs w:val="20"/>
        </w:rPr>
        <w:t>, kter</w:t>
      </w:r>
      <w:r w:rsidR="00852E28" w:rsidRPr="00F10374">
        <w:rPr>
          <w:rFonts w:ascii="Arial Narrow" w:hAnsi="Arial Narrow"/>
          <w:b/>
          <w:sz w:val="20"/>
          <w:szCs w:val="20"/>
        </w:rPr>
        <w:t>á</w:t>
      </w:r>
      <w:r w:rsidRPr="00F10374">
        <w:rPr>
          <w:rFonts w:ascii="Arial Narrow" w:hAnsi="Arial Narrow"/>
          <w:b/>
          <w:sz w:val="20"/>
          <w:szCs w:val="20"/>
        </w:rPr>
        <w:t xml:space="preserve"> bude zajišťovat odborné vedení stavby</w:t>
      </w:r>
      <w:r w:rsidR="00767B10">
        <w:rPr>
          <w:rFonts w:ascii="Arial Narrow" w:hAnsi="Arial Narrow"/>
          <w:b/>
          <w:sz w:val="20"/>
          <w:szCs w:val="20"/>
        </w:rPr>
        <w:t xml:space="preserve"> a odborné provádě</w:t>
      </w:r>
      <w:r w:rsidR="00486CEA">
        <w:rPr>
          <w:rFonts w:ascii="Arial Narrow" w:hAnsi="Arial Narrow"/>
          <w:b/>
          <w:sz w:val="20"/>
          <w:szCs w:val="20"/>
        </w:rPr>
        <w:t>n</w:t>
      </w:r>
      <w:r w:rsidR="00767B10">
        <w:rPr>
          <w:rFonts w:ascii="Arial Narrow" w:hAnsi="Arial Narrow"/>
          <w:b/>
          <w:sz w:val="20"/>
          <w:szCs w:val="20"/>
        </w:rPr>
        <w:t>í díla</w:t>
      </w:r>
      <w:r w:rsidRPr="00F10374">
        <w:rPr>
          <w:rFonts w:ascii="Arial Narrow" w:hAnsi="Arial Narrow"/>
          <w:b/>
          <w:sz w:val="20"/>
          <w:szCs w:val="20"/>
        </w:rPr>
        <w:t xml:space="preserve">, je pravidelná účast na kontrolních dnech. </w:t>
      </w:r>
      <w:r w:rsidR="00767B10">
        <w:rPr>
          <w:rFonts w:ascii="Arial Narrow" w:hAnsi="Arial Narrow"/>
          <w:b/>
          <w:sz w:val="20"/>
          <w:szCs w:val="20"/>
        </w:rPr>
        <w:t xml:space="preserve">Ve výjimečných případech mohou být tyto osoby zastoupeny jinou osobou se stejnou kvalifikací. </w:t>
      </w:r>
      <w:r w:rsidRPr="00F10374">
        <w:rPr>
          <w:rFonts w:ascii="Arial Narrow" w:hAnsi="Arial Narrow"/>
          <w:sz w:val="20"/>
          <w:szCs w:val="20"/>
        </w:rPr>
        <w:t>Z každého kontrolního dne bude pořízen zápis, který obdrží vš</w:t>
      </w:r>
      <w:r w:rsidR="00807964" w:rsidRPr="00F10374">
        <w:rPr>
          <w:rFonts w:ascii="Arial Narrow" w:hAnsi="Arial Narrow"/>
          <w:sz w:val="20"/>
          <w:szCs w:val="20"/>
        </w:rPr>
        <w:t>e</w:t>
      </w:r>
      <w:r w:rsidRPr="00F10374">
        <w:rPr>
          <w:rFonts w:ascii="Arial Narrow" w:hAnsi="Arial Narrow"/>
          <w:sz w:val="20"/>
          <w:szCs w:val="20"/>
        </w:rPr>
        <w:t>chny zúčastněné osoby.</w:t>
      </w:r>
    </w:p>
    <w:p w14:paraId="0B379E4E" w14:textId="77777777" w:rsidR="00DF2D96" w:rsidRPr="00F10374" w:rsidRDefault="00B976A8"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Objednatel je oprávněn zkontrolovat předmět díla před zakrytím a zhotovitel je povinen objednatele písemně pozvat k provedení kontroly nejméně tři (3) pracovní dny předem. Nesplní-li zhotovitel tuto svou povinnost, je povinen umožnit objednateli provedení dodatečné kontroly a nést náklady s tím spojené.</w:t>
      </w:r>
    </w:p>
    <w:p w14:paraId="6FC0C9CF" w14:textId="77777777" w:rsidR="00DF2D96" w:rsidRPr="00F10374" w:rsidRDefault="00B976A8"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Objednatel nebo jím zmocněná osoba je oprávněna kontrolovat provádění díla, a to kdekoliv a kdykoliv a zhotovitel je povinen mu kontrolu v plném rozsahu umožnit. Provedení kontroly a případné zjištění vad objednatelem nebo jím zmocněnou osobou nemá vliv na odpovědnost zhotovitele za vady díla.</w:t>
      </w:r>
    </w:p>
    <w:p w14:paraId="520B023C" w14:textId="77777777" w:rsidR="00DF2D96" w:rsidRPr="00F10374" w:rsidRDefault="00B976A8"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Mimo pravidelné kontrolní dny stavby zhotovitel vyzve objednatele ke kontrole provedených prací vždy při ukončení určité technologické etapy a před fakturací provedených prací. Těmto kontrolám bude vždy přítom</w:t>
      </w:r>
      <w:r w:rsidR="00814B42">
        <w:rPr>
          <w:rFonts w:ascii="Arial Narrow" w:hAnsi="Arial Narrow"/>
          <w:sz w:val="20"/>
          <w:szCs w:val="20"/>
        </w:rPr>
        <w:t>en</w:t>
      </w:r>
      <w:r w:rsidRPr="00F10374">
        <w:rPr>
          <w:rFonts w:ascii="Arial Narrow" w:hAnsi="Arial Narrow"/>
          <w:sz w:val="20"/>
          <w:szCs w:val="20"/>
        </w:rPr>
        <w:t xml:space="preserve"> </w:t>
      </w:r>
      <w:r w:rsidR="00814B42">
        <w:rPr>
          <w:rFonts w:ascii="Arial Narrow" w:hAnsi="Arial Narrow"/>
          <w:sz w:val="20"/>
          <w:szCs w:val="20"/>
        </w:rPr>
        <w:t>hlavní stavbyvedoucí</w:t>
      </w:r>
      <w:r w:rsidRPr="00F10374">
        <w:rPr>
          <w:rFonts w:ascii="Arial Narrow" w:hAnsi="Arial Narrow"/>
          <w:sz w:val="20"/>
          <w:szCs w:val="20"/>
        </w:rPr>
        <w:t xml:space="preserve">. Objednatel se zavazuje provést kontrolu prací na výzvu zhotovitele nejpozději do tří (3) pracovních dnů od obdržení této výzvy. Není-li tato povinnost zhotovitelem splněna, tak je povinen umožnit objednateli provedení dodatečné kontroly a nést náklady s tím spojené. </w:t>
      </w:r>
    </w:p>
    <w:p w14:paraId="0B619157" w14:textId="77777777" w:rsidR="00B976A8" w:rsidRPr="00F10374" w:rsidRDefault="00B976A8"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Každá uskutečněná kontrola bude potvrzena zápisem do stavebního deníku.</w:t>
      </w:r>
    </w:p>
    <w:p w14:paraId="39116C68" w14:textId="77777777" w:rsidR="00B976A8" w:rsidRPr="00F10374" w:rsidRDefault="00B976A8" w:rsidP="00B8051A">
      <w:pPr>
        <w:pStyle w:val="Nadpis1"/>
        <w:pBdr>
          <w:bottom w:val="single" w:sz="6" w:space="1" w:color="000000" w:themeColor="text1"/>
        </w:pBdr>
        <w:spacing w:before="600" w:after="300"/>
        <w:ind w:left="0" w:firstLine="0"/>
        <w:rPr>
          <w:rFonts w:ascii="Arial Narrow" w:hAnsi="Arial Narrow"/>
          <w:sz w:val="20"/>
        </w:rPr>
      </w:pPr>
      <w:r w:rsidRPr="00F10374">
        <w:rPr>
          <w:rFonts w:ascii="Arial Narrow" w:hAnsi="Arial Narrow"/>
          <w:sz w:val="20"/>
        </w:rPr>
        <w:t>VLASTNICTVÍ DÍLA</w:t>
      </w:r>
    </w:p>
    <w:p w14:paraId="6C78954A" w14:textId="77777777" w:rsidR="00B976A8" w:rsidRPr="00F10374" w:rsidRDefault="00B976A8"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Vznikající dílo je od počátku výroby vlastnictvím objednatele, komponenty se stávají součástí díla po provedení jejich montáže zhotovitelem. Nebezpečí vzniku škody na </w:t>
      </w:r>
      <w:r w:rsidR="00486CEA">
        <w:rPr>
          <w:rFonts w:ascii="Arial Narrow" w:hAnsi="Arial Narrow"/>
          <w:sz w:val="20"/>
          <w:szCs w:val="20"/>
        </w:rPr>
        <w:t>prováděném a dokončeném díle a jeho jednotlivých</w:t>
      </w:r>
      <w:r w:rsidR="006B1A70">
        <w:rPr>
          <w:rFonts w:ascii="Arial Narrow" w:hAnsi="Arial Narrow"/>
          <w:sz w:val="20"/>
          <w:szCs w:val="20"/>
        </w:rPr>
        <w:t xml:space="preserve"> </w:t>
      </w:r>
      <w:r w:rsidR="00486CEA">
        <w:rPr>
          <w:rFonts w:ascii="Arial Narrow" w:hAnsi="Arial Narrow"/>
          <w:sz w:val="20"/>
          <w:szCs w:val="20"/>
        </w:rPr>
        <w:t xml:space="preserve">částech </w:t>
      </w:r>
      <w:r w:rsidRPr="00F10374">
        <w:rPr>
          <w:rFonts w:ascii="Arial Narrow" w:hAnsi="Arial Narrow"/>
          <w:sz w:val="20"/>
          <w:szCs w:val="20"/>
        </w:rPr>
        <w:t>nese zhotovitel až do </w:t>
      </w:r>
      <w:r w:rsidR="006B1A70">
        <w:rPr>
          <w:rFonts w:ascii="Arial Narrow" w:hAnsi="Arial Narrow"/>
          <w:sz w:val="20"/>
          <w:szCs w:val="20"/>
        </w:rPr>
        <w:t>okamžiku předání a převzetí díla objednatelem</w:t>
      </w:r>
      <w:r w:rsidRPr="00F10374">
        <w:rPr>
          <w:rFonts w:ascii="Arial Narrow" w:hAnsi="Arial Narrow"/>
          <w:sz w:val="20"/>
          <w:szCs w:val="20"/>
        </w:rPr>
        <w:t>.</w:t>
      </w:r>
    </w:p>
    <w:p w14:paraId="69042AF8" w14:textId="77777777" w:rsidR="00612D4D" w:rsidRPr="00A630D6" w:rsidRDefault="00612D4D" w:rsidP="00A630D6">
      <w:pPr>
        <w:pStyle w:val="Nadpis1"/>
        <w:pBdr>
          <w:bottom w:val="single" w:sz="6" w:space="1" w:color="000000" w:themeColor="text1"/>
        </w:pBdr>
        <w:spacing w:before="600" w:after="300"/>
        <w:ind w:left="0" w:firstLine="0"/>
        <w:rPr>
          <w:rFonts w:ascii="Arial Narrow" w:hAnsi="Arial Narrow"/>
          <w:sz w:val="20"/>
        </w:rPr>
      </w:pPr>
      <w:r w:rsidRPr="00A630D6">
        <w:rPr>
          <w:rFonts w:ascii="Arial Narrow" w:hAnsi="Arial Narrow"/>
          <w:sz w:val="20"/>
        </w:rPr>
        <w:t>SANKCE</w:t>
      </w:r>
    </w:p>
    <w:p w14:paraId="5FF16C4B" w14:textId="77777777" w:rsidR="00D039BE" w:rsidRPr="00B33931" w:rsidRDefault="00DF2D96" w:rsidP="00A630D6">
      <w:pPr>
        <w:pStyle w:val="Odstavecseseznamem"/>
        <w:numPr>
          <w:ilvl w:val="1"/>
          <w:numId w:val="1"/>
        </w:numPr>
        <w:shd w:val="clear" w:color="auto" w:fill="FFFFFF" w:themeFill="background1"/>
        <w:spacing w:line="360" w:lineRule="auto"/>
        <w:ind w:left="709" w:hanging="709"/>
        <w:jc w:val="both"/>
        <w:rPr>
          <w:rFonts w:ascii="Arial Narrow" w:hAnsi="Arial Narrow"/>
          <w:color w:val="000000" w:themeColor="text1"/>
          <w:sz w:val="20"/>
        </w:rPr>
      </w:pPr>
      <w:r w:rsidRPr="00B33931">
        <w:rPr>
          <w:rFonts w:ascii="Arial Narrow" w:hAnsi="Arial Narrow"/>
          <w:color w:val="000000" w:themeColor="text1"/>
          <w:sz w:val="20"/>
        </w:rPr>
        <w:t xml:space="preserve">Při nesplnění </w:t>
      </w:r>
      <w:r w:rsidR="00147D89">
        <w:rPr>
          <w:rFonts w:ascii="Arial Narrow" w:hAnsi="Arial Narrow"/>
          <w:color w:val="000000" w:themeColor="text1"/>
          <w:sz w:val="20"/>
        </w:rPr>
        <w:t>termínu</w:t>
      </w:r>
      <w:r w:rsidRPr="00B33931">
        <w:rPr>
          <w:rFonts w:ascii="Arial Narrow" w:hAnsi="Arial Narrow"/>
          <w:color w:val="000000" w:themeColor="text1"/>
          <w:sz w:val="20"/>
        </w:rPr>
        <w:t xml:space="preserve"> pro </w:t>
      </w:r>
      <w:r w:rsidR="00EF4AE2" w:rsidRPr="0041158C">
        <w:rPr>
          <w:rFonts w:ascii="Arial Narrow" w:hAnsi="Arial Narrow"/>
          <w:color w:val="000000" w:themeColor="text1"/>
          <w:sz w:val="20"/>
          <w:szCs w:val="20"/>
        </w:rPr>
        <w:t>dokončení</w:t>
      </w:r>
      <w:r w:rsidR="00EF4AE2" w:rsidRPr="00B33931">
        <w:rPr>
          <w:rFonts w:ascii="Arial Narrow" w:hAnsi="Arial Narrow"/>
          <w:color w:val="000000" w:themeColor="text1"/>
          <w:sz w:val="20"/>
        </w:rPr>
        <w:t xml:space="preserve"> </w:t>
      </w:r>
      <w:r w:rsidRPr="00B33931">
        <w:rPr>
          <w:rFonts w:ascii="Arial Narrow" w:hAnsi="Arial Narrow"/>
          <w:color w:val="000000" w:themeColor="text1"/>
          <w:sz w:val="20"/>
        </w:rPr>
        <w:t>díla</w:t>
      </w:r>
      <w:r w:rsidR="00EF4AE2" w:rsidRPr="0041158C">
        <w:rPr>
          <w:rFonts w:ascii="Arial Narrow" w:hAnsi="Arial Narrow"/>
          <w:color w:val="000000" w:themeColor="text1"/>
          <w:sz w:val="20"/>
          <w:szCs w:val="20"/>
        </w:rPr>
        <w:t xml:space="preserve"> dle čl. 5 této </w:t>
      </w:r>
      <w:r w:rsidR="00147D89">
        <w:rPr>
          <w:rFonts w:ascii="Arial Narrow" w:hAnsi="Arial Narrow"/>
          <w:color w:val="000000" w:themeColor="text1"/>
          <w:sz w:val="20"/>
          <w:szCs w:val="20"/>
        </w:rPr>
        <w:t>S</w:t>
      </w:r>
      <w:r w:rsidR="00EF4AE2" w:rsidRPr="0041158C">
        <w:rPr>
          <w:rFonts w:ascii="Arial Narrow" w:hAnsi="Arial Narrow"/>
          <w:color w:val="000000" w:themeColor="text1"/>
          <w:sz w:val="20"/>
          <w:szCs w:val="20"/>
        </w:rPr>
        <w:t>mlouvy,</w:t>
      </w:r>
      <w:r w:rsidRPr="00B33931">
        <w:rPr>
          <w:rFonts w:ascii="Arial Narrow" w:hAnsi="Arial Narrow"/>
          <w:color w:val="000000" w:themeColor="text1"/>
          <w:sz w:val="20"/>
        </w:rPr>
        <w:t xml:space="preserve"> je objednatel oprávněn požadovat po zhotoviteli zaplacení smluvní pokuty ve výši </w:t>
      </w:r>
      <w:r w:rsidR="00D039BE" w:rsidRPr="00B33931">
        <w:rPr>
          <w:rFonts w:ascii="Arial Narrow" w:hAnsi="Arial Narrow"/>
          <w:color w:val="000000" w:themeColor="text1"/>
          <w:sz w:val="20"/>
        </w:rPr>
        <w:t>31.000</w:t>
      </w:r>
      <w:r w:rsidR="00B97C9D">
        <w:rPr>
          <w:rFonts w:ascii="Arial Narrow" w:hAnsi="Arial Narrow"/>
          <w:color w:val="000000" w:themeColor="text1"/>
          <w:sz w:val="20"/>
        </w:rPr>
        <w:t>,-</w:t>
      </w:r>
      <w:r w:rsidR="00D039BE" w:rsidRPr="00B33931">
        <w:rPr>
          <w:rFonts w:ascii="Arial Narrow" w:hAnsi="Arial Narrow"/>
          <w:color w:val="000000" w:themeColor="text1"/>
          <w:sz w:val="20"/>
        </w:rPr>
        <w:t xml:space="preserve"> Kč</w:t>
      </w:r>
      <w:r w:rsidR="00147D89">
        <w:rPr>
          <w:rFonts w:ascii="Arial Narrow" w:hAnsi="Arial Narrow"/>
          <w:color w:val="000000" w:themeColor="text1"/>
          <w:sz w:val="20"/>
        </w:rPr>
        <w:t xml:space="preserve"> (slovy třicet jeden tisíc korun českých)</w:t>
      </w:r>
      <w:r w:rsidR="00D039BE" w:rsidRPr="00B33931">
        <w:rPr>
          <w:rFonts w:ascii="Arial Narrow" w:hAnsi="Arial Narrow"/>
          <w:color w:val="000000" w:themeColor="text1"/>
          <w:sz w:val="20"/>
        </w:rPr>
        <w:t>/den</w:t>
      </w:r>
      <w:r w:rsidRPr="00B33931">
        <w:rPr>
          <w:rFonts w:ascii="Arial Narrow" w:hAnsi="Arial Narrow"/>
          <w:color w:val="000000" w:themeColor="text1"/>
          <w:sz w:val="20"/>
        </w:rPr>
        <w:t>, za každý započatý den prodlení proti sjednanému datu dokončení díla.</w:t>
      </w:r>
    </w:p>
    <w:p w14:paraId="4BD47148" w14:textId="77777777" w:rsidR="00DF2D96" w:rsidRPr="00B33931" w:rsidRDefault="00612D4D" w:rsidP="00A630D6">
      <w:pPr>
        <w:pStyle w:val="Odstavecseseznamem"/>
        <w:numPr>
          <w:ilvl w:val="1"/>
          <w:numId w:val="1"/>
        </w:numPr>
        <w:shd w:val="clear" w:color="auto" w:fill="FFFFFF" w:themeFill="background1"/>
        <w:spacing w:line="360" w:lineRule="auto"/>
        <w:ind w:left="709" w:hanging="709"/>
        <w:jc w:val="both"/>
        <w:rPr>
          <w:rFonts w:ascii="Arial Narrow" w:hAnsi="Arial Narrow"/>
          <w:color w:val="000000" w:themeColor="text1"/>
          <w:sz w:val="20"/>
        </w:rPr>
      </w:pPr>
      <w:r w:rsidRPr="00B33931">
        <w:rPr>
          <w:rFonts w:ascii="Arial Narrow" w:hAnsi="Arial Narrow"/>
          <w:color w:val="000000" w:themeColor="text1"/>
          <w:sz w:val="20"/>
        </w:rPr>
        <w:t>Při nesplnění termínu pro odstranění vad a nedodělků</w:t>
      </w:r>
      <w:r w:rsidR="00D4475A" w:rsidRPr="0041158C">
        <w:rPr>
          <w:rFonts w:ascii="Arial Narrow" w:hAnsi="Arial Narrow"/>
          <w:color w:val="000000" w:themeColor="text1"/>
          <w:sz w:val="20"/>
          <w:szCs w:val="20"/>
        </w:rPr>
        <w:t xml:space="preserve"> dle čl. </w:t>
      </w:r>
      <w:r w:rsidR="0041158C" w:rsidRPr="0041158C">
        <w:rPr>
          <w:rFonts w:ascii="Arial Narrow" w:hAnsi="Arial Narrow"/>
          <w:color w:val="000000" w:themeColor="text1"/>
          <w:sz w:val="20"/>
          <w:szCs w:val="20"/>
        </w:rPr>
        <w:t>5</w:t>
      </w:r>
      <w:r w:rsidR="00D4475A" w:rsidRPr="0041158C">
        <w:rPr>
          <w:rFonts w:ascii="Arial Narrow" w:hAnsi="Arial Narrow"/>
          <w:color w:val="000000" w:themeColor="text1"/>
          <w:sz w:val="20"/>
          <w:szCs w:val="20"/>
        </w:rPr>
        <w:t xml:space="preserve">. </w:t>
      </w:r>
      <w:r w:rsidR="00D4475A" w:rsidRPr="00B33931">
        <w:rPr>
          <w:rFonts w:ascii="Arial Narrow" w:hAnsi="Arial Narrow"/>
          <w:color w:val="000000" w:themeColor="text1"/>
          <w:sz w:val="20"/>
        </w:rPr>
        <w:t xml:space="preserve">odst. </w:t>
      </w:r>
      <w:proofErr w:type="gramStart"/>
      <w:r w:rsidR="0041158C" w:rsidRPr="0041158C">
        <w:rPr>
          <w:rFonts w:ascii="Arial Narrow" w:hAnsi="Arial Narrow"/>
          <w:color w:val="000000" w:themeColor="text1"/>
          <w:sz w:val="20"/>
          <w:szCs w:val="20"/>
        </w:rPr>
        <w:t>5.8</w:t>
      </w:r>
      <w:r w:rsidR="00B97C9D">
        <w:rPr>
          <w:rFonts w:ascii="Arial Narrow" w:hAnsi="Arial Narrow"/>
          <w:color w:val="000000" w:themeColor="text1"/>
          <w:sz w:val="20"/>
          <w:szCs w:val="20"/>
        </w:rPr>
        <w:t>.</w:t>
      </w:r>
      <w:r w:rsidR="0041158C" w:rsidRPr="0041158C">
        <w:rPr>
          <w:rFonts w:ascii="Arial Narrow" w:hAnsi="Arial Narrow"/>
          <w:color w:val="000000" w:themeColor="text1"/>
          <w:sz w:val="20"/>
          <w:szCs w:val="20"/>
        </w:rPr>
        <w:t xml:space="preserve"> a 5.</w:t>
      </w:r>
      <w:r w:rsidR="00B36ED1" w:rsidRPr="0041158C">
        <w:rPr>
          <w:rFonts w:ascii="Arial Narrow" w:hAnsi="Arial Narrow"/>
          <w:color w:val="000000" w:themeColor="text1"/>
          <w:sz w:val="20"/>
          <w:szCs w:val="20"/>
        </w:rPr>
        <w:t>1</w:t>
      </w:r>
      <w:r w:rsidR="00B36ED1">
        <w:rPr>
          <w:rFonts w:ascii="Arial Narrow" w:hAnsi="Arial Narrow"/>
          <w:color w:val="000000" w:themeColor="text1"/>
          <w:sz w:val="20"/>
          <w:szCs w:val="20"/>
        </w:rPr>
        <w:t>6</w:t>
      </w:r>
      <w:proofErr w:type="gramEnd"/>
      <w:r w:rsidR="00B97C9D">
        <w:rPr>
          <w:rFonts w:ascii="Arial Narrow" w:hAnsi="Arial Narrow"/>
          <w:color w:val="000000" w:themeColor="text1"/>
          <w:sz w:val="20"/>
          <w:szCs w:val="20"/>
        </w:rPr>
        <w:t>.</w:t>
      </w:r>
      <w:r w:rsidR="00B36ED1" w:rsidRPr="0041158C">
        <w:rPr>
          <w:rFonts w:ascii="Arial Narrow" w:hAnsi="Arial Narrow"/>
          <w:color w:val="000000" w:themeColor="text1"/>
          <w:sz w:val="20"/>
          <w:szCs w:val="20"/>
        </w:rPr>
        <w:t xml:space="preserve"> </w:t>
      </w:r>
      <w:r w:rsidR="00D4475A" w:rsidRPr="0041158C">
        <w:rPr>
          <w:rFonts w:ascii="Arial Narrow" w:hAnsi="Arial Narrow"/>
          <w:color w:val="000000" w:themeColor="text1"/>
          <w:sz w:val="20"/>
          <w:szCs w:val="20"/>
        </w:rPr>
        <w:t xml:space="preserve">této </w:t>
      </w:r>
      <w:r w:rsidR="00B97C9D">
        <w:rPr>
          <w:rFonts w:ascii="Arial Narrow" w:hAnsi="Arial Narrow"/>
          <w:color w:val="000000" w:themeColor="text1"/>
          <w:sz w:val="20"/>
          <w:szCs w:val="20"/>
        </w:rPr>
        <w:t>S</w:t>
      </w:r>
      <w:r w:rsidR="00D4475A" w:rsidRPr="0041158C">
        <w:rPr>
          <w:rFonts w:ascii="Arial Narrow" w:hAnsi="Arial Narrow"/>
          <w:color w:val="000000" w:themeColor="text1"/>
          <w:sz w:val="20"/>
          <w:szCs w:val="20"/>
        </w:rPr>
        <w:t>mlouvy</w:t>
      </w:r>
      <w:r w:rsidRPr="00B33931">
        <w:rPr>
          <w:rFonts w:ascii="Arial Narrow" w:hAnsi="Arial Narrow"/>
          <w:color w:val="000000" w:themeColor="text1"/>
          <w:sz w:val="20"/>
        </w:rPr>
        <w:t xml:space="preserve">, je objednatel oprávněn požadovat po zhotoviteli zaplacení smluvní pokuty ve výši </w:t>
      </w:r>
      <w:r w:rsidR="00DA1D81" w:rsidRPr="0041158C">
        <w:rPr>
          <w:rFonts w:ascii="Arial Narrow" w:hAnsi="Arial Narrow"/>
          <w:color w:val="000000" w:themeColor="text1"/>
          <w:sz w:val="20"/>
          <w:szCs w:val="20"/>
        </w:rPr>
        <w:t>šest</w:t>
      </w:r>
      <w:r w:rsidR="00D4475A" w:rsidRPr="0041158C">
        <w:rPr>
          <w:rFonts w:ascii="Arial Narrow" w:hAnsi="Arial Narrow"/>
          <w:color w:val="000000" w:themeColor="text1"/>
          <w:sz w:val="20"/>
          <w:szCs w:val="20"/>
        </w:rPr>
        <w:t xml:space="preserve"> </w:t>
      </w:r>
      <w:r w:rsidR="00DA1D81" w:rsidRPr="0041158C">
        <w:rPr>
          <w:rFonts w:ascii="Arial Narrow" w:hAnsi="Arial Narrow"/>
          <w:color w:val="000000" w:themeColor="text1"/>
          <w:sz w:val="20"/>
          <w:szCs w:val="20"/>
        </w:rPr>
        <w:t>tisíc</w:t>
      </w:r>
      <w:r w:rsidR="00D4475A" w:rsidRPr="0041158C">
        <w:rPr>
          <w:rFonts w:ascii="Arial Narrow" w:hAnsi="Arial Narrow"/>
          <w:color w:val="000000" w:themeColor="text1"/>
          <w:sz w:val="20"/>
          <w:szCs w:val="20"/>
        </w:rPr>
        <w:t xml:space="preserve"> </w:t>
      </w:r>
      <w:r w:rsidR="00DA1D81" w:rsidRPr="0041158C">
        <w:rPr>
          <w:rFonts w:ascii="Arial Narrow" w:hAnsi="Arial Narrow"/>
          <w:color w:val="000000" w:themeColor="text1"/>
          <w:sz w:val="20"/>
          <w:szCs w:val="20"/>
        </w:rPr>
        <w:t>osm</w:t>
      </w:r>
      <w:r w:rsidR="00D4475A" w:rsidRPr="0041158C">
        <w:rPr>
          <w:rFonts w:ascii="Arial Narrow" w:hAnsi="Arial Narrow"/>
          <w:color w:val="000000" w:themeColor="text1"/>
          <w:sz w:val="20"/>
          <w:szCs w:val="20"/>
        </w:rPr>
        <w:t xml:space="preserve"> </w:t>
      </w:r>
      <w:r w:rsidR="00DA1D81" w:rsidRPr="0041158C">
        <w:rPr>
          <w:rFonts w:ascii="Arial Narrow" w:hAnsi="Arial Narrow"/>
          <w:color w:val="000000" w:themeColor="text1"/>
          <w:sz w:val="20"/>
          <w:szCs w:val="20"/>
        </w:rPr>
        <w:t>set</w:t>
      </w:r>
      <w:r w:rsidR="00B6188F" w:rsidRPr="00B33931">
        <w:rPr>
          <w:rFonts w:ascii="Arial Narrow" w:hAnsi="Arial Narrow"/>
          <w:color w:val="000000" w:themeColor="text1"/>
          <w:sz w:val="20"/>
        </w:rPr>
        <w:t xml:space="preserve"> korun českých</w:t>
      </w:r>
      <w:r w:rsidRPr="00B33931">
        <w:rPr>
          <w:rFonts w:ascii="Arial Narrow" w:hAnsi="Arial Narrow"/>
          <w:color w:val="000000" w:themeColor="text1"/>
          <w:sz w:val="20"/>
        </w:rPr>
        <w:t xml:space="preserve"> (</w:t>
      </w:r>
      <w:r w:rsidR="007F7CC4" w:rsidRPr="00B33931">
        <w:rPr>
          <w:rFonts w:ascii="Arial Narrow" w:hAnsi="Arial Narrow"/>
          <w:color w:val="000000" w:themeColor="text1"/>
          <w:sz w:val="20"/>
        </w:rPr>
        <w:t>6</w:t>
      </w:r>
      <w:r w:rsidRPr="00B33931">
        <w:rPr>
          <w:rFonts w:ascii="Arial Narrow" w:hAnsi="Arial Narrow"/>
          <w:color w:val="000000" w:themeColor="text1"/>
          <w:sz w:val="20"/>
        </w:rPr>
        <w:t>.</w:t>
      </w:r>
      <w:r w:rsidR="007F7CC4" w:rsidRPr="00B33931">
        <w:rPr>
          <w:rFonts w:ascii="Arial Narrow" w:hAnsi="Arial Narrow"/>
          <w:color w:val="000000" w:themeColor="text1"/>
          <w:sz w:val="20"/>
        </w:rPr>
        <w:t>8</w:t>
      </w:r>
      <w:r w:rsidRPr="00B33931">
        <w:rPr>
          <w:rFonts w:ascii="Arial Narrow" w:hAnsi="Arial Narrow"/>
          <w:color w:val="000000" w:themeColor="text1"/>
          <w:sz w:val="20"/>
        </w:rPr>
        <w:t xml:space="preserve">00,- Kč) za každý započatý den prodlení </w:t>
      </w:r>
      <w:r w:rsidR="00B97C9D">
        <w:rPr>
          <w:rFonts w:ascii="Arial Narrow" w:hAnsi="Arial Narrow"/>
          <w:color w:val="000000" w:themeColor="text1"/>
          <w:sz w:val="20"/>
        </w:rPr>
        <w:t xml:space="preserve">a jednotlivou vadu/nedodělek </w:t>
      </w:r>
      <w:r w:rsidRPr="00B33931">
        <w:rPr>
          <w:rFonts w:ascii="Arial Narrow" w:hAnsi="Arial Narrow"/>
          <w:color w:val="000000" w:themeColor="text1"/>
          <w:sz w:val="20"/>
        </w:rPr>
        <w:t>se splněním každé jednotlivé utvrzované povinnosti</w:t>
      </w:r>
      <w:r w:rsidR="000E08FD" w:rsidRPr="00B33931">
        <w:rPr>
          <w:rFonts w:ascii="Arial Narrow" w:hAnsi="Arial Narrow"/>
          <w:color w:val="000000" w:themeColor="text1"/>
          <w:sz w:val="20"/>
        </w:rPr>
        <w:t>,</w:t>
      </w:r>
      <w:r w:rsidRPr="00B33931">
        <w:rPr>
          <w:rFonts w:ascii="Arial Narrow" w:hAnsi="Arial Narrow"/>
          <w:color w:val="000000" w:themeColor="text1"/>
          <w:sz w:val="20"/>
        </w:rPr>
        <w:t xml:space="preserve"> až do jejího úplného a řádného splnění, a to i</w:t>
      </w:r>
      <w:r w:rsidR="00B6188F" w:rsidRPr="00B33931">
        <w:rPr>
          <w:rFonts w:ascii="Arial Narrow" w:hAnsi="Arial Narrow"/>
          <w:color w:val="000000" w:themeColor="text1"/>
          <w:sz w:val="20"/>
        </w:rPr>
        <w:t> </w:t>
      </w:r>
      <w:r w:rsidRPr="00B33931">
        <w:rPr>
          <w:rFonts w:ascii="Arial Narrow" w:hAnsi="Arial Narrow"/>
          <w:color w:val="000000" w:themeColor="text1"/>
          <w:sz w:val="20"/>
        </w:rPr>
        <w:t>opakovaně.</w:t>
      </w:r>
    </w:p>
    <w:p w14:paraId="300AB08C" w14:textId="77777777" w:rsidR="00B36ED1" w:rsidRPr="0041158C" w:rsidRDefault="00B36ED1" w:rsidP="00B36ED1">
      <w:pPr>
        <w:pStyle w:val="Odstavecseseznamem"/>
        <w:numPr>
          <w:ilvl w:val="1"/>
          <w:numId w:val="1"/>
        </w:numPr>
        <w:shd w:val="clear" w:color="auto" w:fill="FFFFFF" w:themeFill="background1"/>
        <w:spacing w:line="360" w:lineRule="auto"/>
        <w:ind w:left="709" w:hanging="709"/>
        <w:jc w:val="both"/>
        <w:rPr>
          <w:rFonts w:ascii="Arial Narrow" w:hAnsi="Arial Narrow"/>
          <w:color w:val="000000" w:themeColor="text1"/>
          <w:sz w:val="20"/>
          <w:szCs w:val="20"/>
        </w:rPr>
      </w:pPr>
      <w:r w:rsidRPr="0041158C">
        <w:rPr>
          <w:rFonts w:ascii="Arial Narrow" w:hAnsi="Arial Narrow"/>
          <w:color w:val="000000" w:themeColor="text1"/>
          <w:sz w:val="20"/>
          <w:szCs w:val="20"/>
        </w:rPr>
        <w:t xml:space="preserve">Při nesplnění termínu pro </w:t>
      </w:r>
      <w:r>
        <w:rPr>
          <w:rFonts w:ascii="Arial Narrow" w:hAnsi="Arial Narrow"/>
          <w:color w:val="000000" w:themeColor="text1"/>
          <w:sz w:val="20"/>
          <w:szCs w:val="20"/>
        </w:rPr>
        <w:t>dodání podkladů pro kolaudační řízení</w:t>
      </w:r>
      <w:r w:rsidRPr="0041158C">
        <w:rPr>
          <w:rFonts w:ascii="Arial Narrow" w:hAnsi="Arial Narrow"/>
          <w:color w:val="000000" w:themeColor="text1"/>
          <w:sz w:val="20"/>
          <w:szCs w:val="20"/>
        </w:rPr>
        <w:t xml:space="preserve"> dle čl. 5. </w:t>
      </w:r>
      <w:r w:rsidRPr="00B33931">
        <w:rPr>
          <w:rFonts w:ascii="Arial Narrow" w:hAnsi="Arial Narrow"/>
          <w:color w:val="000000" w:themeColor="text1"/>
          <w:sz w:val="20"/>
        </w:rPr>
        <w:t xml:space="preserve">odst. </w:t>
      </w:r>
      <w:r>
        <w:rPr>
          <w:rFonts w:ascii="Arial Narrow" w:hAnsi="Arial Narrow"/>
          <w:color w:val="000000" w:themeColor="text1"/>
          <w:sz w:val="20"/>
          <w:szCs w:val="20"/>
        </w:rPr>
        <w:t>15</w:t>
      </w:r>
      <w:r w:rsidR="00B97C9D">
        <w:rPr>
          <w:rFonts w:ascii="Arial Narrow" w:hAnsi="Arial Narrow"/>
          <w:color w:val="000000" w:themeColor="text1"/>
          <w:sz w:val="20"/>
          <w:szCs w:val="20"/>
        </w:rPr>
        <w:t>.</w:t>
      </w:r>
      <w:r w:rsidRPr="0041158C">
        <w:rPr>
          <w:rFonts w:ascii="Arial Narrow" w:hAnsi="Arial Narrow"/>
          <w:color w:val="000000" w:themeColor="text1"/>
          <w:sz w:val="20"/>
          <w:szCs w:val="20"/>
        </w:rPr>
        <w:t xml:space="preserve"> této </w:t>
      </w:r>
      <w:r w:rsidR="00B97C9D">
        <w:rPr>
          <w:rFonts w:ascii="Arial Narrow" w:hAnsi="Arial Narrow"/>
          <w:color w:val="000000" w:themeColor="text1"/>
          <w:sz w:val="20"/>
          <w:szCs w:val="20"/>
        </w:rPr>
        <w:t>S</w:t>
      </w:r>
      <w:r w:rsidRPr="0041158C">
        <w:rPr>
          <w:rFonts w:ascii="Arial Narrow" w:hAnsi="Arial Narrow"/>
          <w:color w:val="000000" w:themeColor="text1"/>
          <w:sz w:val="20"/>
          <w:szCs w:val="20"/>
        </w:rPr>
        <w:t xml:space="preserve">mlouvy, je objednatel oprávněn požadovat po zhotoviteli zaplacení smluvní pokuty ve výši </w:t>
      </w:r>
      <w:r>
        <w:rPr>
          <w:rFonts w:ascii="Arial Narrow" w:hAnsi="Arial Narrow"/>
          <w:color w:val="000000" w:themeColor="text1"/>
          <w:sz w:val="20"/>
          <w:szCs w:val="20"/>
        </w:rPr>
        <w:t>jeden ti</w:t>
      </w:r>
      <w:r w:rsidRPr="0041158C">
        <w:rPr>
          <w:rFonts w:ascii="Arial Narrow" w:hAnsi="Arial Narrow"/>
          <w:color w:val="000000" w:themeColor="text1"/>
          <w:sz w:val="20"/>
          <w:szCs w:val="20"/>
        </w:rPr>
        <w:t>síc korun českých (</w:t>
      </w:r>
      <w:r>
        <w:rPr>
          <w:rFonts w:ascii="Arial Narrow" w:hAnsi="Arial Narrow"/>
          <w:color w:val="000000" w:themeColor="text1"/>
          <w:sz w:val="20"/>
          <w:szCs w:val="20"/>
        </w:rPr>
        <w:t>1.00</w:t>
      </w:r>
      <w:r w:rsidRPr="0041158C">
        <w:rPr>
          <w:rFonts w:ascii="Arial Narrow" w:hAnsi="Arial Narrow"/>
          <w:color w:val="000000" w:themeColor="text1"/>
          <w:sz w:val="20"/>
          <w:szCs w:val="20"/>
        </w:rPr>
        <w:t>0,- Kč) za každý započatý den prodlení se splněním každé jednotlivé utvrzované povinnosti, až do jejího úplného a řádného splnění, a to i opakovaně.</w:t>
      </w:r>
    </w:p>
    <w:p w14:paraId="2523B916" w14:textId="77777777" w:rsidR="007B398D" w:rsidRDefault="00612D4D" w:rsidP="007B398D">
      <w:pPr>
        <w:pStyle w:val="Odstavecseseznamem"/>
        <w:numPr>
          <w:ilvl w:val="1"/>
          <w:numId w:val="1"/>
        </w:numPr>
        <w:shd w:val="clear" w:color="auto" w:fill="FFFFFF" w:themeFill="background1"/>
        <w:spacing w:line="360" w:lineRule="auto"/>
        <w:ind w:left="709" w:hanging="709"/>
        <w:jc w:val="both"/>
        <w:rPr>
          <w:rFonts w:ascii="Arial Narrow" w:hAnsi="Arial Narrow"/>
          <w:color w:val="000000" w:themeColor="text1"/>
          <w:sz w:val="20"/>
        </w:rPr>
      </w:pPr>
      <w:r w:rsidRPr="00B33931">
        <w:rPr>
          <w:rFonts w:ascii="Arial Narrow" w:hAnsi="Arial Narrow"/>
          <w:color w:val="000000" w:themeColor="text1"/>
          <w:sz w:val="20"/>
        </w:rPr>
        <w:t>Pokud zhotovitel nedodrží sjednaný termín pro odstranění uznané</w:t>
      </w:r>
      <w:r w:rsidR="00382673" w:rsidRPr="00B33931">
        <w:rPr>
          <w:rFonts w:ascii="Arial Narrow" w:hAnsi="Arial Narrow"/>
          <w:color w:val="000000" w:themeColor="text1"/>
          <w:sz w:val="20"/>
        </w:rPr>
        <w:t xml:space="preserve"> reklamované vady dle </w:t>
      </w:r>
      <w:r w:rsidR="00D4475A" w:rsidRPr="00A333D4">
        <w:rPr>
          <w:rFonts w:ascii="Arial Narrow" w:hAnsi="Arial Narrow"/>
          <w:color w:val="000000" w:themeColor="text1"/>
          <w:sz w:val="20"/>
          <w:szCs w:val="20"/>
        </w:rPr>
        <w:t xml:space="preserve">čl. 8 </w:t>
      </w:r>
      <w:r w:rsidR="00382673" w:rsidRPr="00B33931">
        <w:rPr>
          <w:rFonts w:ascii="Arial Narrow" w:hAnsi="Arial Narrow"/>
          <w:color w:val="000000" w:themeColor="text1"/>
          <w:sz w:val="20"/>
        </w:rPr>
        <w:t xml:space="preserve">odst. </w:t>
      </w:r>
      <w:proofErr w:type="gramStart"/>
      <w:r w:rsidR="00382673" w:rsidRPr="00B33931">
        <w:rPr>
          <w:rFonts w:ascii="Arial Narrow" w:hAnsi="Arial Narrow"/>
          <w:color w:val="000000" w:themeColor="text1"/>
          <w:sz w:val="20"/>
        </w:rPr>
        <w:t>8.6</w:t>
      </w:r>
      <w:r w:rsidR="00B97C9D">
        <w:rPr>
          <w:rFonts w:ascii="Arial Narrow" w:hAnsi="Arial Narrow"/>
          <w:color w:val="000000" w:themeColor="text1"/>
          <w:sz w:val="20"/>
        </w:rPr>
        <w:t>.</w:t>
      </w:r>
      <w:r w:rsidR="00D4475A" w:rsidRPr="00A333D4">
        <w:rPr>
          <w:rFonts w:ascii="Arial Narrow" w:hAnsi="Arial Narrow"/>
          <w:color w:val="000000" w:themeColor="text1"/>
          <w:sz w:val="20"/>
          <w:szCs w:val="20"/>
        </w:rPr>
        <w:t xml:space="preserve"> této</w:t>
      </w:r>
      <w:proofErr w:type="gramEnd"/>
      <w:r w:rsidR="00D4475A" w:rsidRPr="00A333D4">
        <w:rPr>
          <w:rFonts w:ascii="Arial Narrow" w:hAnsi="Arial Narrow"/>
          <w:color w:val="000000" w:themeColor="text1"/>
          <w:sz w:val="20"/>
          <w:szCs w:val="20"/>
        </w:rPr>
        <w:t xml:space="preserve"> </w:t>
      </w:r>
      <w:r w:rsidR="004B1A42">
        <w:rPr>
          <w:rFonts w:ascii="Arial Narrow" w:hAnsi="Arial Narrow"/>
          <w:color w:val="000000" w:themeColor="text1"/>
          <w:sz w:val="20"/>
          <w:szCs w:val="20"/>
        </w:rPr>
        <w:t>S</w:t>
      </w:r>
      <w:r w:rsidR="00D4475A" w:rsidRPr="00A333D4">
        <w:rPr>
          <w:rFonts w:ascii="Arial Narrow" w:hAnsi="Arial Narrow"/>
          <w:color w:val="000000" w:themeColor="text1"/>
          <w:sz w:val="20"/>
          <w:szCs w:val="20"/>
        </w:rPr>
        <w:t>mlouvy</w:t>
      </w:r>
      <w:r w:rsidRPr="00A333D4">
        <w:rPr>
          <w:rFonts w:ascii="Arial Narrow" w:hAnsi="Arial Narrow"/>
          <w:color w:val="000000" w:themeColor="text1"/>
          <w:sz w:val="20"/>
          <w:szCs w:val="20"/>
        </w:rPr>
        <w:t>,</w:t>
      </w:r>
      <w:r w:rsidRPr="00B33931">
        <w:rPr>
          <w:rFonts w:ascii="Arial Narrow" w:hAnsi="Arial Narrow"/>
          <w:color w:val="000000" w:themeColor="text1"/>
          <w:sz w:val="20"/>
        </w:rPr>
        <w:t xml:space="preserve"> objednatel je oprávněn požadovat po zhotoviteli zaplacení smluvní pokuty ve výši </w:t>
      </w:r>
      <w:r w:rsidR="00B6188F" w:rsidRPr="00B33931">
        <w:rPr>
          <w:rFonts w:ascii="Arial Narrow" w:hAnsi="Arial Narrow"/>
          <w:color w:val="000000" w:themeColor="text1"/>
          <w:sz w:val="20"/>
        </w:rPr>
        <w:t>jeden tisíc korun českých (</w:t>
      </w:r>
      <w:r w:rsidR="00382673" w:rsidRPr="00B33931">
        <w:rPr>
          <w:rFonts w:ascii="Arial Narrow" w:hAnsi="Arial Narrow"/>
          <w:color w:val="000000" w:themeColor="text1"/>
          <w:sz w:val="20"/>
        </w:rPr>
        <w:t>1.000,- Kč</w:t>
      </w:r>
      <w:r w:rsidR="00B6188F" w:rsidRPr="00B33931">
        <w:rPr>
          <w:rFonts w:ascii="Arial Narrow" w:hAnsi="Arial Narrow"/>
          <w:color w:val="000000" w:themeColor="text1"/>
          <w:sz w:val="20"/>
        </w:rPr>
        <w:t xml:space="preserve">) </w:t>
      </w:r>
      <w:r w:rsidRPr="00B33931">
        <w:rPr>
          <w:rFonts w:ascii="Arial Narrow" w:hAnsi="Arial Narrow"/>
          <w:color w:val="000000" w:themeColor="text1"/>
          <w:sz w:val="20"/>
        </w:rPr>
        <w:t xml:space="preserve">za každý započatý den prodlení </w:t>
      </w:r>
      <w:r w:rsidR="00B97C9D">
        <w:rPr>
          <w:rFonts w:ascii="Arial Narrow" w:hAnsi="Arial Narrow"/>
          <w:color w:val="000000" w:themeColor="text1"/>
          <w:sz w:val="20"/>
        </w:rPr>
        <w:t xml:space="preserve">a každou jednotlivou vadu </w:t>
      </w:r>
      <w:r w:rsidRPr="00B33931">
        <w:rPr>
          <w:rFonts w:ascii="Arial Narrow" w:hAnsi="Arial Narrow"/>
          <w:color w:val="000000" w:themeColor="text1"/>
          <w:sz w:val="20"/>
        </w:rPr>
        <w:t>oproti sjednanému termínu nápravy.</w:t>
      </w:r>
    </w:p>
    <w:p w14:paraId="66804CBE" w14:textId="45429E20" w:rsidR="007B398D" w:rsidRPr="006F4104" w:rsidRDefault="007B398D" w:rsidP="007B398D">
      <w:pPr>
        <w:pStyle w:val="Odstavecseseznamem"/>
        <w:numPr>
          <w:ilvl w:val="1"/>
          <w:numId w:val="1"/>
        </w:numPr>
        <w:shd w:val="clear" w:color="auto" w:fill="FFFFFF" w:themeFill="background1"/>
        <w:spacing w:line="360" w:lineRule="auto"/>
        <w:ind w:left="709" w:hanging="709"/>
        <w:jc w:val="both"/>
        <w:rPr>
          <w:rFonts w:ascii="Arial Narrow" w:hAnsi="Arial Narrow"/>
          <w:sz w:val="20"/>
        </w:rPr>
      </w:pPr>
      <w:r w:rsidRPr="006F4104">
        <w:rPr>
          <w:rFonts w:ascii="Arial Narrow" w:hAnsi="Arial Narrow"/>
          <w:sz w:val="20"/>
        </w:rPr>
        <w:t>Zhotovitel se zavazuje, že v případě nedodržení</w:t>
      </w:r>
      <w:r w:rsidR="004B1A42" w:rsidRPr="006F4104">
        <w:rPr>
          <w:rFonts w:ascii="Arial Narrow" w:hAnsi="Arial Narrow"/>
          <w:sz w:val="20"/>
        </w:rPr>
        <w:t>/porušení</w:t>
      </w:r>
      <w:r w:rsidRPr="006F4104">
        <w:rPr>
          <w:rFonts w:ascii="Arial Narrow" w:hAnsi="Arial Narrow"/>
          <w:sz w:val="20"/>
        </w:rPr>
        <w:t xml:space="preserve"> povinnosti dle odst. 7.</w:t>
      </w:r>
      <w:r w:rsidR="00FA496A" w:rsidRPr="006F4104">
        <w:rPr>
          <w:rFonts w:ascii="Arial Narrow" w:hAnsi="Arial Narrow"/>
          <w:sz w:val="20"/>
        </w:rPr>
        <w:t>7</w:t>
      </w:r>
      <w:r w:rsidRPr="006F4104">
        <w:rPr>
          <w:rFonts w:ascii="Arial Narrow" w:hAnsi="Arial Narrow"/>
          <w:sz w:val="20"/>
        </w:rPr>
        <w:t xml:space="preserve"> této </w:t>
      </w:r>
      <w:r w:rsidR="004B1A42" w:rsidRPr="006F4104">
        <w:rPr>
          <w:rFonts w:ascii="Arial Narrow" w:hAnsi="Arial Narrow"/>
          <w:sz w:val="20"/>
        </w:rPr>
        <w:t>S</w:t>
      </w:r>
      <w:r w:rsidRPr="006F4104">
        <w:rPr>
          <w:rFonts w:ascii="Arial Narrow" w:hAnsi="Arial Narrow"/>
          <w:sz w:val="20"/>
        </w:rPr>
        <w:t xml:space="preserve">mlouvy zaplatí objednateli smluvní pokutu ve výši </w:t>
      </w:r>
      <w:r w:rsidR="004B1A42" w:rsidRPr="006F4104">
        <w:rPr>
          <w:rFonts w:ascii="Arial Narrow" w:hAnsi="Arial Narrow"/>
          <w:sz w:val="20"/>
        </w:rPr>
        <w:t xml:space="preserve">celkové </w:t>
      </w:r>
      <w:r w:rsidRPr="006F4104">
        <w:rPr>
          <w:rFonts w:ascii="Arial Narrow" w:hAnsi="Arial Narrow"/>
          <w:sz w:val="20"/>
        </w:rPr>
        <w:t xml:space="preserve">ceny </w:t>
      </w:r>
      <w:r w:rsidR="004B1A42" w:rsidRPr="006F4104">
        <w:rPr>
          <w:rFonts w:ascii="Arial Narrow" w:hAnsi="Arial Narrow"/>
          <w:sz w:val="20"/>
        </w:rPr>
        <w:t xml:space="preserve">v součtu </w:t>
      </w:r>
      <w:r w:rsidRPr="006F4104">
        <w:rPr>
          <w:rFonts w:ascii="Arial Narrow" w:hAnsi="Arial Narrow"/>
          <w:sz w:val="20"/>
        </w:rPr>
        <w:t xml:space="preserve">dle odst. 6.1.2 a 6.1.3 této </w:t>
      </w:r>
      <w:r w:rsidR="004B1A42" w:rsidRPr="006F4104">
        <w:rPr>
          <w:rFonts w:ascii="Arial Narrow" w:hAnsi="Arial Narrow"/>
          <w:sz w:val="20"/>
        </w:rPr>
        <w:t>S</w:t>
      </w:r>
      <w:r w:rsidRPr="006F4104">
        <w:rPr>
          <w:rFonts w:ascii="Arial Narrow" w:hAnsi="Arial Narrow"/>
          <w:sz w:val="20"/>
        </w:rPr>
        <w:t>mlouvy</w:t>
      </w:r>
      <w:r w:rsidR="004B1A42" w:rsidRPr="006F4104">
        <w:rPr>
          <w:rFonts w:ascii="Arial Narrow" w:hAnsi="Arial Narrow"/>
          <w:sz w:val="20"/>
        </w:rPr>
        <w:t xml:space="preserve"> včetně DPH.</w:t>
      </w:r>
    </w:p>
    <w:p w14:paraId="630D075D" w14:textId="77777777" w:rsidR="00DF2D96" w:rsidRPr="00B33931" w:rsidRDefault="00612D4D" w:rsidP="00A630D6">
      <w:pPr>
        <w:pStyle w:val="Odstavecseseznamem"/>
        <w:numPr>
          <w:ilvl w:val="1"/>
          <w:numId w:val="1"/>
        </w:numPr>
        <w:shd w:val="clear" w:color="auto" w:fill="FFFFFF" w:themeFill="background1"/>
        <w:spacing w:line="360" w:lineRule="auto"/>
        <w:ind w:left="709" w:hanging="709"/>
        <w:jc w:val="both"/>
        <w:rPr>
          <w:rFonts w:ascii="Arial Narrow" w:hAnsi="Arial Narrow"/>
          <w:color w:val="000000" w:themeColor="text1"/>
          <w:sz w:val="20"/>
        </w:rPr>
      </w:pPr>
      <w:r w:rsidRPr="00B33931">
        <w:rPr>
          <w:rFonts w:ascii="Arial Narrow" w:hAnsi="Arial Narrow"/>
          <w:color w:val="000000" w:themeColor="text1"/>
          <w:sz w:val="20"/>
        </w:rPr>
        <w:t xml:space="preserve">Při prodlení zhotovitele se splněním závazku </w:t>
      </w:r>
      <w:r w:rsidR="00C4111B" w:rsidRPr="00B33931">
        <w:rPr>
          <w:rFonts w:ascii="Arial Narrow" w:hAnsi="Arial Narrow"/>
          <w:color w:val="000000" w:themeColor="text1"/>
          <w:sz w:val="20"/>
        </w:rPr>
        <w:t xml:space="preserve">vyklidit staveniště a uvést do původního řádného stavu veškeré realizací díla dotčené plochy </w:t>
      </w:r>
      <w:r w:rsidR="00C4111B" w:rsidRPr="00A333D4">
        <w:rPr>
          <w:rFonts w:ascii="Arial Narrow" w:hAnsi="Arial Narrow"/>
          <w:color w:val="000000" w:themeColor="text1"/>
          <w:sz w:val="20"/>
          <w:szCs w:val="20"/>
        </w:rPr>
        <w:t xml:space="preserve">staveniště či dalších dodavatelem využitých částí objektu objednatele </w:t>
      </w:r>
      <w:r w:rsidR="005F1EA6" w:rsidRPr="00B33931">
        <w:rPr>
          <w:rFonts w:ascii="Arial Narrow" w:hAnsi="Arial Narrow"/>
          <w:color w:val="000000" w:themeColor="text1"/>
          <w:sz w:val="20"/>
        </w:rPr>
        <w:t>ve lhůtě</w:t>
      </w:r>
      <w:r w:rsidR="00C4111B" w:rsidRPr="00B33931">
        <w:rPr>
          <w:rFonts w:ascii="Arial Narrow" w:hAnsi="Arial Narrow"/>
          <w:color w:val="000000" w:themeColor="text1"/>
          <w:sz w:val="20"/>
        </w:rPr>
        <w:t xml:space="preserve"> </w:t>
      </w:r>
      <w:r w:rsidR="00D4475A" w:rsidRPr="00A333D4">
        <w:rPr>
          <w:rFonts w:ascii="Arial Narrow" w:hAnsi="Arial Narrow"/>
          <w:color w:val="000000" w:themeColor="text1"/>
          <w:sz w:val="20"/>
          <w:szCs w:val="20"/>
        </w:rPr>
        <w:t>dle čl. 5 odst. 5.1</w:t>
      </w:r>
      <w:r w:rsidR="00903932">
        <w:rPr>
          <w:rFonts w:ascii="Arial Narrow" w:hAnsi="Arial Narrow"/>
          <w:color w:val="000000" w:themeColor="text1"/>
          <w:sz w:val="20"/>
          <w:szCs w:val="20"/>
        </w:rPr>
        <w:t>3</w:t>
      </w:r>
      <w:r w:rsidR="00D4475A" w:rsidRPr="00B33931">
        <w:rPr>
          <w:rFonts w:ascii="Arial Narrow" w:hAnsi="Arial Narrow"/>
          <w:color w:val="000000" w:themeColor="text1"/>
          <w:sz w:val="20"/>
        </w:rPr>
        <w:t xml:space="preserve"> této </w:t>
      </w:r>
      <w:r w:rsidR="00C4111B" w:rsidRPr="00A333D4">
        <w:rPr>
          <w:rFonts w:ascii="Arial Narrow" w:hAnsi="Arial Narrow"/>
          <w:color w:val="000000" w:themeColor="text1"/>
          <w:sz w:val="20"/>
          <w:szCs w:val="20"/>
        </w:rPr>
        <w:t>Smlouv</w:t>
      </w:r>
      <w:r w:rsidR="00D4475A" w:rsidRPr="00A333D4">
        <w:rPr>
          <w:rFonts w:ascii="Arial Narrow" w:hAnsi="Arial Narrow"/>
          <w:color w:val="000000" w:themeColor="text1"/>
          <w:sz w:val="20"/>
          <w:szCs w:val="20"/>
        </w:rPr>
        <w:t>y, je</w:t>
      </w:r>
      <w:r w:rsidR="00D4475A" w:rsidRPr="00B33931">
        <w:rPr>
          <w:rFonts w:ascii="Arial Narrow" w:hAnsi="Arial Narrow"/>
          <w:color w:val="000000" w:themeColor="text1"/>
          <w:sz w:val="20"/>
        </w:rPr>
        <w:t xml:space="preserve"> </w:t>
      </w:r>
      <w:r w:rsidRPr="00B33931">
        <w:rPr>
          <w:rFonts w:ascii="Arial Narrow" w:hAnsi="Arial Narrow"/>
          <w:color w:val="000000" w:themeColor="text1"/>
          <w:sz w:val="20"/>
        </w:rPr>
        <w:t>objednatel</w:t>
      </w:r>
      <w:r w:rsidRPr="00A333D4">
        <w:rPr>
          <w:rFonts w:ascii="Arial Narrow" w:hAnsi="Arial Narrow"/>
          <w:color w:val="000000" w:themeColor="text1"/>
          <w:sz w:val="20"/>
          <w:szCs w:val="20"/>
        </w:rPr>
        <w:t xml:space="preserve"> </w:t>
      </w:r>
      <w:r w:rsidR="00D4475A" w:rsidRPr="00A333D4">
        <w:rPr>
          <w:rFonts w:ascii="Arial Narrow" w:hAnsi="Arial Narrow"/>
          <w:color w:val="000000" w:themeColor="text1"/>
          <w:sz w:val="20"/>
          <w:szCs w:val="20"/>
        </w:rPr>
        <w:t>oprávněn</w:t>
      </w:r>
      <w:r w:rsidR="00D4475A" w:rsidRPr="00B33931">
        <w:rPr>
          <w:rFonts w:ascii="Arial Narrow" w:hAnsi="Arial Narrow"/>
          <w:color w:val="000000" w:themeColor="text1"/>
          <w:sz w:val="20"/>
        </w:rPr>
        <w:t xml:space="preserve"> </w:t>
      </w:r>
      <w:r w:rsidRPr="00B33931">
        <w:rPr>
          <w:rFonts w:ascii="Arial Narrow" w:hAnsi="Arial Narrow"/>
          <w:color w:val="000000" w:themeColor="text1"/>
          <w:sz w:val="20"/>
        </w:rPr>
        <w:t>p</w:t>
      </w:r>
      <w:r w:rsidR="00382673" w:rsidRPr="00B33931">
        <w:rPr>
          <w:rFonts w:ascii="Arial Narrow" w:hAnsi="Arial Narrow"/>
          <w:color w:val="000000" w:themeColor="text1"/>
          <w:sz w:val="20"/>
        </w:rPr>
        <w:t>ožadovat po </w:t>
      </w:r>
      <w:r w:rsidRPr="00B33931">
        <w:rPr>
          <w:rFonts w:ascii="Arial Narrow" w:hAnsi="Arial Narrow"/>
          <w:color w:val="000000" w:themeColor="text1"/>
          <w:sz w:val="20"/>
        </w:rPr>
        <w:t xml:space="preserve">zhotoviteli zaplacení smluvní pokuty ve výši </w:t>
      </w:r>
      <w:r w:rsidR="00B6188F" w:rsidRPr="00B33931">
        <w:rPr>
          <w:rFonts w:ascii="Arial Narrow" w:hAnsi="Arial Narrow"/>
          <w:color w:val="000000" w:themeColor="text1"/>
          <w:sz w:val="20"/>
        </w:rPr>
        <w:t>tři tisíce korun českých (</w:t>
      </w:r>
      <w:r w:rsidR="00DA1D81" w:rsidRPr="00B33931">
        <w:rPr>
          <w:rFonts w:ascii="Arial Narrow" w:hAnsi="Arial Narrow"/>
          <w:color w:val="000000" w:themeColor="text1"/>
          <w:sz w:val="20"/>
        </w:rPr>
        <w:t>3</w:t>
      </w:r>
      <w:r w:rsidR="00D752E3" w:rsidRPr="00B33931">
        <w:rPr>
          <w:rFonts w:ascii="Arial Narrow" w:hAnsi="Arial Narrow"/>
          <w:color w:val="000000" w:themeColor="text1"/>
          <w:sz w:val="20"/>
        </w:rPr>
        <w:t> </w:t>
      </w:r>
      <w:r w:rsidR="00382673" w:rsidRPr="00B33931">
        <w:rPr>
          <w:rFonts w:ascii="Arial Narrow" w:hAnsi="Arial Narrow"/>
          <w:color w:val="000000" w:themeColor="text1"/>
          <w:sz w:val="20"/>
        </w:rPr>
        <w:t>000,- Kč)</w:t>
      </w:r>
      <w:r w:rsidRPr="00B33931">
        <w:rPr>
          <w:rFonts w:ascii="Arial Narrow" w:hAnsi="Arial Narrow"/>
          <w:color w:val="000000" w:themeColor="text1"/>
          <w:sz w:val="20"/>
        </w:rPr>
        <w:t xml:space="preserve"> za každý započatý den prodlení.</w:t>
      </w:r>
    </w:p>
    <w:p w14:paraId="05E05BAC" w14:textId="77777777" w:rsidR="00DF2D96" w:rsidRPr="00B33931" w:rsidRDefault="00612D4D" w:rsidP="00A630D6">
      <w:pPr>
        <w:pStyle w:val="Odstavecseseznamem"/>
        <w:numPr>
          <w:ilvl w:val="1"/>
          <w:numId w:val="1"/>
        </w:numPr>
        <w:shd w:val="clear" w:color="auto" w:fill="FFFFFF" w:themeFill="background1"/>
        <w:spacing w:line="360" w:lineRule="auto"/>
        <w:ind w:left="709" w:hanging="709"/>
        <w:jc w:val="both"/>
        <w:rPr>
          <w:rFonts w:ascii="Arial Narrow" w:hAnsi="Arial Narrow"/>
          <w:color w:val="000000" w:themeColor="text1"/>
          <w:sz w:val="20"/>
        </w:rPr>
      </w:pPr>
      <w:r w:rsidRPr="00B33931">
        <w:rPr>
          <w:rFonts w:ascii="Arial Narrow" w:hAnsi="Arial Narrow"/>
          <w:color w:val="000000" w:themeColor="text1"/>
          <w:sz w:val="20"/>
        </w:rPr>
        <w:t>Při porušení povinnosti zhotovitele provádět veškeré odborné práce pod dohledem</w:t>
      </w:r>
      <w:r w:rsidR="00814B42" w:rsidRPr="00B33931">
        <w:rPr>
          <w:rFonts w:ascii="Arial Narrow" w:hAnsi="Arial Narrow"/>
          <w:color w:val="000000" w:themeColor="text1"/>
          <w:sz w:val="20"/>
        </w:rPr>
        <w:t xml:space="preserve"> hlavního stavbyvedoucího</w:t>
      </w:r>
      <w:r w:rsidRPr="00B33931">
        <w:rPr>
          <w:rFonts w:ascii="Arial Narrow" w:hAnsi="Arial Narrow"/>
          <w:color w:val="000000" w:themeColor="text1"/>
          <w:sz w:val="20"/>
        </w:rPr>
        <w:t xml:space="preserve"> a zajištění odborného vedení stavby </w:t>
      </w:r>
      <w:r w:rsidR="00814B42" w:rsidRPr="00B33931">
        <w:rPr>
          <w:rFonts w:ascii="Arial Narrow" w:hAnsi="Arial Narrow"/>
          <w:color w:val="000000" w:themeColor="text1"/>
          <w:sz w:val="20"/>
        </w:rPr>
        <w:t>hlavním stavbyvedoucím</w:t>
      </w:r>
      <w:r w:rsidRPr="00B33931">
        <w:rPr>
          <w:rFonts w:ascii="Arial Narrow" w:hAnsi="Arial Narrow"/>
          <w:color w:val="000000" w:themeColor="text1"/>
          <w:sz w:val="20"/>
        </w:rPr>
        <w:t>, nezajistí-li zhotovitel v odůvodněných případech zástup za tuto osobu, může objednatel požadovat po zhotovit</w:t>
      </w:r>
      <w:r w:rsidR="00382673" w:rsidRPr="00B33931">
        <w:rPr>
          <w:rFonts w:ascii="Arial Narrow" w:hAnsi="Arial Narrow"/>
          <w:color w:val="000000" w:themeColor="text1"/>
          <w:sz w:val="20"/>
        </w:rPr>
        <w:t>eli zaplacení smluvní pokuty ve </w:t>
      </w:r>
      <w:r w:rsidRPr="00B33931">
        <w:rPr>
          <w:rFonts w:ascii="Arial Narrow" w:hAnsi="Arial Narrow"/>
          <w:color w:val="000000" w:themeColor="text1"/>
          <w:sz w:val="20"/>
        </w:rPr>
        <w:t xml:space="preserve">výši </w:t>
      </w:r>
      <w:r w:rsidR="00574F0A" w:rsidRPr="00B33931">
        <w:rPr>
          <w:rFonts w:ascii="Arial Narrow" w:hAnsi="Arial Narrow"/>
          <w:color w:val="000000" w:themeColor="text1"/>
          <w:sz w:val="20"/>
        </w:rPr>
        <w:t>dva tisíce korun českých (</w:t>
      </w:r>
      <w:r w:rsidR="00382673" w:rsidRPr="00B33931">
        <w:rPr>
          <w:rFonts w:ascii="Arial Narrow" w:hAnsi="Arial Narrow"/>
          <w:color w:val="000000" w:themeColor="text1"/>
          <w:sz w:val="20"/>
        </w:rPr>
        <w:t>2 000,- Kč)</w:t>
      </w:r>
      <w:r w:rsidRPr="00B33931">
        <w:rPr>
          <w:rFonts w:ascii="Arial Narrow" w:hAnsi="Arial Narrow"/>
          <w:color w:val="000000" w:themeColor="text1"/>
          <w:sz w:val="20"/>
        </w:rPr>
        <w:t xml:space="preserve"> za každé jednotlivé porušení. Porušením této povinnosti se rozumí neprovedení kontroly </w:t>
      </w:r>
      <w:r w:rsidR="00814B42" w:rsidRPr="00B33931">
        <w:rPr>
          <w:rFonts w:ascii="Arial Narrow" w:hAnsi="Arial Narrow"/>
          <w:color w:val="000000" w:themeColor="text1"/>
          <w:sz w:val="20"/>
        </w:rPr>
        <w:t>hlavním stavbyvedoucím</w:t>
      </w:r>
      <w:r w:rsidRPr="00B33931">
        <w:rPr>
          <w:rFonts w:ascii="Arial Narrow" w:hAnsi="Arial Narrow"/>
          <w:color w:val="000000" w:themeColor="text1"/>
          <w:sz w:val="20"/>
        </w:rPr>
        <w:t xml:space="preserve"> zajišťující vedení </w:t>
      </w:r>
      <w:r w:rsidR="004B1A42">
        <w:rPr>
          <w:rFonts w:ascii="Arial Narrow" w:hAnsi="Arial Narrow"/>
          <w:color w:val="000000" w:themeColor="text1"/>
          <w:sz w:val="20"/>
        </w:rPr>
        <w:t>díla</w:t>
      </w:r>
      <w:r w:rsidR="00382673" w:rsidRPr="00B33931">
        <w:rPr>
          <w:rFonts w:ascii="Arial Narrow" w:hAnsi="Arial Narrow"/>
          <w:color w:val="000000" w:themeColor="text1"/>
          <w:sz w:val="20"/>
        </w:rPr>
        <w:t xml:space="preserve"> částí </w:t>
      </w:r>
      <w:r w:rsidR="004B1A42">
        <w:rPr>
          <w:rFonts w:ascii="Arial Narrow" w:hAnsi="Arial Narrow"/>
          <w:color w:val="000000" w:themeColor="text1"/>
          <w:sz w:val="20"/>
        </w:rPr>
        <w:t>díla</w:t>
      </w:r>
      <w:r w:rsidR="00382673" w:rsidRPr="00B33931">
        <w:rPr>
          <w:rFonts w:ascii="Arial Narrow" w:hAnsi="Arial Narrow"/>
          <w:color w:val="000000" w:themeColor="text1"/>
          <w:sz w:val="20"/>
        </w:rPr>
        <w:t xml:space="preserve"> před zakrytím a </w:t>
      </w:r>
      <w:r w:rsidRPr="00B33931">
        <w:rPr>
          <w:rFonts w:ascii="Arial Narrow" w:hAnsi="Arial Narrow"/>
          <w:color w:val="000000" w:themeColor="text1"/>
          <w:sz w:val="20"/>
        </w:rPr>
        <w:t>dokončení jednotlivých technologických etap výstavby, které musí být zaznamenány ve stavebním deníku a podepsány touto osobou, neprovádění pravidelné kontroly prob</w:t>
      </w:r>
      <w:r w:rsidR="00382673" w:rsidRPr="00B33931">
        <w:rPr>
          <w:rFonts w:ascii="Arial Narrow" w:hAnsi="Arial Narrow"/>
          <w:color w:val="000000" w:themeColor="text1"/>
          <w:sz w:val="20"/>
        </w:rPr>
        <w:t>íhajících stavebních prací min. </w:t>
      </w:r>
      <w:r w:rsidRPr="00B33931">
        <w:rPr>
          <w:rFonts w:ascii="Arial Narrow" w:hAnsi="Arial Narrow"/>
          <w:color w:val="000000" w:themeColor="text1"/>
          <w:sz w:val="20"/>
        </w:rPr>
        <w:t>jedenkrát (1x) týdně s potvrzením ve stavebním deníku a neúčast na kontrolním dnu, kdy by tato osoba v nutném případě nezajistila za sebe odpovídající náhradu.</w:t>
      </w:r>
    </w:p>
    <w:p w14:paraId="0B2983A5" w14:textId="77777777" w:rsidR="00D039BE" w:rsidRPr="00B33931" w:rsidRDefault="00612D4D" w:rsidP="00A630D6">
      <w:pPr>
        <w:pStyle w:val="Odstavecseseznamem"/>
        <w:numPr>
          <w:ilvl w:val="1"/>
          <w:numId w:val="1"/>
        </w:numPr>
        <w:shd w:val="clear" w:color="auto" w:fill="FFFFFF" w:themeFill="background1"/>
        <w:spacing w:line="360" w:lineRule="auto"/>
        <w:ind w:left="709" w:hanging="709"/>
        <w:jc w:val="both"/>
        <w:rPr>
          <w:rFonts w:ascii="Arial Narrow" w:hAnsi="Arial Narrow"/>
          <w:color w:val="000000" w:themeColor="text1"/>
          <w:sz w:val="20"/>
        </w:rPr>
      </w:pPr>
      <w:r w:rsidRPr="00B33931">
        <w:rPr>
          <w:rFonts w:ascii="Arial Narrow" w:hAnsi="Arial Narrow"/>
          <w:color w:val="000000" w:themeColor="text1"/>
          <w:sz w:val="20"/>
        </w:rPr>
        <w:t>Stavební deník</w:t>
      </w:r>
      <w:r w:rsidRPr="00A333D4">
        <w:rPr>
          <w:rFonts w:ascii="Arial Narrow" w:hAnsi="Arial Narrow"/>
          <w:color w:val="000000" w:themeColor="text1"/>
          <w:sz w:val="20"/>
          <w:szCs w:val="20"/>
        </w:rPr>
        <w:t xml:space="preserve"> </w:t>
      </w:r>
      <w:r w:rsidR="00B044ED" w:rsidRPr="00A333D4">
        <w:rPr>
          <w:rFonts w:ascii="Arial Narrow" w:hAnsi="Arial Narrow"/>
          <w:color w:val="000000" w:themeColor="text1"/>
          <w:sz w:val="20"/>
          <w:szCs w:val="20"/>
        </w:rPr>
        <w:t xml:space="preserve">dle čl. 11 této </w:t>
      </w:r>
      <w:r w:rsidR="00C4111B" w:rsidRPr="00A333D4">
        <w:rPr>
          <w:rFonts w:ascii="Arial Narrow" w:hAnsi="Arial Narrow"/>
          <w:color w:val="000000" w:themeColor="text1"/>
          <w:sz w:val="20"/>
          <w:szCs w:val="20"/>
        </w:rPr>
        <w:t>Smlouv</w:t>
      </w:r>
      <w:r w:rsidR="00B044ED" w:rsidRPr="00A333D4">
        <w:rPr>
          <w:rFonts w:ascii="Arial Narrow" w:hAnsi="Arial Narrow"/>
          <w:color w:val="000000" w:themeColor="text1"/>
          <w:sz w:val="20"/>
          <w:szCs w:val="20"/>
        </w:rPr>
        <w:t>y,</w:t>
      </w:r>
      <w:r w:rsidR="00B044ED" w:rsidRPr="00B33931">
        <w:rPr>
          <w:rFonts w:ascii="Arial Narrow" w:hAnsi="Arial Narrow"/>
          <w:color w:val="000000" w:themeColor="text1"/>
          <w:sz w:val="20"/>
        </w:rPr>
        <w:t xml:space="preserve"> </w:t>
      </w:r>
      <w:r w:rsidRPr="00B33931">
        <w:rPr>
          <w:rFonts w:ascii="Arial Narrow" w:hAnsi="Arial Narrow"/>
          <w:color w:val="000000" w:themeColor="text1"/>
          <w:sz w:val="20"/>
        </w:rPr>
        <w:t xml:space="preserve">bude </w:t>
      </w:r>
      <w:r w:rsidR="004B1A42">
        <w:rPr>
          <w:rFonts w:ascii="Arial Narrow" w:hAnsi="Arial Narrow"/>
          <w:color w:val="000000" w:themeColor="text1"/>
          <w:sz w:val="20"/>
        </w:rPr>
        <w:t xml:space="preserve">v místě provádění díla </w:t>
      </w:r>
      <w:r w:rsidRPr="00B33931">
        <w:rPr>
          <w:rFonts w:ascii="Arial Narrow" w:hAnsi="Arial Narrow"/>
          <w:color w:val="000000" w:themeColor="text1"/>
          <w:sz w:val="20"/>
        </w:rPr>
        <w:t xml:space="preserve">k dispozici po celou dobu provádění </w:t>
      </w:r>
      <w:r w:rsidR="004B1A42">
        <w:rPr>
          <w:rFonts w:ascii="Arial Narrow" w:hAnsi="Arial Narrow"/>
          <w:color w:val="000000" w:themeColor="text1"/>
          <w:sz w:val="20"/>
        </w:rPr>
        <w:t>díla</w:t>
      </w:r>
      <w:r w:rsidRPr="00B33931">
        <w:rPr>
          <w:rFonts w:ascii="Arial Narrow" w:hAnsi="Arial Narrow"/>
          <w:color w:val="000000" w:themeColor="text1"/>
          <w:sz w:val="20"/>
        </w:rPr>
        <w:t xml:space="preserve">. Objednatel je oprávněn požadovat po zhotoviteli smluvní pokutu ve výši </w:t>
      </w:r>
      <w:r w:rsidR="00574F0A" w:rsidRPr="00B33931">
        <w:rPr>
          <w:rFonts w:ascii="Arial Narrow" w:hAnsi="Arial Narrow"/>
          <w:color w:val="000000" w:themeColor="text1"/>
          <w:sz w:val="20"/>
        </w:rPr>
        <w:t>jeden tisíc Kč (</w:t>
      </w:r>
      <w:r w:rsidRPr="00B33931">
        <w:rPr>
          <w:rFonts w:ascii="Arial Narrow" w:hAnsi="Arial Narrow"/>
          <w:color w:val="000000" w:themeColor="text1"/>
          <w:sz w:val="20"/>
        </w:rPr>
        <w:t>1.000,- Kč</w:t>
      </w:r>
      <w:r w:rsidR="00382673" w:rsidRPr="00B33931">
        <w:rPr>
          <w:rFonts w:ascii="Arial Narrow" w:hAnsi="Arial Narrow"/>
          <w:color w:val="000000" w:themeColor="text1"/>
          <w:sz w:val="20"/>
        </w:rPr>
        <w:t xml:space="preserve">) za každý den, kdy nebude </w:t>
      </w:r>
      <w:r w:rsidR="004B1A42">
        <w:rPr>
          <w:rFonts w:ascii="Arial Narrow" w:hAnsi="Arial Narrow"/>
          <w:color w:val="000000" w:themeColor="text1"/>
          <w:sz w:val="20"/>
        </w:rPr>
        <w:t>v místě provádění</w:t>
      </w:r>
      <w:r w:rsidRPr="00B33931">
        <w:rPr>
          <w:rFonts w:ascii="Arial Narrow" w:hAnsi="Arial Narrow"/>
          <w:color w:val="000000" w:themeColor="text1"/>
          <w:sz w:val="20"/>
        </w:rPr>
        <w:t xml:space="preserve"> k dispozici stavební deník.</w:t>
      </w:r>
    </w:p>
    <w:p w14:paraId="52AC0038" w14:textId="77777777" w:rsidR="009F5376" w:rsidRPr="00B33931" w:rsidRDefault="009F5376" w:rsidP="00A630D6">
      <w:pPr>
        <w:pStyle w:val="Odstavecseseznamem"/>
        <w:numPr>
          <w:ilvl w:val="1"/>
          <w:numId w:val="1"/>
        </w:numPr>
        <w:shd w:val="clear" w:color="auto" w:fill="FFFFFF" w:themeFill="background1"/>
        <w:spacing w:line="360" w:lineRule="auto"/>
        <w:ind w:left="709" w:hanging="709"/>
        <w:jc w:val="both"/>
        <w:rPr>
          <w:rFonts w:ascii="Arial Narrow" w:hAnsi="Arial Narrow"/>
          <w:color w:val="000000" w:themeColor="text1"/>
          <w:sz w:val="20"/>
        </w:rPr>
      </w:pPr>
      <w:r w:rsidRPr="00B33931">
        <w:rPr>
          <w:rFonts w:ascii="Arial Narrow" w:hAnsi="Arial Narrow"/>
          <w:color w:val="000000" w:themeColor="text1"/>
          <w:sz w:val="20"/>
        </w:rPr>
        <w:t xml:space="preserve">V případě nesplnění závazků či prodlení s plněním závazků týkajících se servisu v době záruky dle Přílohy </w:t>
      </w:r>
      <w:r w:rsidR="00367112" w:rsidRPr="00B33931">
        <w:rPr>
          <w:rFonts w:ascii="Arial Narrow" w:hAnsi="Arial Narrow"/>
          <w:color w:val="000000" w:themeColor="text1"/>
          <w:sz w:val="20"/>
        </w:rPr>
        <w:t xml:space="preserve">č. </w:t>
      </w:r>
      <w:r w:rsidR="00367112" w:rsidRPr="00A333D4">
        <w:rPr>
          <w:rFonts w:ascii="Arial Narrow" w:hAnsi="Arial Narrow"/>
          <w:color w:val="000000" w:themeColor="text1"/>
          <w:sz w:val="20"/>
          <w:szCs w:val="20"/>
        </w:rPr>
        <w:t>5</w:t>
      </w:r>
      <w:r w:rsidR="00EC7C29">
        <w:rPr>
          <w:rFonts w:ascii="Arial Narrow" w:hAnsi="Arial Narrow"/>
          <w:color w:val="000000" w:themeColor="text1"/>
          <w:sz w:val="20"/>
          <w:szCs w:val="20"/>
        </w:rPr>
        <w:t xml:space="preserve"> a</w:t>
      </w:r>
      <w:r w:rsidR="00367112" w:rsidRPr="00A333D4">
        <w:rPr>
          <w:rFonts w:ascii="Arial Narrow" w:hAnsi="Arial Narrow"/>
          <w:color w:val="000000" w:themeColor="text1"/>
          <w:sz w:val="20"/>
          <w:szCs w:val="20"/>
        </w:rPr>
        <w:t xml:space="preserve"> č.</w:t>
      </w:r>
      <w:r w:rsidR="0041158C">
        <w:rPr>
          <w:rFonts w:ascii="Arial Narrow" w:hAnsi="Arial Narrow"/>
          <w:color w:val="000000" w:themeColor="text1"/>
          <w:sz w:val="20"/>
          <w:szCs w:val="20"/>
        </w:rPr>
        <w:t xml:space="preserve"> </w:t>
      </w:r>
      <w:r w:rsidR="00EC7C29" w:rsidRPr="00B33931">
        <w:rPr>
          <w:rFonts w:ascii="Arial Narrow" w:hAnsi="Arial Narrow"/>
          <w:color w:val="000000" w:themeColor="text1"/>
          <w:sz w:val="20"/>
        </w:rPr>
        <w:t>6</w:t>
      </w:r>
      <w:r w:rsidR="004B1A42">
        <w:rPr>
          <w:rFonts w:ascii="Arial Narrow" w:hAnsi="Arial Narrow"/>
          <w:color w:val="000000" w:themeColor="text1"/>
          <w:sz w:val="20"/>
        </w:rPr>
        <w:t xml:space="preserve"> a 7</w:t>
      </w:r>
      <w:r w:rsidR="00367112" w:rsidRPr="00B33931">
        <w:rPr>
          <w:rFonts w:ascii="Arial Narrow" w:hAnsi="Arial Narrow"/>
          <w:color w:val="000000" w:themeColor="text1"/>
          <w:sz w:val="20"/>
        </w:rPr>
        <w:t xml:space="preserve"> této </w:t>
      </w:r>
      <w:r w:rsidR="00367112" w:rsidRPr="00A333D4">
        <w:rPr>
          <w:rFonts w:ascii="Arial Narrow" w:hAnsi="Arial Narrow"/>
          <w:color w:val="000000" w:themeColor="text1"/>
          <w:sz w:val="20"/>
          <w:szCs w:val="20"/>
        </w:rPr>
        <w:t>Smlouvy</w:t>
      </w:r>
      <w:r w:rsidRPr="00B33931">
        <w:rPr>
          <w:rFonts w:ascii="Arial Narrow" w:hAnsi="Arial Narrow"/>
          <w:color w:val="000000" w:themeColor="text1"/>
          <w:sz w:val="20"/>
        </w:rPr>
        <w:t xml:space="preserve">, </w:t>
      </w:r>
      <w:r w:rsidR="0052710C" w:rsidRPr="00B33931">
        <w:rPr>
          <w:rFonts w:ascii="Arial Narrow" w:hAnsi="Arial Narrow"/>
          <w:color w:val="000000" w:themeColor="text1"/>
          <w:sz w:val="20"/>
        </w:rPr>
        <w:t xml:space="preserve">je zhotovitel povinen zaplatit </w:t>
      </w:r>
      <w:r w:rsidR="004B1A42">
        <w:rPr>
          <w:rFonts w:ascii="Arial Narrow" w:hAnsi="Arial Narrow"/>
          <w:color w:val="000000" w:themeColor="text1"/>
          <w:sz w:val="20"/>
        </w:rPr>
        <w:t>o</w:t>
      </w:r>
      <w:r w:rsidR="0052710C" w:rsidRPr="00B33931">
        <w:rPr>
          <w:rFonts w:ascii="Arial Narrow" w:hAnsi="Arial Narrow"/>
          <w:color w:val="000000" w:themeColor="text1"/>
          <w:sz w:val="20"/>
        </w:rPr>
        <w:t xml:space="preserve">bjednateli smluvní pokutu 10.000,-Kč </w:t>
      </w:r>
      <w:r w:rsidR="00B23645">
        <w:rPr>
          <w:rFonts w:ascii="Arial Narrow" w:hAnsi="Arial Narrow"/>
          <w:color w:val="000000" w:themeColor="text1"/>
          <w:sz w:val="20"/>
        </w:rPr>
        <w:t xml:space="preserve">(slovy deset tisíc korun českých) </w:t>
      </w:r>
      <w:r w:rsidR="0052710C" w:rsidRPr="00B33931">
        <w:rPr>
          <w:rFonts w:ascii="Arial Narrow" w:hAnsi="Arial Narrow"/>
          <w:color w:val="000000" w:themeColor="text1"/>
          <w:sz w:val="20"/>
        </w:rPr>
        <w:t>za každý den prodlení</w:t>
      </w:r>
      <w:r w:rsidR="004B1A42">
        <w:rPr>
          <w:rFonts w:ascii="Arial Narrow" w:hAnsi="Arial Narrow"/>
          <w:color w:val="000000" w:themeColor="text1"/>
          <w:sz w:val="20"/>
        </w:rPr>
        <w:t xml:space="preserve"> a jednotlivý závazek</w:t>
      </w:r>
      <w:r w:rsidR="0052710C" w:rsidRPr="00B33931">
        <w:rPr>
          <w:rFonts w:ascii="Arial Narrow" w:hAnsi="Arial Narrow"/>
          <w:color w:val="000000" w:themeColor="text1"/>
          <w:sz w:val="20"/>
        </w:rPr>
        <w:t>.</w:t>
      </w:r>
    </w:p>
    <w:p w14:paraId="2B9155C9" w14:textId="77777777" w:rsidR="00DF2D96" w:rsidRPr="00B33931" w:rsidRDefault="00D039BE" w:rsidP="00A630D6">
      <w:pPr>
        <w:pStyle w:val="Odstavecseseznamem"/>
        <w:numPr>
          <w:ilvl w:val="1"/>
          <w:numId w:val="1"/>
        </w:numPr>
        <w:shd w:val="clear" w:color="auto" w:fill="FFFFFF" w:themeFill="background1"/>
        <w:spacing w:line="360" w:lineRule="auto"/>
        <w:ind w:left="709" w:hanging="709"/>
        <w:jc w:val="both"/>
        <w:rPr>
          <w:rFonts w:ascii="Arial Narrow" w:hAnsi="Arial Narrow"/>
          <w:color w:val="000000" w:themeColor="text1"/>
          <w:sz w:val="20"/>
        </w:rPr>
      </w:pPr>
      <w:r w:rsidRPr="00B33931">
        <w:rPr>
          <w:rFonts w:ascii="Arial Narrow" w:hAnsi="Arial Narrow"/>
          <w:color w:val="000000" w:themeColor="text1"/>
          <w:sz w:val="20"/>
        </w:rPr>
        <w:t>Všechny s</w:t>
      </w:r>
      <w:r w:rsidR="00612D4D" w:rsidRPr="00B33931">
        <w:rPr>
          <w:rFonts w:ascii="Arial Narrow" w:hAnsi="Arial Narrow"/>
          <w:color w:val="000000" w:themeColor="text1"/>
          <w:sz w:val="20"/>
        </w:rPr>
        <w:t>mluvní pokuty jsou splatné do čtrnácti (14) dnů ode dne doručení jejich vyúčtování druhé smluvní straně.</w:t>
      </w:r>
    </w:p>
    <w:p w14:paraId="0194DA03" w14:textId="77777777" w:rsidR="00DF2D96" w:rsidRPr="00B33931" w:rsidRDefault="00612D4D" w:rsidP="00A630D6">
      <w:pPr>
        <w:pStyle w:val="Odstavecseseznamem"/>
        <w:numPr>
          <w:ilvl w:val="1"/>
          <w:numId w:val="1"/>
        </w:numPr>
        <w:shd w:val="clear" w:color="auto" w:fill="FFFFFF" w:themeFill="background1"/>
        <w:spacing w:line="360" w:lineRule="auto"/>
        <w:ind w:left="709" w:hanging="709"/>
        <w:jc w:val="both"/>
        <w:rPr>
          <w:rFonts w:ascii="Arial Narrow" w:hAnsi="Arial Narrow"/>
          <w:color w:val="000000" w:themeColor="text1"/>
          <w:sz w:val="20"/>
        </w:rPr>
      </w:pPr>
      <w:r w:rsidRPr="00B33931">
        <w:rPr>
          <w:rFonts w:ascii="Arial Narrow" w:hAnsi="Arial Narrow"/>
          <w:color w:val="000000" w:themeColor="text1"/>
          <w:sz w:val="20"/>
        </w:rPr>
        <w:t>Objednatel je oprávněn uplatnit více smluvních pokut samostatně vedle sebe v případě porušení více povinností.</w:t>
      </w:r>
    </w:p>
    <w:p w14:paraId="467C5E56" w14:textId="77777777" w:rsidR="00DF2D96" w:rsidRPr="00B33931" w:rsidRDefault="00574F0A" w:rsidP="00A630D6">
      <w:pPr>
        <w:pStyle w:val="Odstavecseseznamem"/>
        <w:numPr>
          <w:ilvl w:val="1"/>
          <w:numId w:val="1"/>
        </w:numPr>
        <w:shd w:val="clear" w:color="auto" w:fill="FFFFFF" w:themeFill="background1"/>
        <w:spacing w:line="360" w:lineRule="auto"/>
        <w:ind w:left="709" w:hanging="709"/>
        <w:jc w:val="both"/>
        <w:rPr>
          <w:rFonts w:ascii="Arial Narrow" w:hAnsi="Arial Narrow"/>
          <w:color w:val="000000" w:themeColor="text1"/>
          <w:sz w:val="20"/>
        </w:rPr>
      </w:pPr>
      <w:r w:rsidRPr="00B33931">
        <w:rPr>
          <w:rFonts w:ascii="Arial Narrow" w:hAnsi="Arial Narrow"/>
          <w:color w:val="000000" w:themeColor="text1"/>
          <w:sz w:val="20"/>
        </w:rPr>
        <w:t>V případě, že objednateli vznikne nárok na smluvní pokutu nebo jinou majetkovou sankci vůči zhotoviteli, je objednatel oprávněn provést jednostranný zápočet z jakéhokoliv daňového dokladu a</w:t>
      </w:r>
      <w:r w:rsidR="000E08FD" w:rsidRPr="00B33931">
        <w:rPr>
          <w:rFonts w:ascii="Arial Narrow" w:hAnsi="Arial Narrow"/>
          <w:color w:val="000000" w:themeColor="text1"/>
          <w:sz w:val="20"/>
        </w:rPr>
        <w:t> </w:t>
      </w:r>
      <w:r w:rsidRPr="00B33931">
        <w:rPr>
          <w:rFonts w:ascii="Arial Narrow" w:hAnsi="Arial Narrow"/>
          <w:color w:val="000000" w:themeColor="text1"/>
          <w:sz w:val="20"/>
        </w:rPr>
        <w:t>snížit o něj částku k úhradě.</w:t>
      </w:r>
    </w:p>
    <w:p w14:paraId="2C3BDA64" w14:textId="77777777" w:rsidR="00DF2D96" w:rsidRPr="00B33931" w:rsidRDefault="00612D4D" w:rsidP="00A630D6">
      <w:pPr>
        <w:pStyle w:val="Odstavecseseznamem"/>
        <w:numPr>
          <w:ilvl w:val="1"/>
          <w:numId w:val="1"/>
        </w:numPr>
        <w:shd w:val="clear" w:color="auto" w:fill="FFFFFF" w:themeFill="background1"/>
        <w:spacing w:line="360" w:lineRule="auto"/>
        <w:ind w:left="709" w:hanging="709"/>
        <w:jc w:val="both"/>
        <w:rPr>
          <w:rFonts w:ascii="Arial Narrow" w:hAnsi="Arial Narrow"/>
          <w:color w:val="000000" w:themeColor="text1"/>
          <w:sz w:val="20"/>
        </w:rPr>
      </w:pPr>
      <w:r w:rsidRPr="00B33931">
        <w:rPr>
          <w:rFonts w:ascii="Arial Narrow" w:hAnsi="Arial Narrow"/>
          <w:color w:val="000000" w:themeColor="text1"/>
          <w:sz w:val="20"/>
        </w:rPr>
        <w:t>Smluvní pokuty ani jejich zaplacení nemají vliv na případný nárok objednatele na náhradu škody</w:t>
      </w:r>
      <w:r w:rsidR="00B23645">
        <w:rPr>
          <w:rFonts w:ascii="Arial Narrow" w:hAnsi="Arial Narrow"/>
          <w:color w:val="000000" w:themeColor="text1"/>
          <w:sz w:val="20"/>
        </w:rPr>
        <w:t xml:space="preserve"> nebo jiné újmy, kterou může objednatel uplatňovat vedle smluvní pokuty v plné výši včetně výše převyšující smluvní pokutu</w:t>
      </w:r>
      <w:r w:rsidRPr="00B33931">
        <w:rPr>
          <w:rFonts w:ascii="Arial Narrow" w:hAnsi="Arial Narrow"/>
          <w:color w:val="000000" w:themeColor="text1"/>
          <w:sz w:val="20"/>
        </w:rPr>
        <w:t>.</w:t>
      </w:r>
      <w:r w:rsidR="00B23645">
        <w:rPr>
          <w:rFonts w:ascii="Arial Narrow" w:hAnsi="Arial Narrow"/>
          <w:color w:val="000000" w:themeColor="text1"/>
          <w:sz w:val="20"/>
        </w:rPr>
        <w:t xml:space="preserve"> Zhotovitel je povinen plnit povinnost utvrzenou smluvní pokutou i po zaplacení smluvní pokuty.</w:t>
      </w:r>
    </w:p>
    <w:p w14:paraId="0F3608C5" w14:textId="77777777" w:rsidR="008E02C6" w:rsidRPr="00B33931" w:rsidRDefault="00612D4D" w:rsidP="00A630D6">
      <w:pPr>
        <w:pStyle w:val="Odstavecseseznamem"/>
        <w:numPr>
          <w:ilvl w:val="1"/>
          <w:numId w:val="1"/>
        </w:numPr>
        <w:shd w:val="clear" w:color="auto" w:fill="FFFFFF" w:themeFill="background1"/>
        <w:spacing w:line="360" w:lineRule="auto"/>
        <w:ind w:left="709" w:hanging="709"/>
        <w:jc w:val="both"/>
        <w:rPr>
          <w:rFonts w:ascii="Arial Narrow" w:hAnsi="Arial Narrow"/>
          <w:color w:val="000000" w:themeColor="text1"/>
          <w:sz w:val="20"/>
        </w:rPr>
      </w:pPr>
      <w:r w:rsidRPr="00B33931">
        <w:rPr>
          <w:rFonts w:ascii="Arial Narrow" w:hAnsi="Arial Narrow"/>
          <w:color w:val="000000" w:themeColor="text1"/>
          <w:sz w:val="20"/>
        </w:rPr>
        <w:t xml:space="preserve">Ujednání o smluvních pokutách zůstávají v platnosti i v případě </w:t>
      </w:r>
      <w:r w:rsidR="00A34A20" w:rsidRPr="00B33931">
        <w:rPr>
          <w:rFonts w:ascii="Arial Narrow" w:hAnsi="Arial Narrow"/>
          <w:color w:val="000000" w:themeColor="text1"/>
          <w:sz w:val="20"/>
        </w:rPr>
        <w:t>ukončení</w:t>
      </w:r>
      <w:r w:rsidR="005F1EA6" w:rsidRPr="00B33931">
        <w:rPr>
          <w:rFonts w:ascii="Arial Narrow" w:hAnsi="Arial Narrow"/>
          <w:color w:val="000000" w:themeColor="text1"/>
          <w:sz w:val="20"/>
        </w:rPr>
        <w:t xml:space="preserve"> S</w:t>
      </w:r>
      <w:r w:rsidR="00382673" w:rsidRPr="00B33931">
        <w:rPr>
          <w:rFonts w:ascii="Arial Narrow" w:hAnsi="Arial Narrow"/>
          <w:color w:val="000000" w:themeColor="text1"/>
          <w:sz w:val="20"/>
        </w:rPr>
        <w:t>mlouvy</w:t>
      </w:r>
      <w:r w:rsidR="00A34A20" w:rsidRPr="00B33931">
        <w:rPr>
          <w:rFonts w:ascii="Arial Narrow" w:hAnsi="Arial Narrow"/>
          <w:color w:val="000000" w:themeColor="text1"/>
          <w:sz w:val="20"/>
        </w:rPr>
        <w:t xml:space="preserve"> odstoupením nebo výpovědí</w:t>
      </w:r>
      <w:r w:rsidR="00382673" w:rsidRPr="00B33931">
        <w:rPr>
          <w:rFonts w:ascii="Arial Narrow" w:hAnsi="Arial Narrow"/>
          <w:color w:val="000000" w:themeColor="text1"/>
          <w:sz w:val="20"/>
        </w:rPr>
        <w:t xml:space="preserve"> a nemají vliv na </w:t>
      </w:r>
      <w:r w:rsidRPr="00B33931">
        <w:rPr>
          <w:rFonts w:ascii="Arial Narrow" w:hAnsi="Arial Narrow"/>
          <w:color w:val="000000" w:themeColor="text1"/>
          <w:sz w:val="20"/>
        </w:rPr>
        <w:t>případnou možnost domáhat se vedle smluvní pokuty i náhrady škody, a to i ve výši přesahující dojednanou výši smluvní pokuty.</w:t>
      </w:r>
    </w:p>
    <w:p w14:paraId="26FB2A43" w14:textId="77777777" w:rsidR="00612D4D" w:rsidRPr="00F10374" w:rsidRDefault="00B976A8" w:rsidP="00B8051A">
      <w:pPr>
        <w:pStyle w:val="Nadpis1"/>
        <w:pBdr>
          <w:bottom w:val="single" w:sz="6" w:space="1" w:color="000000" w:themeColor="text1"/>
        </w:pBdr>
        <w:spacing w:before="600" w:after="300"/>
        <w:ind w:left="0" w:firstLine="0"/>
        <w:rPr>
          <w:rFonts w:ascii="Arial Narrow" w:hAnsi="Arial Narrow"/>
          <w:sz w:val="20"/>
        </w:rPr>
      </w:pPr>
      <w:r w:rsidRPr="00F10374">
        <w:rPr>
          <w:rFonts w:ascii="Arial Narrow" w:hAnsi="Arial Narrow"/>
          <w:sz w:val="20"/>
        </w:rPr>
        <w:t>UKONČENÍ</w:t>
      </w:r>
      <w:r w:rsidR="00612D4D" w:rsidRPr="00F10374">
        <w:rPr>
          <w:rFonts w:ascii="Arial Narrow" w:hAnsi="Arial Narrow"/>
          <w:sz w:val="20"/>
        </w:rPr>
        <w:t xml:space="preserve"> SMLOUVY</w:t>
      </w:r>
    </w:p>
    <w:p w14:paraId="0C9104C4" w14:textId="77777777" w:rsidR="00DF2D96" w:rsidRPr="00F10374" w:rsidRDefault="00992E91"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Tato Smlouva může být ukončena:</w:t>
      </w:r>
    </w:p>
    <w:p w14:paraId="32707E10" w14:textId="77777777" w:rsidR="00DF2D96" w:rsidRPr="00F10374" w:rsidRDefault="00992E91" w:rsidP="00FF37B4">
      <w:pPr>
        <w:pStyle w:val="Odstavecseseznamem"/>
        <w:numPr>
          <w:ilvl w:val="1"/>
          <w:numId w:val="5"/>
        </w:numPr>
        <w:spacing w:line="360" w:lineRule="auto"/>
        <w:ind w:left="1134" w:hanging="425"/>
        <w:rPr>
          <w:rFonts w:ascii="Arial Narrow" w:hAnsi="Arial Narrow"/>
          <w:sz w:val="20"/>
          <w:szCs w:val="20"/>
        </w:rPr>
      </w:pPr>
      <w:r w:rsidRPr="00F10374">
        <w:rPr>
          <w:rFonts w:ascii="Arial Narrow" w:hAnsi="Arial Narrow"/>
          <w:sz w:val="20"/>
          <w:szCs w:val="20"/>
        </w:rPr>
        <w:t>písemnou dohodou smluvních stran,</w:t>
      </w:r>
    </w:p>
    <w:p w14:paraId="20A101C2" w14:textId="77777777" w:rsidR="00FD19D3" w:rsidRPr="00F10374" w:rsidRDefault="00992E91" w:rsidP="00FF37B4">
      <w:pPr>
        <w:pStyle w:val="Odstavecseseznamem"/>
        <w:numPr>
          <w:ilvl w:val="1"/>
          <w:numId w:val="5"/>
        </w:numPr>
        <w:spacing w:line="360" w:lineRule="auto"/>
        <w:ind w:left="1134" w:hanging="425"/>
        <w:rPr>
          <w:rFonts w:ascii="Arial Narrow" w:hAnsi="Arial Narrow"/>
          <w:sz w:val="20"/>
          <w:szCs w:val="20"/>
        </w:rPr>
      </w:pPr>
      <w:r w:rsidRPr="00F10374">
        <w:rPr>
          <w:rFonts w:ascii="Arial Narrow" w:hAnsi="Arial Narrow"/>
          <w:sz w:val="20"/>
          <w:szCs w:val="20"/>
        </w:rPr>
        <w:t>odstoupením od Smlouvy z důvodů stanovených v této Smlouvě nebo zákonem</w:t>
      </w:r>
      <w:r w:rsidR="00B23645">
        <w:rPr>
          <w:rFonts w:ascii="Arial Narrow" w:hAnsi="Arial Narrow"/>
          <w:sz w:val="20"/>
          <w:szCs w:val="20"/>
        </w:rPr>
        <w:t>.</w:t>
      </w:r>
    </w:p>
    <w:p w14:paraId="5BCD3010" w14:textId="77777777" w:rsidR="00FD19D3" w:rsidRPr="00F10374" w:rsidRDefault="00FD19D3"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S</w:t>
      </w:r>
      <w:r w:rsidR="00612D4D" w:rsidRPr="00F10374">
        <w:rPr>
          <w:rFonts w:ascii="Arial Narrow" w:hAnsi="Arial Narrow"/>
          <w:sz w:val="20"/>
          <w:szCs w:val="20"/>
        </w:rPr>
        <w:t xml:space="preserve">mluvní strana je oprávněna </w:t>
      </w:r>
      <w:r w:rsidR="00B23645">
        <w:rPr>
          <w:rFonts w:ascii="Arial Narrow" w:hAnsi="Arial Narrow"/>
          <w:sz w:val="20"/>
          <w:szCs w:val="20"/>
        </w:rPr>
        <w:t xml:space="preserve">od </w:t>
      </w:r>
      <w:r w:rsidR="005F1EA6" w:rsidRPr="00F10374">
        <w:rPr>
          <w:rFonts w:ascii="Arial Narrow" w:hAnsi="Arial Narrow"/>
          <w:sz w:val="20"/>
          <w:szCs w:val="20"/>
        </w:rPr>
        <w:t>S</w:t>
      </w:r>
      <w:r w:rsidR="00612D4D" w:rsidRPr="00F10374">
        <w:rPr>
          <w:rFonts w:ascii="Arial Narrow" w:hAnsi="Arial Narrow"/>
          <w:sz w:val="20"/>
          <w:szCs w:val="20"/>
        </w:rPr>
        <w:t>mlouv</w:t>
      </w:r>
      <w:r w:rsidR="00B23645">
        <w:rPr>
          <w:rFonts w:ascii="Arial Narrow" w:hAnsi="Arial Narrow"/>
          <w:sz w:val="20"/>
          <w:szCs w:val="20"/>
        </w:rPr>
        <w:t>y</w:t>
      </w:r>
      <w:r w:rsidR="00612D4D" w:rsidRPr="00F10374">
        <w:rPr>
          <w:rFonts w:ascii="Arial Narrow" w:hAnsi="Arial Narrow"/>
          <w:sz w:val="20"/>
          <w:szCs w:val="20"/>
        </w:rPr>
        <w:t xml:space="preserve"> </w:t>
      </w:r>
      <w:r w:rsidR="00B23645">
        <w:rPr>
          <w:rFonts w:ascii="Arial Narrow" w:hAnsi="Arial Narrow"/>
          <w:sz w:val="20"/>
          <w:szCs w:val="20"/>
        </w:rPr>
        <w:t>odstoupit</w:t>
      </w:r>
      <w:r w:rsidR="00857381">
        <w:rPr>
          <w:rFonts w:ascii="Arial Narrow" w:hAnsi="Arial Narrow"/>
          <w:sz w:val="20"/>
          <w:szCs w:val="20"/>
        </w:rPr>
        <w:t xml:space="preserve"> s účinností ke dni doručení oznámení o odstoupení druhé smluvní </w:t>
      </w:r>
      <w:proofErr w:type="gramStart"/>
      <w:r w:rsidR="00857381">
        <w:rPr>
          <w:rFonts w:ascii="Arial Narrow" w:hAnsi="Arial Narrow"/>
          <w:sz w:val="20"/>
          <w:szCs w:val="20"/>
        </w:rPr>
        <w:t xml:space="preserve">straně </w:t>
      </w:r>
      <w:r w:rsidR="00612D4D" w:rsidRPr="00F10374">
        <w:rPr>
          <w:rFonts w:ascii="Arial Narrow" w:hAnsi="Arial Narrow"/>
          <w:sz w:val="20"/>
          <w:szCs w:val="20"/>
        </w:rPr>
        <w:t>, pokud</w:t>
      </w:r>
      <w:proofErr w:type="gramEnd"/>
      <w:r w:rsidR="00612D4D" w:rsidRPr="00F10374">
        <w:rPr>
          <w:rFonts w:ascii="Arial Narrow" w:hAnsi="Arial Narrow"/>
          <w:sz w:val="20"/>
          <w:szCs w:val="20"/>
        </w:rPr>
        <w:t xml:space="preserve"> druhá strana poruší své povinnosti podstatným způsobem</w:t>
      </w:r>
      <w:r w:rsidR="00B23645">
        <w:rPr>
          <w:rFonts w:ascii="Arial Narrow" w:hAnsi="Arial Narrow"/>
          <w:sz w:val="20"/>
          <w:szCs w:val="20"/>
        </w:rPr>
        <w:t>;</w:t>
      </w:r>
      <w:r w:rsidR="00612D4D" w:rsidRPr="00F10374">
        <w:rPr>
          <w:rFonts w:ascii="Arial Narrow" w:hAnsi="Arial Narrow"/>
          <w:sz w:val="20"/>
          <w:szCs w:val="20"/>
        </w:rPr>
        <w:t xml:space="preserve"> </w:t>
      </w:r>
      <w:r w:rsidR="00B23645">
        <w:rPr>
          <w:rFonts w:ascii="Arial Narrow" w:hAnsi="Arial Narrow"/>
          <w:sz w:val="20"/>
          <w:szCs w:val="20"/>
        </w:rPr>
        <w:t>objednatel je dále takto oprávněn odstoupit od Smlouvy také v</w:t>
      </w:r>
      <w:r w:rsidR="00857381">
        <w:rPr>
          <w:rFonts w:ascii="Arial Narrow" w:hAnsi="Arial Narrow"/>
          <w:sz w:val="20"/>
          <w:szCs w:val="20"/>
        </w:rPr>
        <w:t xml:space="preserve"> případě, kdy </w:t>
      </w:r>
      <w:r w:rsidR="00612D4D" w:rsidRPr="00F10374">
        <w:rPr>
          <w:rFonts w:ascii="Arial Narrow" w:hAnsi="Arial Narrow"/>
          <w:sz w:val="20"/>
          <w:szCs w:val="20"/>
        </w:rPr>
        <w:t xml:space="preserve">bude </w:t>
      </w:r>
      <w:r w:rsidR="00857381" w:rsidRPr="00F10374">
        <w:rPr>
          <w:rFonts w:ascii="Arial Narrow" w:hAnsi="Arial Narrow"/>
          <w:sz w:val="20"/>
          <w:szCs w:val="20"/>
        </w:rPr>
        <w:t xml:space="preserve">ve vztahu ke zhotoviteli </w:t>
      </w:r>
      <w:r w:rsidR="00612D4D" w:rsidRPr="00F10374">
        <w:rPr>
          <w:rFonts w:ascii="Arial Narrow" w:hAnsi="Arial Narrow"/>
          <w:sz w:val="20"/>
          <w:szCs w:val="20"/>
        </w:rPr>
        <w:t xml:space="preserve">zahájeno insolvenční řízení, popř. likvidace, nebo se již v tomto řízení </w:t>
      </w:r>
      <w:r w:rsidR="00857381">
        <w:rPr>
          <w:rFonts w:ascii="Arial Narrow" w:hAnsi="Arial Narrow"/>
          <w:sz w:val="20"/>
          <w:szCs w:val="20"/>
        </w:rPr>
        <w:t xml:space="preserve">zhotovitel </w:t>
      </w:r>
      <w:r w:rsidR="00612D4D" w:rsidRPr="00F10374">
        <w:rPr>
          <w:rFonts w:ascii="Arial Narrow" w:hAnsi="Arial Narrow"/>
          <w:sz w:val="20"/>
          <w:szCs w:val="20"/>
        </w:rPr>
        <w:t xml:space="preserve">nachází, </w:t>
      </w:r>
      <w:r w:rsidR="00F55014" w:rsidRPr="00F10374">
        <w:rPr>
          <w:rFonts w:ascii="Arial Narrow" w:hAnsi="Arial Narrow"/>
          <w:sz w:val="20"/>
          <w:szCs w:val="20"/>
        </w:rPr>
        <w:t>dále</w:t>
      </w:r>
      <w:r w:rsidR="00612D4D" w:rsidRPr="00F10374">
        <w:rPr>
          <w:rFonts w:ascii="Arial Narrow" w:hAnsi="Arial Narrow"/>
          <w:sz w:val="20"/>
          <w:szCs w:val="20"/>
        </w:rPr>
        <w:t xml:space="preserve"> pokud zhotovitel ve své nabídce v rámci veřejné zakázky </w:t>
      </w:r>
      <w:r w:rsidR="00B23645">
        <w:rPr>
          <w:rFonts w:ascii="Arial Narrow" w:hAnsi="Arial Narrow"/>
          <w:sz w:val="20"/>
          <w:szCs w:val="20"/>
        </w:rPr>
        <w:t xml:space="preserve">na plnění Smlouvy </w:t>
      </w:r>
      <w:r w:rsidR="00612D4D" w:rsidRPr="00F10374">
        <w:rPr>
          <w:rFonts w:ascii="Arial Narrow" w:hAnsi="Arial Narrow"/>
          <w:sz w:val="20"/>
          <w:szCs w:val="20"/>
        </w:rPr>
        <w:t>uvedl informace nebo doklady, které neodpovídají skutečnosti nebo kter</w:t>
      </w:r>
      <w:r w:rsidR="00F55014" w:rsidRPr="00F10374">
        <w:rPr>
          <w:rFonts w:ascii="Arial Narrow" w:hAnsi="Arial Narrow"/>
          <w:sz w:val="20"/>
          <w:szCs w:val="20"/>
        </w:rPr>
        <w:t>é měly, nebo mohly, mít vliv na </w:t>
      </w:r>
      <w:r w:rsidR="00612D4D" w:rsidRPr="00F10374">
        <w:rPr>
          <w:rFonts w:ascii="Arial Narrow" w:hAnsi="Arial Narrow"/>
          <w:sz w:val="20"/>
          <w:szCs w:val="20"/>
        </w:rPr>
        <w:t>výsledek</w:t>
      </w:r>
      <w:r w:rsidR="00631812" w:rsidRPr="00F10374">
        <w:rPr>
          <w:rFonts w:ascii="Arial Narrow" w:hAnsi="Arial Narrow"/>
          <w:sz w:val="20"/>
          <w:szCs w:val="20"/>
        </w:rPr>
        <w:t xml:space="preserve"> </w:t>
      </w:r>
      <w:r w:rsidR="00612D4D" w:rsidRPr="00F10374">
        <w:rPr>
          <w:rFonts w:ascii="Arial Narrow" w:hAnsi="Arial Narrow"/>
          <w:sz w:val="20"/>
          <w:szCs w:val="20"/>
        </w:rPr>
        <w:t>zadávacího řízení a na kvalitu plnění zhotovitele.</w:t>
      </w:r>
    </w:p>
    <w:p w14:paraId="69B9C5AE" w14:textId="77777777" w:rsidR="00FD19D3"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Objednatel je oprávněn </w:t>
      </w:r>
      <w:r w:rsidR="00857381">
        <w:rPr>
          <w:rFonts w:ascii="Arial Narrow" w:hAnsi="Arial Narrow"/>
          <w:sz w:val="20"/>
          <w:szCs w:val="20"/>
        </w:rPr>
        <w:t xml:space="preserve">od této </w:t>
      </w:r>
      <w:r w:rsidR="00F12E91" w:rsidRPr="00F10374">
        <w:rPr>
          <w:rFonts w:ascii="Arial Narrow" w:hAnsi="Arial Narrow"/>
          <w:sz w:val="20"/>
          <w:szCs w:val="20"/>
        </w:rPr>
        <w:t>Smlouv</w:t>
      </w:r>
      <w:r w:rsidR="00857381">
        <w:rPr>
          <w:rFonts w:ascii="Arial Narrow" w:hAnsi="Arial Narrow"/>
          <w:sz w:val="20"/>
          <w:szCs w:val="20"/>
        </w:rPr>
        <w:t xml:space="preserve">y odstoupit s účinností ke dni doručení oznámení o odstoupení druhé smluvní </w:t>
      </w:r>
      <w:proofErr w:type="gramStart"/>
      <w:r w:rsidR="00857381">
        <w:rPr>
          <w:rFonts w:ascii="Arial Narrow" w:hAnsi="Arial Narrow"/>
          <w:sz w:val="20"/>
          <w:szCs w:val="20"/>
        </w:rPr>
        <w:t>straně</w:t>
      </w:r>
      <w:r w:rsidR="00857381" w:rsidRPr="00F10374">
        <w:rPr>
          <w:rFonts w:ascii="Arial Narrow" w:hAnsi="Arial Narrow"/>
          <w:sz w:val="20"/>
          <w:szCs w:val="20"/>
        </w:rPr>
        <w:t xml:space="preserve"> </w:t>
      </w:r>
      <w:r w:rsidRPr="00F10374">
        <w:rPr>
          <w:rFonts w:ascii="Arial Narrow" w:hAnsi="Arial Narrow"/>
          <w:sz w:val="20"/>
          <w:szCs w:val="20"/>
        </w:rPr>
        <w:t xml:space="preserve"> rovněž</w:t>
      </w:r>
      <w:proofErr w:type="gramEnd"/>
      <w:r w:rsidRPr="00F10374">
        <w:rPr>
          <w:rFonts w:ascii="Arial Narrow" w:hAnsi="Arial Narrow"/>
          <w:sz w:val="20"/>
          <w:szCs w:val="20"/>
        </w:rPr>
        <w:t xml:space="preserve"> </w:t>
      </w:r>
      <w:r w:rsidR="00857381">
        <w:rPr>
          <w:rFonts w:ascii="Arial Narrow" w:hAnsi="Arial Narrow"/>
          <w:sz w:val="20"/>
          <w:szCs w:val="20"/>
        </w:rPr>
        <w:t xml:space="preserve">zejména </w:t>
      </w:r>
      <w:r w:rsidRPr="00F10374">
        <w:rPr>
          <w:rFonts w:ascii="Arial Narrow" w:hAnsi="Arial Narrow"/>
          <w:sz w:val="20"/>
          <w:szCs w:val="20"/>
        </w:rPr>
        <w:t>v případě, pokud:</w:t>
      </w:r>
    </w:p>
    <w:p w14:paraId="16E18552" w14:textId="77777777" w:rsidR="00FD19D3" w:rsidRPr="00F10374" w:rsidRDefault="00612D4D" w:rsidP="00FF37B4">
      <w:pPr>
        <w:pStyle w:val="Odstavecseseznamem"/>
        <w:numPr>
          <w:ilvl w:val="1"/>
          <w:numId w:val="6"/>
        </w:numPr>
        <w:spacing w:line="360" w:lineRule="auto"/>
        <w:ind w:left="1134" w:hanging="425"/>
        <w:jc w:val="both"/>
        <w:rPr>
          <w:rFonts w:ascii="Arial Narrow" w:hAnsi="Arial Narrow"/>
          <w:sz w:val="20"/>
          <w:szCs w:val="20"/>
        </w:rPr>
      </w:pPr>
      <w:r w:rsidRPr="00F10374">
        <w:rPr>
          <w:rFonts w:ascii="Arial Narrow" w:hAnsi="Arial Narrow"/>
          <w:sz w:val="20"/>
          <w:szCs w:val="20"/>
        </w:rPr>
        <w:t>zhotovitel provádí dílo nekvalitním způsobem v rozporu s </w:t>
      </w:r>
      <w:r w:rsidR="005F1EA6" w:rsidRPr="00F10374">
        <w:rPr>
          <w:rFonts w:ascii="Arial Narrow" w:hAnsi="Arial Narrow"/>
          <w:sz w:val="20"/>
          <w:szCs w:val="20"/>
        </w:rPr>
        <w:t>ustanoveními obsaženými v této S</w:t>
      </w:r>
      <w:r w:rsidRPr="00F10374">
        <w:rPr>
          <w:rFonts w:ascii="Arial Narrow" w:hAnsi="Arial Narrow"/>
          <w:sz w:val="20"/>
          <w:szCs w:val="20"/>
        </w:rPr>
        <w:t>mlouvě, a </w:t>
      </w:r>
      <w:r w:rsidR="005F1EA6" w:rsidRPr="00F10374">
        <w:rPr>
          <w:rFonts w:ascii="Arial Narrow" w:hAnsi="Arial Narrow"/>
          <w:sz w:val="20"/>
          <w:szCs w:val="20"/>
        </w:rPr>
        <w:t>to zejména v</w:t>
      </w:r>
      <w:r w:rsidR="009C1640">
        <w:rPr>
          <w:rFonts w:ascii="Arial Narrow" w:hAnsi="Arial Narrow"/>
          <w:sz w:val="20"/>
          <w:szCs w:val="20"/>
        </w:rPr>
        <w:t xml:space="preserve"> </w:t>
      </w:r>
      <w:r w:rsidR="005F1EA6" w:rsidRPr="00F10374">
        <w:rPr>
          <w:rFonts w:ascii="Arial Narrow" w:hAnsi="Arial Narrow"/>
          <w:sz w:val="20"/>
          <w:szCs w:val="20"/>
        </w:rPr>
        <w:t xml:space="preserve">čl. </w:t>
      </w:r>
      <w:r w:rsidR="00992E91" w:rsidRPr="00F10374">
        <w:rPr>
          <w:rFonts w:ascii="Arial Narrow" w:hAnsi="Arial Narrow"/>
          <w:sz w:val="20"/>
          <w:szCs w:val="20"/>
        </w:rPr>
        <w:t>3</w:t>
      </w:r>
      <w:r w:rsidR="005F1EA6" w:rsidRPr="00F10374">
        <w:rPr>
          <w:rFonts w:ascii="Arial Narrow" w:hAnsi="Arial Narrow"/>
          <w:sz w:val="20"/>
          <w:szCs w:val="20"/>
        </w:rPr>
        <w:t>. této S</w:t>
      </w:r>
      <w:r w:rsidRPr="00F10374">
        <w:rPr>
          <w:rFonts w:ascii="Arial Narrow" w:hAnsi="Arial Narrow"/>
          <w:sz w:val="20"/>
          <w:szCs w:val="20"/>
        </w:rPr>
        <w:t>mlouvy, provádí dílo v rozporu se svými povinnostmi, nebo dílo v průběhu jeho provádění vykazuje vady a zhotovitel nezjedná nápravu, neprovede neprodleně odpovídajícím způsobem a kvalitně nutné opravy, úpravy apod. bez zbytečného odkladu, nejpozději však ve lhůtě do pěti (5) pracovních dnů</w:t>
      </w:r>
      <w:r w:rsidR="00857381">
        <w:rPr>
          <w:rFonts w:ascii="Arial Narrow" w:hAnsi="Arial Narrow"/>
          <w:sz w:val="20"/>
          <w:szCs w:val="20"/>
        </w:rPr>
        <w:t xml:space="preserve"> od výzvy objednatele</w:t>
      </w:r>
      <w:r w:rsidRPr="00F10374">
        <w:rPr>
          <w:rFonts w:ascii="Arial Narrow" w:hAnsi="Arial Narrow"/>
          <w:sz w:val="20"/>
          <w:szCs w:val="20"/>
        </w:rPr>
        <w:t>;</w:t>
      </w:r>
    </w:p>
    <w:p w14:paraId="64C45DD9" w14:textId="77777777" w:rsidR="00FD19D3" w:rsidRPr="00F10374" w:rsidRDefault="00612D4D" w:rsidP="00FF37B4">
      <w:pPr>
        <w:pStyle w:val="Odstavecseseznamem"/>
        <w:numPr>
          <w:ilvl w:val="1"/>
          <w:numId w:val="6"/>
        </w:numPr>
        <w:spacing w:line="360" w:lineRule="auto"/>
        <w:ind w:left="1134" w:hanging="425"/>
        <w:jc w:val="both"/>
        <w:rPr>
          <w:rFonts w:ascii="Arial Narrow" w:hAnsi="Arial Narrow"/>
          <w:sz w:val="20"/>
          <w:szCs w:val="20"/>
        </w:rPr>
      </w:pPr>
      <w:r w:rsidRPr="00F10374">
        <w:rPr>
          <w:rFonts w:ascii="Arial Narrow" w:hAnsi="Arial Narrow"/>
          <w:sz w:val="20"/>
          <w:szCs w:val="20"/>
        </w:rPr>
        <w:t>zhotovitel neposkytuje dostatečnou součinnost a koordinaci činností;</w:t>
      </w:r>
    </w:p>
    <w:p w14:paraId="5C513D79" w14:textId="77777777" w:rsidR="00FD19D3" w:rsidRPr="00F10374" w:rsidRDefault="00612D4D" w:rsidP="00FF37B4">
      <w:pPr>
        <w:pStyle w:val="Odstavecseseznamem"/>
        <w:numPr>
          <w:ilvl w:val="1"/>
          <w:numId w:val="6"/>
        </w:numPr>
        <w:spacing w:line="360" w:lineRule="auto"/>
        <w:ind w:left="1134" w:hanging="425"/>
        <w:jc w:val="both"/>
        <w:rPr>
          <w:rFonts w:ascii="Arial Narrow" w:hAnsi="Arial Narrow"/>
          <w:sz w:val="20"/>
          <w:szCs w:val="20"/>
        </w:rPr>
      </w:pPr>
      <w:r w:rsidRPr="00F10374">
        <w:rPr>
          <w:rFonts w:ascii="Arial Narrow" w:hAnsi="Arial Narrow"/>
          <w:sz w:val="20"/>
          <w:szCs w:val="20"/>
        </w:rPr>
        <w:t xml:space="preserve">zhotovitel provádí dílo v rozporu se svými povinnostmi, nereaguje-li na výzvu technického dozoru </w:t>
      </w:r>
      <w:r w:rsidR="005A306B">
        <w:rPr>
          <w:rFonts w:ascii="Arial Narrow" w:hAnsi="Arial Narrow"/>
          <w:sz w:val="20"/>
          <w:szCs w:val="20"/>
        </w:rPr>
        <w:t>objednatele</w:t>
      </w:r>
      <w:r w:rsidRPr="00F10374">
        <w:rPr>
          <w:rFonts w:ascii="Arial Narrow" w:hAnsi="Arial Narrow"/>
          <w:sz w:val="20"/>
          <w:szCs w:val="20"/>
        </w:rPr>
        <w:t xml:space="preserve">, autorského dozoru či objednatele do pěti (5) pracovních dnů </w:t>
      </w:r>
      <w:r w:rsidR="00857381">
        <w:rPr>
          <w:rFonts w:ascii="Arial Narrow" w:hAnsi="Arial Narrow"/>
          <w:sz w:val="20"/>
          <w:szCs w:val="20"/>
        </w:rPr>
        <w:t xml:space="preserve">od výzvy objednatele </w:t>
      </w:r>
      <w:r w:rsidRPr="00F10374">
        <w:rPr>
          <w:rFonts w:ascii="Arial Narrow" w:hAnsi="Arial Narrow"/>
          <w:sz w:val="20"/>
          <w:szCs w:val="20"/>
        </w:rPr>
        <w:t>(o takovéto výzvě bude proveden záznam – např. ve stavebním deníku), nebo dílo v průběhu jeho provádění vykazuje vady a zhotovitel neučiní bez zbytečného odkladu nápravu;</w:t>
      </w:r>
    </w:p>
    <w:p w14:paraId="33B03D86" w14:textId="77777777" w:rsidR="00FD19D3" w:rsidRPr="00F10374" w:rsidRDefault="00612D4D" w:rsidP="00FF37B4">
      <w:pPr>
        <w:pStyle w:val="Odstavecseseznamem"/>
        <w:numPr>
          <w:ilvl w:val="1"/>
          <w:numId w:val="6"/>
        </w:numPr>
        <w:spacing w:line="360" w:lineRule="auto"/>
        <w:ind w:left="1134" w:hanging="425"/>
        <w:jc w:val="both"/>
        <w:rPr>
          <w:rFonts w:ascii="Arial Narrow" w:hAnsi="Arial Narrow"/>
          <w:sz w:val="20"/>
          <w:szCs w:val="20"/>
        </w:rPr>
      </w:pPr>
      <w:r w:rsidRPr="00F10374">
        <w:rPr>
          <w:rFonts w:ascii="Arial Narrow" w:hAnsi="Arial Narrow"/>
          <w:sz w:val="20"/>
          <w:szCs w:val="20"/>
        </w:rPr>
        <w:t>zhotovitel využívá poddodavatele, který nebyl</w:t>
      </w:r>
      <w:r w:rsidR="005F1EA6" w:rsidRPr="00F10374">
        <w:rPr>
          <w:rFonts w:ascii="Arial Narrow" w:hAnsi="Arial Narrow"/>
          <w:sz w:val="20"/>
          <w:szCs w:val="20"/>
        </w:rPr>
        <w:t xml:space="preserve"> objednateli v souladu s touto S</w:t>
      </w:r>
      <w:r w:rsidRPr="00F10374">
        <w:rPr>
          <w:rFonts w:ascii="Arial Narrow" w:hAnsi="Arial Narrow"/>
          <w:sz w:val="20"/>
          <w:szCs w:val="20"/>
        </w:rPr>
        <w:t>mlouvou a zadávací dokumentací oznámen</w:t>
      </w:r>
      <w:r w:rsidR="00857381">
        <w:rPr>
          <w:rFonts w:ascii="Arial Narrow" w:hAnsi="Arial Narrow"/>
          <w:sz w:val="20"/>
          <w:szCs w:val="20"/>
        </w:rPr>
        <w:t xml:space="preserve"> nebo jeho využití odporuje odst. </w:t>
      </w:r>
      <w:proofErr w:type="gramStart"/>
      <w:r w:rsidR="00857381">
        <w:rPr>
          <w:rFonts w:ascii="Arial Narrow" w:hAnsi="Arial Narrow"/>
          <w:sz w:val="20"/>
          <w:szCs w:val="20"/>
        </w:rPr>
        <w:t>10.11. této</w:t>
      </w:r>
      <w:proofErr w:type="gramEnd"/>
      <w:r w:rsidR="00857381">
        <w:rPr>
          <w:rFonts w:ascii="Arial Narrow" w:hAnsi="Arial Narrow"/>
          <w:sz w:val="20"/>
          <w:szCs w:val="20"/>
        </w:rPr>
        <w:t xml:space="preserve"> Smlouvy</w:t>
      </w:r>
      <w:r w:rsidRPr="00F10374">
        <w:rPr>
          <w:rFonts w:ascii="Arial Narrow" w:hAnsi="Arial Narrow"/>
          <w:sz w:val="20"/>
          <w:szCs w:val="20"/>
        </w:rPr>
        <w:t>;</w:t>
      </w:r>
    </w:p>
    <w:p w14:paraId="0B350D1B" w14:textId="77777777" w:rsidR="00FD19D3" w:rsidRPr="00F10374" w:rsidRDefault="00612D4D" w:rsidP="00FF37B4">
      <w:pPr>
        <w:pStyle w:val="Odstavecseseznamem"/>
        <w:numPr>
          <w:ilvl w:val="1"/>
          <w:numId w:val="6"/>
        </w:numPr>
        <w:spacing w:line="360" w:lineRule="auto"/>
        <w:ind w:left="1134" w:hanging="425"/>
        <w:jc w:val="both"/>
        <w:rPr>
          <w:rFonts w:ascii="Arial Narrow" w:hAnsi="Arial Narrow"/>
          <w:sz w:val="20"/>
          <w:szCs w:val="20"/>
        </w:rPr>
      </w:pPr>
      <w:r w:rsidRPr="00F10374">
        <w:rPr>
          <w:rFonts w:ascii="Arial Narrow" w:hAnsi="Arial Narrow"/>
          <w:sz w:val="20"/>
          <w:szCs w:val="20"/>
        </w:rPr>
        <w:t xml:space="preserve">nepřevzal-li zhotovitel staveniště do pěti (5) pracovních dnů od doručení výzvy objednatele k převzetí staveniště dle čl. </w:t>
      </w:r>
      <w:r w:rsidR="005A306B">
        <w:rPr>
          <w:rFonts w:ascii="Arial Narrow" w:hAnsi="Arial Narrow"/>
          <w:sz w:val="20"/>
          <w:szCs w:val="20"/>
        </w:rPr>
        <w:t xml:space="preserve">5 </w:t>
      </w:r>
      <w:r w:rsidR="005F1EA6" w:rsidRPr="00F10374">
        <w:rPr>
          <w:rFonts w:ascii="Arial Narrow" w:hAnsi="Arial Narrow"/>
          <w:sz w:val="20"/>
          <w:szCs w:val="20"/>
        </w:rPr>
        <w:t>této S</w:t>
      </w:r>
      <w:r w:rsidRPr="00F10374">
        <w:rPr>
          <w:rFonts w:ascii="Arial Narrow" w:hAnsi="Arial Narrow"/>
          <w:sz w:val="20"/>
          <w:szCs w:val="20"/>
        </w:rPr>
        <w:t>mlouvy;</w:t>
      </w:r>
    </w:p>
    <w:p w14:paraId="0D448CF8" w14:textId="77777777" w:rsidR="00FD19D3" w:rsidRPr="00F10374" w:rsidRDefault="00612D4D" w:rsidP="00FF37B4">
      <w:pPr>
        <w:pStyle w:val="Odstavecseseznamem"/>
        <w:numPr>
          <w:ilvl w:val="1"/>
          <w:numId w:val="6"/>
        </w:numPr>
        <w:spacing w:line="360" w:lineRule="auto"/>
        <w:ind w:left="1134" w:hanging="425"/>
        <w:jc w:val="both"/>
        <w:rPr>
          <w:rFonts w:ascii="Arial Narrow" w:hAnsi="Arial Narrow"/>
          <w:sz w:val="20"/>
          <w:szCs w:val="20"/>
        </w:rPr>
      </w:pPr>
      <w:r w:rsidRPr="00F10374">
        <w:rPr>
          <w:rFonts w:ascii="Arial Narrow" w:hAnsi="Arial Narrow"/>
          <w:sz w:val="20"/>
          <w:szCs w:val="20"/>
        </w:rPr>
        <w:t>pokud zhotovitel po předání staveniště do 15. kalendářních dnů nezačne s realizací díla</w:t>
      </w:r>
      <w:r w:rsidR="002208A1" w:rsidRPr="00F10374">
        <w:rPr>
          <w:rFonts w:ascii="Arial Narrow" w:hAnsi="Arial Narrow"/>
          <w:sz w:val="20"/>
          <w:szCs w:val="20"/>
        </w:rPr>
        <w:t>, pokud není písemně sjednáno jinak</w:t>
      </w:r>
      <w:r w:rsidRPr="00F10374">
        <w:rPr>
          <w:rFonts w:ascii="Arial Narrow" w:hAnsi="Arial Narrow"/>
          <w:sz w:val="20"/>
          <w:szCs w:val="20"/>
        </w:rPr>
        <w:t>;</w:t>
      </w:r>
    </w:p>
    <w:p w14:paraId="19E0B680" w14:textId="77777777" w:rsidR="00FD19D3" w:rsidRPr="00F10374" w:rsidRDefault="00612D4D" w:rsidP="00FF37B4">
      <w:pPr>
        <w:pStyle w:val="Odstavecseseznamem"/>
        <w:numPr>
          <w:ilvl w:val="1"/>
          <w:numId w:val="6"/>
        </w:numPr>
        <w:spacing w:line="360" w:lineRule="auto"/>
        <w:ind w:left="1134" w:hanging="425"/>
        <w:jc w:val="both"/>
        <w:rPr>
          <w:rFonts w:ascii="Arial Narrow" w:hAnsi="Arial Narrow"/>
          <w:sz w:val="20"/>
          <w:szCs w:val="20"/>
        </w:rPr>
      </w:pPr>
      <w:proofErr w:type="gramStart"/>
      <w:r w:rsidRPr="00F10374">
        <w:rPr>
          <w:rFonts w:ascii="Arial Narrow" w:hAnsi="Arial Narrow"/>
          <w:sz w:val="20"/>
          <w:szCs w:val="20"/>
        </w:rPr>
        <w:t>ze</w:t>
      </w:r>
      <w:proofErr w:type="gramEnd"/>
      <w:r w:rsidRPr="00F10374">
        <w:rPr>
          <w:rFonts w:ascii="Arial Narrow" w:hAnsi="Arial Narrow"/>
          <w:sz w:val="20"/>
          <w:szCs w:val="20"/>
        </w:rPr>
        <w:t xml:space="preserve"> zákonem stanovených důvodů.</w:t>
      </w:r>
    </w:p>
    <w:p w14:paraId="5CC60D03" w14:textId="77777777" w:rsidR="00FD19D3" w:rsidRPr="00F10374" w:rsidRDefault="005F1EA6"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Zhotoviteli </w:t>
      </w:r>
      <w:r w:rsidR="00857381">
        <w:rPr>
          <w:rFonts w:ascii="Arial Narrow" w:hAnsi="Arial Narrow"/>
          <w:sz w:val="20"/>
          <w:szCs w:val="20"/>
        </w:rPr>
        <w:t>odstoupením od</w:t>
      </w:r>
      <w:r w:rsidRPr="00F10374">
        <w:rPr>
          <w:rFonts w:ascii="Arial Narrow" w:hAnsi="Arial Narrow"/>
          <w:sz w:val="20"/>
          <w:szCs w:val="20"/>
        </w:rPr>
        <w:t xml:space="preserve"> S</w:t>
      </w:r>
      <w:r w:rsidR="00612D4D" w:rsidRPr="00F10374">
        <w:rPr>
          <w:rFonts w:ascii="Arial Narrow" w:hAnsi="Arial Narrow"/>
          <w:sz w:val="20"/>
          <w:szCs w:val="20"/>
        </w:rPr>
        <w:t xml:space="preserve">mlouvy vzniká nárok na úhradu skutečně vynaložených nákladů souvisejících s již realizovanými činnostmi ke dni </w:t>
      </w:r>
      <w:r w:rsidR="00857381">
        <w:rPr>
          <w:rFonts w:ascii="Arial Narrow" w:hAnsi="Arial Narrow"/>
          <w:sz w:val="20"/>
          <w:szCs w:val="20"/>
        </w:rPr>
        <w:t>odstoupení, pokud může objednatel danou část díla využít a odpovídá jeho zájmům</w:t>
      </w:r>
      <w:r w:rsidR="00612D4D" w:rsidRPr="00F10374">
        <w:rPr>
          <w:rFonts w:ascii="Arial Narrow" w:hAnsi="Arial Narrow"/>
          <w:sz w:val="20"/>
          <w:szCs w:val="20"/>
        </w:rPr>
        <w:t>. Zhotovitel provede soupis skutečně provedených prací. Skutečně provedené práce nesmí vykazovat vady a musí být řádně předány objednateli na základě předávacího protokolu podepsaného zástupcem objednatele, zástupcem zhotovitele a technickým dozorem stavebníka. V případě, že by část díla</w:t>
      </w:r>
      <w:r w:rsidRPr="00F10374">
        <w:rPr>
          <w:rFonts w:ascii="Arial Narrow" w:hAnsi="Arial Narrow"/>
          <w:sz w:val="20"/>
          <w:szCs w:val="20"/>
        </w:rPr>
        <w:t xml:space="preserve"> provedená před </w:t>
      </w:r>
      <w:r w:rsidR="00857381">
        <w:rPr>
          <w:rFonts w:ascii="Arial Narrow" w:hAnsi="Arial Narrow"/>
          <w:sz w:val="20"/>
          <w:szCs w:val="20"/>
        </w:rPr>
        <w:t>odstoupením od</w:t>
      </w:r>
      <w:r w:rsidRPr="00F10374">
        <w:rPr>
          <w:rFonts w:ascii="Arial Narrow" w:hAnsi="Arial Narrow"/>
          <w:sz w:val="20"/>
          <w:szCs w:val="20"/>
        </w:rPr>
        <w:t xml:space="preserve"> S</w:t>
      </w:r>
      <w:r w:rsidR="00612D4D" w:rsidRPr="00F10374">
        <w:rPr>
          <w:rFonts w:ascii="Arial Narrow" w:hAnsi="Arial Narrow"/>
          <w:sz w:val="20"/>
          <w:szCs w:val="20"/>
        </w:rPr>
        <w:t>mlouvy vykazovala vady nebo neby</w:t>
      </w:r>
      <w:r w:rsidR="00F55014" w:rsidRPr="00F10374">
        <w:rPr>
          <w:rFonts w:ascii="Arial Narrow" w:hAnsi="Arial Narrow"/>
          <w:sz w:val="20"/>
          <w:szCs w:val="20"/>
        </w:rPr>
        <w:t>la řádně předána objednateli na </w:t>
      </w:r>
      <w:r w:rsidR="00612D4D" w:rsidRPr="00F10374">
        <w:rPr>
          <w:rFonts w:ascii="Arial Narrow" w:hAnsi="Arial Narrow"/>
          <w:sz w:val="20"/>
          <w:szCs w:val="20"/>
        </w:rPr>
        <w:t>základě podepsaného předávacího protokolu, zhotoviteli nevzniká nárok na úhradu nákladů.</w:t>
      </w:r>
    </w:p>
    <w:p w14:paraId="34EE14FE" w14:textId="77777777" w:rsidR="00FD19D3" w:rsidRPr="00B33931" w:rsidRDefault="005F1EA6" w:rsidP="00FF37B4">
      <w:pPr>
        <w:pStyle w:val="Odstavecseseznamem"/>
        <w:numPr>
          <w:ilvl w:val="1"/>
          <w:numId w:val="1"/>
        </w:numPr>
        <w:spacing w:line="360" w:lineRule="auto"/>
        <w:ind w:left="709" w:hanging="709"/>
        <w:jc w:val="both"/>
        <w:rPr>
          <w:rFonts w:ascii="Arial Narrow" w:hAnsi="Arial Narrow"/>
          <w:color w:val="000000" w:themeColor="text1"/>
          <w:sz w:val="20"/>
        </w:rPr>
      </w:pPr>
      <w:r w:rsidRPr="00B33931">
        <w:rPr>
          <w:rFonts w:ascii="Arial Narrow" w:hAnsi="Arial Narrow"/>
          <w:color w:val="000000" w:themeColor="text1"/>
          <w:sz w:val="20"/>
        </w:rPr>
        <w:t>V případě odstoupení od S</w:t>
      </w:r>
      <w:r w:rsidR="00612D4D" w:rsidRPr="00B33931">
        <w:rPr>
          <w:rFonts w:ascii="Arial Narrow" w:hAnsi="Arial Narrow"/>
          <w:color w:val="000000" w:themeColor="text1"/>
          <w:sz w:val="20"/>
        </w:rPr>
        <w:t>mlouvy jsou smluvní strany povinny vypořádat vzájemné závazky a</w:t>
      </w:r>
      <w:r w:rsidR="009C1640" w:rsidRPr="00B33931">
        <w:rPr>
          <w:rFonts w:ascii="Arial Narrow" w:hAnsi="Arial Narrow"/>
          <w:color w:val="000000" w:themeColor="text1"/>
          <w:sz w:val="20"/>
        </w:rPr>
        <w:t xml:space="preserve"> </w:t>
      </w:r>
      <w:r w:rsidR="00612D4D" w:rsidRPr="00B33931">
        <w:rPr>
          <w:rFonts w:ascii="Arial Narrow" w:hAnsi="Arial Narrow"/>
          <w:color w:val="000000" w:themeColor="text1"/>
          <w:sz w:val="20"/>
        </w:rPr>
        <w:t xml:space="preserve">pohledávky do třiceti (30) dnů od nabytí účinku odstoupení. </w:t>
      </w:r>
    </w:p>
    <w:p w14:paraId="2CA81324" w14:textId="77777777" w:rsidR="003D382A" w:rsidRDefault="00AB3ECE" w:rsidP="00FF37B4">
      <w:pPr>
        <w:pStyle w:val="Odstavecseseznamem"/>
        <w:numPr>
          <w:ilvl w:val="1"/>
          <w:numId w:val="1"/>
        </w:numPr>
        <w:spacing w:line="360" w:lineRule="auto"/>
        <w:ind w:left="709" w:hanging="709"/>
        <w:jc w:val="both"/>
        <w:rPr>
          <w:rFonts w:ascii="Arial Narrow" w:hAnsi="Arial Narrow"/>
          <w:color w:val="000000" w:themeColor="text1"/>
          <w:sz w:val="20"/>
        </w:rPr>
      </w:pPr>
      <w:r>
        <w:rPr>
          <w:rFonts w:ascii="Arial Narrow" w:hAnsi="Arial Narrow"/>
          <w:color w:val="000000" w:themeColor="text1"/>
          <w:sz w:val="20"/>
        </w:rPr>
        <w:t>O</w:t>
      </w:r>
      <w:r w:rsidR="005F1EA6" w:rsidRPr="00B33931">
        <w:rPr>
          <w:rFonts w:ascii="Arial Narrow" w:hAnsi="Arial Narrow"/>
          <w:color w:val="000000" w:themeColor="text1"/>
          <w:sz w:val="20"/>
        </w:rPr>
        <w:t>dstoupení od této S</w:t>
      </w:r>
      <w:r w:rsidR="00612D4D" w:rsidRPr="00B33931">
        <w:rPr>
          <w:rFonts w:ascii="Arial Narrow" w:hAnsi="Arial Narrow"/>
          <w:color w:val="000000" w:themeColor="text1"/>
          <w:sz w:val="20"/>
        </w:rPr>
        <w:t>mlouvy musí smluvní strana učinit písemně. Pro odstoupení platí příslušná ustanovení občanského zákoníku.</w:t>
      </w:r>
    </w:p>
    <w:p w14:paraId="46F30EC4" w14:textId="77777777" w:rsidR="00612D4D" w:rsidRPr="00F10374" w:rsidRDefault="00612D4D" w:rsidP="00B8051A">
      <w:pPr>
        <w:pStyle w:val="Nadpis1"/>
        <w:pBdr>
          <w:bottom w:val="single" w:sz="6" w:space="1" w:color="000000" w:themeColor="text1"/>
        </w:pBdr>
        <w:spacing w:before="600" w:after="300"/>
        <w:ind w:left="0" w:firstLine="0"/>
        <w:rPr>
          <w:rFonts w:ascii="Arial Narrow" w:hAnsi="Arial Narrow"/>
          <w:sz w:val="20"/>
        </w:rPr>
      </w:pPr>
      <w:r w:rsidRPr="00F10374">
        <w:rPr>
          <w:rFonts w:ascii="Arial Narrow" w:hAnsi="Arial Narrow"/>
          <w:sz w:val="20"/>
        </w:rPr>
        <w:t>KOMUNIKACE MEZI SMLUVNÍMI STRANAMI</w:t>
      </w:r>
    </w:p>
    <w:p w14:paraId="758A4200" w14:textId="77777777" w:rsidR="00FD19D3" w:rsidRPr="00F10374" w:rsidRDefault="00612D4D" w:rsidP="00FF37B4">
      <w:pPr>
        <w:pStyle w:val="Odstavecseseznamem"/>
        <w:numPr>
          <w:ilvl w:val="1"/>
          <w:numId w:val="1"/>
        </w:numPr>
        <w:ind w:left="709" w:hanging="709"/>
        <w:rPr>
          <w:rFonts w:ascii="Arial Narrow" w:hAnsi="Arial Narrow"/>
          <w:sz w:val="20"/>
          <w:szCs w:val="20"/>
        </w:rPr>
      </w:pPr>
      <w:r w:rsidRPr="00F10374">
        <w:rPr>
          <w:rFonts w:ascii="Arial Narrow" w:hAnsi="Arial Narrow"/>
          <w:sz w:val="20"/>
          <w:szCs w:val="20"/>
        </w:rPr>
        <w:t>Pro účely vzájemné komunikace mezi smluvními stranami jsou oprávněny jednat níže uvedené osoby:</w:t>
      </w:r>
    </w:p>
    <w:p w14:paraId="5413012B" w14:textId="77777777" w:rsidR="00FD19D3" w:rsidRPr="00A630D6" w:rsidRDefault="00FD19D3" w:rsidP="004C6515">
      <w:pPr>
        <w:rPr>
          <w:rFonts w:ascii="Arial Narrow" w:hAnsi="Arial Narrow"/>
          <w:b/>
          <w:bCs/>
          <w:sz w:val="20"/>
          <w:szCs w:val="20"/>
        </w:rPr>
      </w:pPr>
      <w:r w:rsidRPr="00A630D6">
        <w:rPr>
          <w:rFonts w:ascii="Arial Narrow" w:hAnsi="Arial Narrow"/>
          <w:b/>
          <w:bCs/>
          <w:sz w:val="20"/>
          <w:szCs w:val="20"/>
        </w:rPr>
        <w:t>Smluvní kontakty: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2212"/>
      </w:tblGrid>
      <w:tr w:rsidR="00B93B15" w:rsidRPr="00F10374" w14:paraId="0F717C36" w14:textId="77777777" w:rsidTr="00B33931">
        <w:trPr>
          <w:trHeight w:val="1050"/>
        </w:trPr>
        <w:tc>
          <w:tcPr>
            <w:tcW w:w="2212" w:type="dxa"/>
            <w:shd w:val="clear" w:color="auto" w:fill="auto"/>
          </w:tcPr>
          <w:p w14:paraId="7820C288" w14:textId="77777777" w:rsidR="00B93B15" w:rsidRPr="00F10374" w:rsidRDefault="00B93B15" w:rsidP="00B93B15">
            <w:pPr>
              <w:rPr>
                <w:rFonts w:ascii="Arial Narrow" w:hAnsi="Arial Narrow"/>
                <w:szCs w:val="20"/>
              </w:rPr>
            </w:pPr>
            <w:r>
              <w:rPr>
                <w:rFonts w:ascii="Arial Narrow" w:hAnsi="Arial Narrow"/>
                <w:szCs w:val="20"/>
              </w:rPr>
              <w:t>Z</w:t>
            </w:r>
            <w:r w:rsidRPr="00F10374">
              <w:rPr>
                <w:rFonts w:ascii="Arial Narrow" w:hAnsi="Arial Narrow"/>
                <w:szCs w:val="20"/>
              </w:rPr>
              <w:t>a objednatele:</w:t>
            </w:r>
          </w:p>
        </w:tc>
        <w:tc>
          <w:tcPr>
            <w:tcW w:w="2212" w:type="dxa"/>
            <w:shd w:val="clear" w:color="auto" w:fill="auto"/>
          </w:tcPr>
          <w:p w14:paraId="1BD3DB89" w14:textId="77777777" w:rsidR="00B93B15" w:rsidRDefault="00B93B15" w:rsidP="00B93B15">
            <w:pPr>
              <w:rPr>
                <w:rFonts w:ascii="Arial Narrow" w:hAnsi="Arial Narrow"/>
                <w:szCs w:val="20"/>
              </w:rPr>
            </w:pPr>
            <w:r>
              <w:rPr>
                <w:rFonts w:ascii="Arial Narrow" w:hAnsi="Arial Narrow"/>
                <w:szCs w:val="20"/>
              </w:rPr>
              <w:t>Ing. Miroslav Janovský, předseda představenstva;</w:t>
            </w:r>
          </w:p>
          <w:p w14:paraId="2999E1A0" w14:textId="77777777" w:rsidR="00B93B15" w:rsidRDefault="00B93B15" w:rsidP="00B93B15">
            <w:pPr>
              <w:rPr>
                <w:rFonts w:ascii="Arial Narrow" w:hAnsi="Arial Narrow"/>
                <w:szCs w:val="20"/>
              </w:rPr>
            </w:pPr>
            <w:r>
              <w:rPr>
                <w:rFonts w:ascii="Arial Narrow" w:hAnsi="Arial Narrow"/>
                <w:szCs w:val="20"/>
              </w:rPr>
              <w:t>MUDr. Vít Lorenc, člen představenstva</w:t>
            </w:r>
          </w:p>
        </w:tc>
      </w:tr>
      <w:tr w:rsidR="00B93B15" w:rsidRPr="00F10374" w14:paraId="5AA84042" w14:textId="77777777" w:rsidTr="00B33931">
        <w:trPr>
          <w:trHeight w:val="210"/>
        </w:trPr>
        <w:tc>
          <w:tcPr>
            <w:tcW w:w="2212" w:type="dxa"/>
            <w:shd w:val="clear" w:color="auto" w:fill="auto"/>
          </w:tcPr>
          <w:p w14:paraId="0FB6E93B" w14:textId="77777777" w:rsidR="00B93B15" w:rsidRPr="00F10374" w:rsidRDefault="00B93B15" w:rsidP="00B93B15">
            <w:pPr>
              <w:rPr>
                <w:rFonts w:ascii="Arial Narrow" w:hAnsi="Arial Narrow"/>
                <w:szCs w:val="20"/>
              </w:rPr>
            </w:pPr>
            <w:r w:rsidRPr="00F10374">
              <w:rPr>
                <w:rFonts w:ascii="Arial Narrow" w:hAnsi="Arial Narrow"/>
                <w:szCs w:val="20"/>
              </w:rPr>
              <w:t>Tel.:</w:t>
            </w:r>
          </w:p>
        </w:tc>
        <w:tc>
          <w:tcPr>
            <w:tcW w:w="2212" w:type="dxa"/>
            <w:shd w:val="clear" w:color="auto" w:fill="auto"/>
          </w:tcPr>
          <w:p w14:paraId="771E2617" w14:textId="77777777" w:rsidR="00B93B15" w:rsidRPr="00F10374" w:rsidRDefault="00B93B15" w:rsidP="00B93B15">
            <w:pPr>
              <w:rPr>
                <w:rFonts w:ascii="Arial Narrow" w:hAnsi="Arial Narrow"/>
                <w:szCs w:val="20"/>
              </w:rPr>
            </w:pPr>
            <w:r>
              <w:rPr>
                <w:rFonts w:ascii="Arial Narrow" w:hAnsi="Arial Narrow"/>
                <w:szCs w:val="20"/>
              </w:rPr>
              <w:t>384 376 134</w:t>
            </w:r>
          </w:p>
        </w:tc>
      </w:tr>
      <w:tr w:rsidR="00B93B15" w:rsidRPr="00F10374" w14:paraId="58D85F79" w14:textId="77777777" w:rsidTr="00B33931">
        <w:trPr>
          <w:trHeight w:val="219"/>
        </w:trPr>
        <w:tc>
          <w:tcPr>
            <w:tcW w:w="2212" w:type="dxa"/>
            <w:shd w:val="clear" w:color="auto" w:fill="auto"/>
          </w:tcPr>
          <w:p w14:paraId="03B60038" w14:textId="77777777" w:rsidR="00B93B15" w:rsidRPr="00F10374" w:rsidRDefault="00B93B15" w:rsidP="00B93B15">
            <w:pPr>
              <w:rPr>
                <w:rFonts w:ascii="Arial Narrow" w:hAnsi="Arial Narrow"/>
                <w:szCs w:val="20"/>
              </w:rPr>
            </w:pPr>
            <w:r>
              <w:rPr>
                <w:rFonts w:ascii="Arial Narrow" w:hAnsi="Arial Narrow"/>
                <w:szCs w:val="20"/>
              </w:rPr>
              <w:t>E</w:t>
            </w:r>
            <w:r w:rsidRPr="00F10374">
              <w:rPr>
                <w:rFonts w:ascii="Arial Narrow" w:hAnsi="Arial Narrow"/>
                <w:szCs w:val="20"/>
              </w:rPr>
              <w:t>-mail</w:t>
            </w:r>
          </w:p>
        </w:tc>
        <w:tc>
          <w:tcPr>
            <w:tcW w:w="2212" w:type="dxa"/>
            <w:shd w:val="clear" w:color="auto" w:fill="auto"/>
          </w:tcPr>
          <w:p w14:paraId="78330875" w14:textId="77777777" w:rsidR="00B93B15" w:rsidRDefault="00B93B15" w:rsidP="00B93B15">
            <w:pPr>
              <w:rPr>
                <w:rFonts w:ascii="Arial Narrow" w:hAnsi="Arial Narrow"/>
                <w:szCs w:val="20"/>
              </w:rPr>
            </w:pPr>
            <w:r>
              <w:rPr>
                <w:rFonts w:ascii="Arial Narrow" w:hAnsi="Arial Narrow"/>
                <w:szCs w:val="20"/>
              </w:rPr>
              <w:t>sekretariat@nemjh.cz</w:t>
            </w:r>
          </w:p>
        </w:tc>
      </w:tr>
    </w:tbl>
    <w:p w14:paraId="7FD37F3E" w14:textId="77777777" w:rsidR="00FD19D3" w:rsidRPr="00F10374" w:rsidRDefault="00FD19D3" w:rsidP="004C6515">
      <w:pPr>
        <w:rPr>
          <w:rFonts w:ascii="Arial Narrow" w:hAnsi="Arial Narrow"/>
          <w:sz w:val="20"/>
          <w:szCs w:val="20"/>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F10374" w14:paraId="364BF6E1" w14:textId="77777777" w:rsidTr="009C1640">
        <w:tc>
          <w:tcPr>
            <w:tcW w:w="1668" w:type="dxa"/>
          </w:tcPr>
          <w:p w14:paraId="6FC56901" w14:textId="77777777" w:rsidR="00FD19D3" w:rsidRPr="00F10374" w:rsidRDefault="00B8051A" w:rsidP="004C6515">
            <w:pPr>
              <w:rPr>
                <w:rFonts w:ascii="Arial Narrow" w:hAnsi="Arial Narrow"/>
                <w:szCs w:val="20"/>
              </w:rPr>
            </w:pPr>
            <w:r>
              <w:rPr>
                <w:rFonts w:ascii="Arial Narrow" w:hAnsi="Arial Narrow"/>
                <w:szCs w:val="20"/>
              </w:rPr>
              <w:t>Z</w:t>
            </w:r>
            <w:r w:rsidR="00FD19D3" w:rsidRPr="00F10374">
              <w:rPr>
                <w:rFonts w:ascii="Arial Narrow" w:hAnsi="Arial Narrow"/>
                <w:szCs w:val="20"/>
              </w:rPr>
              <w:t>a zhotovitele:</w:t>
            </w:r>
          </w:p>
        </w:tc>
        <w:tc>
          <w:tcPr>
            <w:tcW w:w="4275" w:type="dxa"/>
          </w:tcPr>
          <w:p w14:paraId="035A3265" w14:textId="77777777" w:rsidR="00FD19D3" w:rsidRPr="00F10374" w:rsidRDefault="00FD19D3" w:rsidP="004C6515">
            <w:pPr>
              <w:rPr>
                <w:rFonts w:ascii="Arial Narrow" w:hAnsi="Arial Narrow"/>
                <w:szCs w:val="20"/>
              </w:rPr>
            </w:pPr>
          </w:p>
        </w:tc>
      </w:tr>
      <w:tr w:rsidR="00FD19D3" w:rsidRPr="00F10374" w14:paraId="5444FB4C" w14:textId="77777777" w:rsidTr="009C1640">
        <w:tc>
          <w:tcPr>
            <w:tcW w:w="1668" w:type="dxa"/>
          </w:tcPr>
          <w:p w14:paraId="1B4AD355" w14:textId="77777777" w:rsidR="00FD19D3" w:rsidRPr="00F10374" w:rsidRDefault="00FD19D3" w:rsidP="004C6515">
            <w:pPr>
              <w:rPr>
                <w:rFonts w:ascii="Arial Narrow" w:hAnsi="Arial Narrow"/>
                <w:szCs w:val="20"/>
              </w:rPr>
            </w:pPr>
            <w:r w:rsidRPr="00F10374">
              <w:rPr>
                <w:rFonts w:ascii="Arial Narrow" w:hAnsi="Arial Narrow"/>
                <w:szCs w:val="20"/>
              </w:rPr>
              <w:t>Tel.:</w:t>
            </w:r>
          </w:p>
        </w:tc>
        <w:tc>
          <w:tcPr>
            <w:tcW w:w="4275" w:type="dxa"/>
          </w:tcPr>
          <w:p w14:paraId="209A2332" w14:textId="77777777" w:rsidR="00FD19D3" w:rsidRPr="00F10374" w:rsidRDefault="00FD19D3" w:rsidP="004C6515">
            <w:pPr>
              <w:rPr>
                <w:rFonts w:ascii="Arial Narrow" w:hAnsi="Arial Narrow"/>
                <w:szCs w:val="20"/>
              </w:rPr>
            </w:pPr>
          </w:p>
        </w:tc>
      </w:tr>
      <w:tr w:rsidR="00FD19D3" w:rsidRPr="00F10374" w14:paraId="75ABE970" w14:textId="77777777" w:rsidTr="009C1640">
        <w:trPr>
          <w:trHeight w:val="95"/>
        </w:trPr>
        <w:tc>
          <w:tcPr>
            <w:tcW w:w="1668" w:type="dxa"/>
          </w:tcPr>
          <w:p w14:paraId="75696D0B" w14:textId="77777777" w:rsidR="00FD19D3" w:rsidRPr="00F10374" w:rsidRDefault="00B8051A" w:rsidP="004C6515">
            <w:pPr>
              <w:rPr>
                <w:rFonts w:ascii="Arial Narrow" w:hAnsi="Arial Narrow"/>
                <w:szCs w:val="20"/>
              </w:rPr>
            </w:pPr>
            <w:r>
              <w:rPr>
                <w:rFonts w:ascii="Arial Narrow" w:hAnsi="Arial Narrow"/>
                <w:szCs w:val="20"/>
              </w:rPr>
              <w:t>E</w:t>
            </w:r>
            <w:r w:rsidR="00FD19D3" w:rsidRPr="00F10374">
              <w:rPr>
                <w:rFonts w:ascii="Arial Narrow" w:hAnsi="Arial Narrow"/>
                <w:szCs w:val="20"/>
              </w:rPr>
              <w:t>-mail</w:t>
            </w:r>
          </w:p>
        </w:tc>
        <w:tc>
          <w:tcPr>
            <w:tcW w:w="4275" w:type="dxa"/>
          </w:tcPr>
          <w:p w14:paraId="6889486A" w14:textId="77777777" w:rsidR="00FD19D3" w:rsidRPr="00F10374" w:rsidRDefault="00FD19D3" w:rsidP="004C6515">
            <w:pPr>
              <w:rPr>
                <w:rFonts w:ascii="Arial Narrow" w:hAnsi="Arial Narrow"/>
                <w:szCs w:val="20"/>
              </w:rPr>
            </w:pPr>
          </w:p>
        </w:tc>
      </w:tr>
    </w:tbl>
    <w:p w14:paraId="5F277335" w14:textId="77777777" w:rsidR="00FD19D3" w:rsidRPr="00F10374" w:rsidRDefault="00FD19D3" w:rsidP="004C6515">
      <w:pPr>
        <w:rPr>
          <w:rFonts w:ascii="Arial Narrow" w:hAnsi="Arial Narrow"/>
          <w:sz w:val="20"/>
          <w:szCs w:val="20"/>
          <w:highlight w:val="yellow"/>
        </w:rPr>
      </w:pPr>
    </w:p>
    <w:p w14:paraId="077BAC79" w14:textId="77777777" w:rsidR="00FD19D3" w:rsidRPr="00B33931" w:rsidRDefault="00FD19D3" w:rsidP="00B33931">
      <w:pPr>
        <w:rPr>
          <w:rFonts w:ascii="Arial Narrow" w:hAnsi="Arial Narrow"/>
          <w:b/>
          <w:sz w:val="20"/>
        </w:rPr>
      </w:pPr>
      <w:r w:rsidRPr="00A630D6">
        <w:rPr>
          <w:rFonts w:ascii="Arial Narrow" w:hAnsi="Arial Narrow"/>
          <w:b/>
          <w:bCs/>
          <w:sz w:val="20"/>
          <w:szCs w:val="20"/>
        </w:rPr>
        <w:t>Kontaktní osoby:</w:t>
      </w:r>
    </w:p>
    <w:tbl>
      <w:tblPr>
        <w:tblStyle w:val="Mkatabulky"/>
        <w:tblW w:w="1021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gridCol w:w="4275"/>
      </w:tblGrid>
      <w:tr w:rsidR="00B93B15" w:rsidRPr="00F10374" w14:paraId="20265E2E" w14:textId="77777777" w:rsidTr="00B33931">
        <w:tc>
          <w:tcPr>
            <w:tcW w:w="1668" w:type="dxa"/>
            <w:shd w:val="clear" w:color="auto" w:fill="auto"/>
          </w:tcPr>
          <w:p w14:paraId="2E9446DF" w14:textId="77777777" w:rsidR="00B93B15" w:rsidRPr="00F10374" w:rsidRDefault="00B93B15" w:rsidP="00B93B15">
            <w:pPr>
              <w:rPr>
                <w:rFonts w:ascii="Arial Narrow" w:hAnsi="Arial Narrow"/>
                <w:szCs w:val="20"/>
              </w:rPr>
            </w:pPr>
            <w:r>
              <w:rPr>
                <w:rFonts w:ascii="Arial Narrow" w:hAnsi="Arial Narrow"/>
                <w:szCs w:val="20"/>
              </w:rPr>
              <w:t>Z</w:t>
            </w:r>
            <w:r w:rsidRPr="00F10374">
              <w:rPr>
                <w:rFonts w:ascii="Arial Narrow" w:hAnsi="Arial Narrow"/>
                <w:szCs w:val="20"/>
              </w:rPr>
              <w:t>a objednatele:</w:t>
            </w:r>
          </w:p>
        </w:tc>
        <w:tc>
          <w:tcPr>
            <w:tcW w:w="4275" w:type="dxa"/>
            <w:shd w:val="clear" w:color="auto" w:fill="auto"/>
          </w:tcPr>
          <w:p w14:paraId="096F933C" w14:textId="77777777" w:rsidR="00B93B15" w:rsidRPr="00F10374" w:rsidRDefault="00B93B15" w:rsidP="00B93B15">
            <w:pPr>
              <w:rPr>
                <w:rFonts w:ascii="Arial Narrow" w:hAnsi="Arial Narrow"/>
                <w:szCs w:val="20"/>
              </w:rPr>
            </w:pPr>
            <w:r>
              <w:rPr>
                <w:rFonts w:ascii="Arial Narrow" w:hAnsi="Arial Narrow"/>
                <w:szCs w:val="20"/>
              </w:rPr>
              <w:t>Pavel Stručovský</w:t>
            </w:r>
          </w:p>
        </w:tc>
        <w:tc>
          <w:tcPr>
            <w:tcW w:w="4275" w:type="dxa"/>
            <w:shd w:val="clear" w:color="auto" w:fill="auto"/>
          </w:tcPr>
          <w:p w14:paraId="18701D72" w14:textId="77777777" w:rsidR="00B93B15" w:rsidRPr="00F10374" w:rsidRDefault="00B93B15" w:rsidP="00B93B15">
            <w:pPr>
              <w:rPr>
                <w:rFonts w:ascii="Arial Narrow" w:hAnsi="Arial Narrow"/>
                <w:szCs w:val="20"/>
              </w:rPr>
            </w:pPr>
          </w:p>
        </w:tc>
      </w:tr>
      <w:tr w:rsidR="00B93B15" w:rsidRPr="00F10374" w14:paraId="181CBE3A" w14:textId="77777777" w:rsidTr="00B33931">
        <w:tc>
          <w:tcPr>
            <w:tcW w:w="1668" w:type="dxa"/>
            <w:shd w:val="clear" w:color="auto" w:fill="auto"/>
          </w:tcPr>
          <w:p w14:paraId="7AF7D44A" w14:textId="77777777" w:rsidR="00B93B15" w:rsidRPr="00F10374" w:rsidRDefault="00B93B15" w:rsidP="00B93B15">
            <w:pPr>
              <w:rPr>
                <w:rFonts w:ascii="Arial Narrow" w:hAnsi="Arial Narrow"/>
                <w:szCs w:val="20"/>
              </w:rPr>
            </w:pPr>
            <w:r w:rsidRPr="00F10374">
              <w:rPr>
                <w:rFonts w:ascii="Arial Narrow" w:hAnsi="Arial Narrow"/>
                <w:szCs w:val="20"/>
              </w:rPr>
              <w:t>Tel.:</w:t>
            </w:r>
          </w:p>
        </w:tc>
        <w:tc>
          <w:tcPr>
            <w:tcW w:w="4275" w:type="dxa"/>
            <w:shd w:val="clear" w:color="auto" w:fill="auto"/>
          </w:tcPr>
          <w:p w14:paraId="109802F6" w14:textId="77777777" w:rsidR="00B93B15" w:rsidRPr="00F10374" w:rsidRDefault="00B93B15" w:rsidP="00B93B15">
            <w:pPr>
              <w:rPr>
                <w:rFonts w:ascii="Arial Narrow" w:hAnsi="Arial Narrow"/>
                <w:szCs w:val="20"/>
              </w:rPr>
            </w:pPr>
            <w:r>
              <w:rPr>
                <w:rFonts w:ascii="Arial Narrow" w:hAnsi="Arial Narrow"/>
                <w:szCs w:val="20"/>
              </w:rPr>
              <w:t>384 376 109</w:t>
            </w:r>
          </w:p>
        </w:tc>
        <w:tc>
          <w:tcPr>
            <w:tcW w:w="4275" w:type="dxa"/>
            <w:shd w:val="clear" w:color="auto" w:fill="auto"/>
          </w:tcPr>
          <w:p w14:paraId="32B65662" w14:textId="77777777" w:rsidR="00B93B15" w:rsidRPr="00F10374" w:rsidRDefault="00B93B15" w:rsidP="00B93B15">
            <w:pPr>
              <w:rPr>
                <w:rFonts w:ascii="Arial Narrow" w:hAnsi="Arial Narrow"/>
                <w:szCs w:val="20"/>
              </w:rPr>
            </w:pPr>
          </w:p>
        </w:tc>
      </w:tr>
      <w:tr w:rsidR="00B93B15" w:rsidRPr="00F10374" w14:paraId="736A1E90" w14:textId="77777777" w:rsidTr="00B33931">
        <w:tc>
          <w:tcPr>
            <w:tcW w:w="1668" w:type="dxa"/>
            <w:shd w:val="clear" w:color="auto" w:fill="auto"/>
          </w:tcPr>
          <w:p w14:paraId="21BA7BA2" w14:textId="77777777" w:rsidR="00B93B15" w:rsidRPr="00F10374" w:rsidRDefault="00B93B15" w:rsidP="00B93B15">
            <w:pPr>
              <w:rPr>
                <w:rFonts w:ascii="Arial Narrow" w:hAnsi="Arial Narrow"/>
                <w:szCs w:val="20"/>
              </w:rPr>
            </w:pPr>
            <w:r>
              <w:rPr>
                <w:rFonts w:ascii="Arial Narrow" w:hAnsi="Arial Narrow"/>
                <w:szCs w:val="20"/>
              </w:rPr>
              <w:t>E</w:t>
            </w:r>
            <w:r w:rsidRPr="00F10374">
              <w:rPr>
                <w:rFonts w:ascii="Arial Narrow" w:hAnsi="Arial Narrow"/>
                <w:szCs w:val="20"/>
              </w:rPr>
              <w:t>-mail</w:t>
            </w:r>
          </w:p>
        </w:tc>
        <w:tc>
          <w:tcPr>
            <w:tcW w:w="4275" w:type="dxa"/>
            <w:shd w:val="clear" w:color="auto" w:fill="auto"/>
          </w:tcPr>
          <w:p w14:paraId="0A25B10C" w14:textId="77777777" w:rsidR="00B93B15" w:rsidRPr="00F10374" w:rsidRDefault="00B93B15" w:rsidP="00B93B15">
            <w:pPr>
              <w:rPr>
                <w:rFonts w:ascii="Arial Narrow" w:hAnsi="Arial Narrow"/>
                <w:szCs w:val="20"/>
              </w:rPr>
            </w:pPr>
            <w:r>
              <w:rPr>
                <w:rFonts w:ascii="Arial Narrow" w:hAnsi="Arial Narrow"/>
                <w:szCs w:val="20"/>
              </w:rPr>
              <w:t>strucovsky@nemjh.cz</w:t>
            </w:r>
          </w:p>
        </w:tc>
        <w:tc>
          <w:tcPr>
            <w:tcW w:w="4275" w:type="dxa"/>
            <w:shd w:val="clear" w:color="auto" w:fill="auto"/>
          </w:tcPr>
          <w:p w14:paraId="6305DFDD" w14:textId="77777777" w:rsidR="00B93B15" w:rsidRPr="00F10374" w:rsidRDefault="00B93B15" w:rsidP="00B93B15">
            <w:pPr>
              <w:rPr>
                <w:rFonts w:ascii="Arial Narrow" w:hAnsi="Arial Narrow"/>
                <w:szCs w:val="20"/>
              </w:rPr>
            </w:pPr>
          </w:p>
        </w:tc>
      </w:tr>
    </w:tbl>
    <w:p w14:paraId="49236F20" w14:textId="77777777" w:rsidR="00FD19D3" w:rsidRPr="00F10374" w:rsidRDefault="00FD19D3" w:rsidP="004C6515">
      <w:pPr>
        <w:rPr>
          <w:rFonts w:ascii="Arial Narrow" w:hAnsi="Arial Narrow"/>
          <w:sz w:val="20"/>
          <w:szCs w:val="20"/>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F10374" w14:paraId="1F588B67" w14:textId="77777777" w:rsidTr="009C1640">
        <w:tc>
          <w:tcPr>
            <w:tcW w:w="1668" w:type="dxa"/>
          </w:tcPr>
          <w:p w14:paraId="6F6AFF5B" w14:textId="77777777" w:rsidR="00FD19D3" w:rsidRPr="00F10374" w:rsidRDefault="00B8051A" w:rsidP="004C6515">
            <w:pPr>
              <w:rPr>
                <w:rFonts w:ascii="Arial Narrow" w:hAnsi="Arial Narrow"/>
                <w:szCs w:val="20"/>
              </w:rPr>
            </w:pPr>
            <w:r>
              <w:rPr>
                <w:rFonts w:ascii="Arial Narrow" w:hAnsi="Arial Narrow"/>
                <w:szCs w:val="20"/>
              </w:rPr>
              <w:t>Z</w:t>
            </w:r>
            <w:r w:rsidR="00FD19D3" w:rsidRPr="00F10374">
              <w:rPr>
                <w:rFonts w:ascii="Arial Narrow" w:hAnsi="Arial Narrow"/>
                <w:szCs w:val="20"/>
              </w:rPr>
              <w:t>a zhotovitele:</w:t>
            </w:r>
          </w:p>
        </w:tc>
        <w:tc>
          <w:tcPr>
            <w:tcW w:w="4275" w:type="dxa"/>
          </w:tcPr>
          <w:p w14:paraId="76D33300" w14:textId="77777777" w:rsidR="00FD19D3" w:rsidRPr="00F10374" w:rsidRDefault="00FD19D3" w:rsidP="004C6515">
            <w:pPr>
              <w:rPr>
                <w:rFonts w:ascii="Arial Narrow" w:hAnsi="Arial Narrow"/>
                <w:szCs w:val="20"/>
              </w:rPr>
            </w:pPr>
          </w:p>
        </w:tc>
      </w:tr>
      <w:tr w:rsidR="00FD19D3" w:rsidRPr="00F10374" w14:paraId="235C74DD" w14:textId="77777777" w:rsidTr="009C1640">
        <w:tc>
          <w:tcPr>
            <w:tcW w:w="1668" w:type="dxa"/>
          </w:tcPr>
          <w:p w14:paraId="22E8A066" w14:textId="77777777" w:rsidR="00FD19D3" w:rsidRPr="00F10374" w:rsidRDefault="00FD19D3" w:rsidP="004C6515">
            <w:pPr>
              <w:rPr>
                <w:rFonts w:ascii="Arial Narrow" w:hAnsi="Arial Narrow"/>
                <w:szCs w:val="20"/>
              </w:rPr>
            </w:pPr>
            <w:r w:rsidRPr="00F10374">
              <w:rPr>
                <w:rFonts w:ascii="Arial Narrow" w:hAnsi="Arial Narrow"/>
                <w:szCs w:val="20"/>
              </w:rPr>
              <w:t>Tel.:</w:t>
            </w:r>
          </w:p>
        </w:tc>
        <w:tc>
          <w:tcPr>
            <w:tcW w:w="4275" w:type="dxa"/>
          </w:tcPr>
          <w:p w14:paraId="515E2273" w14:textId="77777777" w:rsidR="00FD19D3" w:rsidRPr="00F10374" w:rsidRDefault="00FD19D3" w:rsidP="004C6515">
            <w:pPr>
              <w:rPr>
                <w:rFonts w:ascii="Arial Narrow" w:hAnsi="Arial Narrow"/>
                <w:szCs w:val="20"/>
              </w:rPr>
            </w:pPr>
          </w:p>
        </w:tc>
      </w:tr>
      <w:tr w:rsidR="00FD19D3" w:rsidRPr="00F10374" w14:paraId="0C46C7E2" w14:textId="77777777" w:rsidTr="009C1640">
        <w:trPr>
          <w:trHeight w:val="95"/>
        </w:trPr>
        <w:tc>
          <w:tcPr>
            <w:tcW w:w="1668" w:type="dxa"/>
          </w:tcPr>
          <w:p w14:paraId="2CFC0905" w14:textId="77777777" w:rsidR="00FD19D3" w:rsidRPr="00F10374" w:rsidRDefault="00B8051A" w:rsidP="004C6515">
            <w:pPr>
              <w:rPr>
                <w:rFonts w:ascii="Arial Narrow" w:hAnsi="Arial Narrow"/>
                <w:szCs w:val="20"/>
              </w:rPr>
            </w:pPr>
            <w:r>
              <w:rPr>
                <w:rFonts w:ascii="Arial Narrow" w:hAnsi="Arial Narrow"/>
                <w:szCs w:val="20"/>
              </w:rPr>
              <w:t>E</w:t>
            </w:r>
            <w:r w:rsidR="00FD19D3" w:rsidRPr="00F10374">
              <w:rPr>
                <w:rFonts w:ascii="Arial Narrow" w:hAnsi="Arial Narrow"/>
                <w:szCs w:val="20"/>
              </w:rPr>
              <w:t>-mail</w:t>
            </w:r>
          </w:p>
        </w:tc>
        <w:tc>
          <w:tcPr>
            <w:tcW w:w="4275" w:type="dxa"/>
          </w:tcPr>
          <w:p w14:paraId="5BF2CA46" w14:textId="77777777" w:rsidR="00FD19D3" w:rsidRPr="00F10374" w:rsidRDefault="00FD19D3" w:rsidP="004C6515">
            <w:pPr>
              <w:rPr>
                <w:rFonts w:ascii="Arial Narrow" w:hAnsi="Arial Narrow"/>
                <w:szCs w:val="20"/>
              </w:rPr>
            </w:pPr>
          </w:p>
        </w:tc>
      </w:tr>
    </w:tbl>
    <w:p w14:paraId="126EE486" w14:textId="77777777" w:rsidR="00FD19D3" w:rsidRPr="00F10374" w:rsidRDefault="00FD19D3" w:rsidP="004C6515">
      <w:pPr>
        <w:rPr>
          <w:rFonts w:ascii="Arial Narrow" w:hAnsi="Arial Narrow"/>
          <w:sz w:val="20"/>
          <w:szCs w:val="20"/>
          <w:highlight w:val="yellow"/>
        </w:rPr>
      </w:pPr>
    </w:p>
    <w:p w14:paraId="43419DBB" w14:textId="77777777" w:rsidR="00FD19D3" w:rsidRPr="00A630D6" w:rsidRDefault="00FD19D3" w:rsidP="004C6515">
      <w:pPr>
        <w:rPr>
          <w:rFonts w:ascii="Arial Narrow" w:hAnsi="Arial Narrow"/>
          <w:b/>
          <w:bCs/>
          <w:sz w:val="20"/>
          <w:szCs w:val="20"/>
        </w:rPr>
      </w:pPr>
      <w:r w:rsidRPr="00A630D6">
        <w:rPr>
          <w:rFonts w:ascii="Arial Narrow" w:hAnsi="Arial Narrow"/>
          <w:b/>
          <w:bCs/>
          <w:sz w:val="20"/>
          <w:szCs w:val="20"/>
        </w:rPr>
        <w:t>Odborné osoby:</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75"/>
      </w:tblGrid>
      <w:tr w:rsidR="00FD19D3" w:rsidRPr="00F10374" w14:paraId="42AF1CA4" w14:textId="77777777" w:rsidTr="009C1640">
        <w:tc>
          <w:tcPr>
            <w:tcW w:w="1668" w:type="dxa"/>
            <w:shd w:val="clear" w:color="auto" w:fill="auto"/>
          </w:tcPr>
          <w:p w14:paraId="474CD97D" w14:textId="77777777" w:rsidR="00FD19D3" w:rsidRPr="00F10374" w:rsidRDefault="00B8051A" w:rsidP="004C6515">
            <w:pPr>
              <w:rPr>
                <w:rFonts w:ascii="Arial Narrow" w:hAnsi="Arial Narrow"/>
                <w:szCs w:val="20"/>
              </w:rPr>
            </w:pPr>
            <w:r>
              <w:rPr>
                <w:rFonts w:ascii="Arial Narrow" w:hAnsi="Arial Narrow"/>
                <w:szCs w:val="20"/>
              </w:rPr>
              <w:t>Z</w:t>
            </w:r>
            <w:r w:rsidR="00FD19D3" w:rsidRPr="00F10374">
              <w:rPr>
                <w:rFonts w:ascii="Arial Narrow" w:hAnsi="Arial Narrow"/>
                <w:szCs w:val="20"/>
              </w:rPr>
              <w:t>a objednatele:</w:t>
            </w:r>
          </w:p>
        </w:tc>
        <w:tc>
          <w:tcPr>
            <w:tcW w:w="4275" w:type="dxa"/>
            <w:shd w:val="clear" w:color="auto" w:fill="auto"/>
          </w:tcPr>
          <w:p w14:paraId="6A405FFB" w14:textId="77777777" w:rsidR="00FD19D3" w:rsidRPr="00F10374" w:rsidRDefault="00FD19D3" w:rsidP="004C6515">
            <w:pPr>
              <w:rPr>
                <w:rFonts w:ascii="Arial Narrow" w:hAnsi="Arial Narrow"/>
                <w:szCs w:val="20"/>
              </w:rPr>
            </w:pPr>
          </w:p>
        </w:tc>
      </w:tr>
      <w:tr w:rsidR="00FD19D3" w:rsidRPr="00F10374" w14:paraId="25978B66" w14:textId="77777777" w:rsidTr="009C1640">
        <w:tc>
          <w:tcPr>
            <w:tcW w:w="1668" w:type="dxa"/>
            <w:shd w:val="clear" w:color="auto" w:fill="auto"/>
          </w:tcPr>
          <w:p w14:paraId="52EA8E1A" w14:textId="77777777" w:rsidR="00FD19D3" w:rsidRPr="00F10374" w:rsidRDefault="00FD19D3" w:rsidP="004C6515">
            <w:pPr>
              <w:rPr>
                <w:rFonts w:ascii="Arial Narrow" w:hAnsi="Arial Narrow"/>
                <w:szCs w:val="20"/>
              </w:rPr>
            </w:pPr>
            <w:r w:rsidRPr="00F10374">
              <w:rPr>
                <w:rFonts w:ascii="Arial Narrow" w:hAnsi="Arial Narrow"/>
                <w:szCs w:val="20"/>
              </w:rPr>
              <w:t>Tel.:</w:t>
            </w:r>
          </w:p>
        </w:tc>
        <w:tc>
          <w:tcPr>
            <w:tcW w:w="4275" w:type="dxa"/>
            <w:shd w:val="clear" w:color="auto" w:fill="auto"/>
          </w:tcPr>
          <w:p w14:paraId="0B5A6313" w14:textId="77777777" w:rsidR="00FD19D3" w:rsidRPr="00F10374" w:rsidRDefault="00FD19D3" w:rsidP="004C6515">
            <w:pPr>
              <w:rPr>
                <w:rFonts w:ascii="Arial Narrow" w:hAnsi="Arial Narrow"/>
                <w:szCs w:val="20"/>
              </w:rPr>
            </w:pPr>
          </w:p>
        </w:tc>
      </w:tr>
      <w:tr w:rsidR="00FD19D3" w:rsidRPr="00F10374" w14:paraId="269F1A31" w14:textId="77777777" w:rsidTr="009C1640">
        <w:tc>
          <w:tcPr>
            <w:tcW w:w="1668" w:type="dxa"/>
            <w:shd w:val="clear" w:color="auto" w:fill="auto"/>
          </w:tcPr>
          <w:p w14:paraId="41CB8413" w14:textId="77777777" w:rsidR="00FD19D3" w:rsidRPr="00F10374" w:rsidRDefault="00B8051A" w:rsidP="004C6515">
            <w:pPr>
              <w:rPr>
                <w:rFonts w:ascii="Arial Narrow" w:hAnsi="Arial Narrow"/>
                <w:szCs w:val="20"/>
              </w:rPr>
            </w:pPr>
            <w:r>
              <w:rPr>
                <w:rFonts w:ascii="Arial Narrow" w:hAnsi="Arial Narrow"/>
                <w:szCs w:val="20"/>
              </w:rPr>
              <w:t>E</w:t>
            </w:r>
            <w:r w:rsidR="00FD19D3" w:rsidRPr="00F10374">
              <w:rPr>
                <w:rFonts w:ascii="Arial Narrow" w:hAnsi="Arial Narrow"/>
                <w:szCs w:val="20"/>
              </w:rPr>
              <w:t>-mail</w:t>
            </w:r>
          </w:p>
        </w:tc>
        <w:tc>
          <w:tcPr>
            <w:tcW w:w="4275" w:type="dxa"/>
            <w:shd w:val="clear" w:color="auto" w:fill="auto"/>
          </w:tcPr>
          <w:p w14:paraId="37969356" w14:textId="77777777" w:rsidR="00FD19D3" w:rsidRPr="00F10374" w:rsidRDefault="00FD19D3" w:rsidP="004C6515">
            <w:pPr>
              <w:rPr>
                <w:rFonts w:ascii="Arial Narrow" w:hAnsi="Arial Narrow"/>
                <w:szCs w:val="20"/>
              </w:rPr>
            </w:pPr>
          </w:p>
        </w:tc>
      </w:tr>
      <w:tr w:rsidR="00BA6936" w:rsidRPr="00F10374" w14:paraId="716EFD3E" w14:textId="77777777" w:rsidTr="009C1640">
        <w:tc>
          <w:tcPr>
            <w:tcW w:w="1668" w:type="dxa"/>
            <w:shd w:val="clear" w:color="auto" w:fill="auto"/>
          </w:tcPr>
          <w:p w14:paraId="40BC9C5F" w14:textId="77777777" w:rsidR="00BA6936" w:rsidRDefault="00BA6936" w:rsidP="004C6515">
            <w:pPr>
              <w:rPr>
                <w:rFonts w:ascii="Arial Narrow" w:hAnsi="Arial Narrow"/>
                <w:szCs w:val="20"/>
              </w:rPr>
            </w:pPr>
          </w:p>
        </w:tc>
        <w:tc>
          <w:tcPr>
            <w:tcW w:w="4275" w:type="dxa"/>
            <w:shd w:val="clear" w:color="auto" w:fill="auto"/>
          </w:tcPr>
          <w:p w14:paraId="1EC7C8CC" w14:textId="77777777" w:rsidR="00BA6936" w:rsidRPr="00F10374" w:rsidRDefault="00BA6936" w:rsidP="004C6515">
            <w:pPr>
              <w:rPr>
                <w:rFonts w:ascii="Arial Narrow" w:hAnsi="Arial Narrow"/>
                <w:szCs w:val="20"/>
              </w:rPr>
            </w:pPr>
          </w:p>
        </w:tc>
      </w:tr>
    </w:tbl>
    <w:p w14:paraId="49F62A22" w14:textId="77777777" w:rsidR="00FD19D3" w:rsidRPr="00F10374" w:rsidRDefault="00FD19D3" w:rsidP="004C6515">
      <w:pPr>
        <w:rPr>
          <w:rFonts w:ascii="Arial Narrow" w:hAnsi="Arial Narrow"/>
          <w:sz w:val="20"/>
          <w:szCs w:val="20"/>
        </w:rPr>
      </w:pP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4275"/>
        <w:gridCol w:w="1127"/>
        <w:gridCol w:w="709"/>
        <w:gridCol w:w="567"/>
      </w:tblGrid>
      <w:tr w:rsidR="00FD19D3" w:rsidRPr="00F10374" w14:paraId="42D1DE2B" w14:textId="77777777" w:rsidTr="00A630D6">
        <w:trPr>
          <w:gridAfter w:val="3"/>
          <w:wAfter w:w="2403" w:type="dxa"/>
        </w:trPr>
        <w:tc>
          <w:tcPr>
            <w:tcW w:w="1794" w:type="dxa"/>
          </w:tcPr>
          <w:p w14:paraId="03BB48E0" w14:textId="77777777" w:rsidR="00FD19D3" w:rsidRPr="00F10374" w:rsidRDefault="00B8051A" w:rsidP="004C6515">
            <w:pPr>
              <w:rPr>
                <w:rFonts w:ascii="Arial Narrow" w:hAnsi="Arial Narrow"/>
                <w:szCs w:val="20"/>
              </w:rPr>
            </w:pPr>
            <w:r>
              <w:rPr>
                <w:rFonts w:ascii="Arial Narrow" w:hAnsi="Arial Narrow"/>
                <w:szCs w:val="20"/>
              </w:rPr>
              <w:t>Z</w:t>
            </w:r>
            <w:r w:rsidR="00FD19D3" w:rsidRPr="00F10374">
              <w:rPr>
                <w:rFonts w:ascii="Arial Narrow" w:hAnsi="Arial Narrow"/>
                <w:szCs w:val="20"/>
              </w:rPr>
              <w:t>a zhotovitele:</w:t>
            </w:r>
          </w:p>
        </w:tc>
        <w:tc>
          <w:tcPr>
            <w:tcW w:w="4275" w:type="dxa"/>
          </w:tcPr>
          <w:p w14:paraId="42E769C7" w14:textId="77777777" w:rsidR="00FD19D3" w:rsidRPr="00F10374" w:rsidRDefault="00FD19D3" w:rsidP="004C6515">
            <w:pPr>
              <w:rPr>
                <w:rFonts w:ascii="Arial Narrow" w:hAnsi="Arial Narrow"/>
                <w:szCs w:val="20"/>
              </w:rPr>
            </w:pPr>
          </w:p>
        </w:tc>
      </w:tr>
      <w:tr w:rsidR="00FD19D3" w:rsidRPr="00F10374" w14:paraId="448D648C" w14:textId="77777777" w:rsidTr="00A630D6">
        <w:trPr>
          <w:gridAfter w:val="3"/>
          <w:wAfter w:w="2403" w:type="dxa"/>
        </w:trPr>
        <w:tc>
          <w:tcPr>
            <w:tcW w:w="1794" w:type="dxa"/>
          </w:tcPr>
          <w:p w14:paraId="08450086" w14:textId="77777777" w:rsidR="00FD19D3" w:rsidRPr="00F10374" w:rsidRDefault="00FD19D3" w:rsidP="004C6515">
            <w:pPr>
              <w:rPr>
                <w:rFonts w:ascii="Arial Narrow" w:hAnsi="Arial Narrow"/>
                <w:szCs w:val="20"/>
              </w:rPr>
            </w:pPr>
            <w:r w:rsidRPr="00F10374">
              <w:rPr>
                <w:rFonts w:ascii="Arial Narrow" w:hAnsi="Arial Narrow"/>
                <w:szCs w:val="20"/>
              </w:rPr>
              <w:t>Tel.:</w:t>
            </w:r>
          </w:p>
        </w:tc>
        <w:tc>
          <w:tcPr>
            <w:tcW w:w="4275" w:type="dxa"/>
          </w:tcPr>
          <w:p w14:paraId="5A31D38B" w14:textId="77777777" w:rsidR="00FD19D3" w:rsidRPr="00F10374" w:rsidRDefault="00FD19D3" w:rsidP="004C6515">
            <w:pPr>
              <w:rPr>
                <w:rFonts w:ascii="Arial Narrow" w:hAnsi="Arial Narrow"/>
                <w:szCs w:val="20"/>
              </w:rPr>
            </w:pPr>
          </w:p>
        </w:tc>
      </w:tr>
      <w:tr w:rsidR="00FD19D3" w:rsidRPr="00F10374" w14:paraId="1C575BD1" w14:textId="77777777" w:rsidTr="00A630D6">
        <w:trPr>
          <w:gridAfter w:val="3"/>
          <w:wAfter w:w="2403" w:type="dxa"/>
          <w:trHeight w:val="95"/>
        </w:trPr>
        <w:tc>
          <w:tcPr>
            <w:tcW w:w="1794" w:type="dxa"/>
          </w:tcPr>
          <w:p w14:paraId="7F571BA8" w14:textId="77777777" w:rsidR="00FD19D3" w:rsidRDefault="00B8051A" w:rsidP="004C6515">
            <w:pPr>
              <w:rPr>
                <w:rFonts w:ascii="Arial Narrow" w:hAnsi="Arial Narrow"/>
                <w:szCs w:val="20"/>
              </w:rPr>
            </w:pPr>
            <w:r>
              <w:rPr>
                <w:rFonts w:ascii="Arial Narrow" w:hAnsi="Arial Narrow"/>
                <w:szCs w:val="20"/>
              </w:rPr>
              <w:t>E</w:t>
            </w:r>
            <w:r w:rsidR="00FD19D3" w:rsidRPr="00F10374">
              <w:rPr>
                <w:rFonts w:ascii="Arial Narrow" w:hAnsi="Arial Narrow"/>
                <w:szCs w:val="20"/>
              </w:rPr>
              <w:t>-mail</w:t>
            </w:r>
          </w:p>
          <w:p w14:paraId="4BCD0334" w14:textId="77777777" w:rsidR="000275F1" w:rsidRPr="00F10374" w:rsidRDefault="000275F1" w:rsidP="004C6515">
            <w:pPr>
              <w:rPr>
                <w:rFonts w:ascii="Arial Narrow" w:hAnsi="Arial Narrow"/>
                <w:szCs w:val="20"/>
              </w:rPr>
            </w:pPr>
          </w:p>
        </w:tc>
        <w:tc>
          <w:tcPr>
            <w:tcW w:w="4275" w:type="dxa"/>
          </w:tcPr>
          <w:p w14:paraId="1300AF72" w14:textId="77777777" w:rsidR="00FD19D3" w:rsidRPr="00F10374" w:rsidRDefault="00FD19D3" w:rsidP="004C6515">
            <w:pPr>
              <w:rPr>
                <w:rFonts w:ascii="Arial Narrow" w:hAnsi="Arial Narrow"/>
                <w:szCs w:val="20"/>
              </w:rPr>
            </w:pPr>
          </w:p>
        </w:tc>
      </w:tr>
      <w:tr w:rsidR="00915D35" w:rsidRPr="00F10374" w14:paraId="6C6B0904" w14:textId="77777777" w:rsidTr="00A630D6">
        <w:trPr>
          <w:trHeight w:val="95"/>
        </w:trPr>
        <w:tc>
          <w:tcPr>
            <w:tcW w:w="7196" w:type="dxa"/>
            <w:gridSpan w:val="3"/>
          </w:tcPr>
          <w:p w14:paraId="5E6A2BA1" w14:textId="77777777" w:rsidR="00915D35" w:rsidRPr="00F10374" w:rsidRDefault="00915D35" w:rsidP="00915D35">
            <w:pPr>
              <w:rPr>
                <w:rFonts w:ascii="Arial Narrow" w:hAnsi="Arial Narrow"/>
                <w:szCs w:val="20"/>
              </w:rPr>
            </w:pPr>
            <w:r>
              <w:rPr>
                <w:rFonts w:ascii="Arial Narrow" w:hAnsi="Arial Narrow"/>
                <w:szCs w:val="20"/>
              </w:rPr>
              <w:t>O</w:t>
            </w:r>
            <w:r w:rsidRPr="00F10374">
              <w:rPr>
                <w:rFonts w:ascii="Arial Narrow" w:hAnsi="Arial Narrow"/>
                <w:szCs w:val="20"/>
              </w:rPr>
              <w:t>soby</w:t>
            </w:r>
            <w:r>
              <w:rPr>
                <w:rFonts w:ascii="Arial Narrow" w:hAnsi="Arial Narrow"/>
                <w:szCs w:val="20"/>
              </w:rPr>
              <w:t xml:space="preserve"> Zhotovitele odpovědné za odborné provádění díla (jméno, příjmení, telefon, mail</w:t>
            </w:r>
            <w:r w:rsidR="00A630D6">
              <w:rPr>
                <w:rFonts w:ascii="Arial Narrow" w:hAnsi="Arial Narrow"/>
                <w:szCs w:val="20"/>
              </w:rPr>
              <w:t>)</w:t>
            </w:r>
            <w:r w:rsidRPr="00F10374">
              <w:rPr>
                <w:rFonts w:ascii="Arial Narrow" w:hAnsi="Arial Narrow"/>
                <w:szCs w:val="20"/>
              </w:rPr>
              <w:t>:</w:t>
            </w:r>
          </w:p>
          <w:tbl>
            <w:tblPr>
              <w:tblStyle w:val="Mkatabulky"/>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1063"/>
            </w:tblGrid>
            <w:tr w:rsidR="00915D35" w:rsidRPr="00F10374" w14:paraId="5249342D" w14:textId="77777777" w:rsidTr="00A630D6">
              <w:trPr>
                <w:trHeight w:val="95"/>
              </w:trPr>
              <w:tc>
                <w:tcPr>
                  <w:tcW w:w="1175" w:type="dxa"/>
                </w:tcPr>
                <w:p w14:paraId="2A189D00" w14:textId="77777777" w:rsidR="00915D35" w:rsidRDefault="00915D35" w:rsidP="00915D35">
                  <w:pPr>
                    <w:rPr>
                      <w:rFonts w:ascii="Arial Narrow" w:hAnsi="Arial Narrow"/>
                      <w:szCs w:val="20"/>
                    </w:rPr>
                  </w:pPr>
                </w:p>
                <w:p w14:paraId="0D4BD6DB" w14:textId="77777777" w:rsidR="00915D35" w:rsidRPr="00F10374" w:rsidRDefault="00915D35" w:rsidP="00915D35">
                  <w:pPr>
                    <w:rPr>
                      <w:rFonts w:ascii="Arial Narrow" w:hAnsi="Arial Narrow"/>
                      <w:szCs w:val="20"/>
                    </w:rPr>
                  </w:pPr>
                </w:p>
              </w:tc>
              <w:tc>
                <w:tcPr>
                  <w:tcW w:w="1063" w:type="dxa"/>
                </w:tcPr>
                <w:p w14:paraId="317E3878" w14:textId="77777777" w:rsidR="00915D35" w:rsidRPr="00F10374" w:rsidRDefault="00915D35" w:rsidP="00915D35">
                  <w:pPr>
                    <w:rPr>
                      <w:rFonts w:ascii="Arial Narrow" w:hAnsi="Arial Narrow"/>
                      <w:szCs w:val="20"/>
                    </w:rPr>
                  </w:pPr>
                </w:p>
              </w:tc>
            </w:tr>
          </w:tbl>
          <w:p w14:paraId="5D63815B" w14:textId="77777777" w:rsidR="00915D35" w:rsidRDefault="00915D35" w:rsidP="004C6515">
            <w:pPr>
              <w:rPr>
                <w:rFonts w:ascii="Arial Narrow" w:hAnsi="Arial Narrow"/>
                <w:szCs w:val="20"/>
              </w:rPr>
            </w:pPr>
          </w:p>
        </w:tc>
        <w:tc>
          <w:tcPr>
            <w:tcW w:w="1276" w:type="dxa"/>
            <w:gridSpan w:val="2"/>
          </w:tcPr>
          <w:p w14:paraId="4D66662F" w14:textId="77777777" w:rsidR="00915D35" w:rsidRPr="00F10374" w:rsidRDefault="00915D35" w:rsidP="004C6515">
            <w:pPr>
              <w:rPr>
                <w:rFonts w:ascii="Arial Narrow" w:hAnsi="Arial Narrow"/>
                <w:szCs w:val="20"/>
              </w:rPr>
            </w:pPr>
          </w:p>
        </w:tc>
      </w:tr>
      <w:tr w:rsidR="00915D35" w:rsidRPr="00F10374" w14:paraId="7F3F5D7A" w14:textId="77777777" w:rsidTr="00A630D6">
        <w:trPr>
          <w:trHeight w:val="95"/>
        </w:trPr>
        <w:tc>
          <w:tcPr>
            <w:tcW w:w="7905" w:type="dxa"/>
            <w:gridSpan w:val="4"/>
          </w:tcPr>
          <w:p w14:paraId="6145C687" w14:textId="77777777" w:rsidR="00915D35" w:rsidRPr="00F10374" w:rsidRDefault="00915D35" w:rsidP="00915D35">
            <w:pPr>
              <w:rPr>
                <w:rFonts w:ascii="Arial Narrow" w:hAnsi="Arial Narrow"/>
                <w:szCs w:val="20"/>
              </w:rPr>
            </w:pPr>
            <w:r>
              <w:rPr>
                <w:rFonts w:ascii="Arial Narrow" w:hAnsi="Arial Narrow"/>
                <w:szCs w:val="20"/>
              </w:rPr>
              <w:t>Kontaktní údaje Zhotovitele pro hlášení poruch v rámci záruční doby (název kontaktu, telefon, e-mail):</w:t>
            </w:r>
          </w:p>
          <w:p w14:paraId="4CDE0E6C" w14:textId="77777777" w:rsidR="00915D35" w:rsidRDefault="00915D35" w:rsidP="00915D35">
            <w:pPr>
              <w:rPr>
                <w:rFonts w:ascii="Arial Narrow" w:hAnsi="Arial Narrow"/>
                <w:szCs w:val="20"/>
              </w:rPr>
            </w:pPr>
          </w:p>
        </w:tc>
        <w:tc>
          <w:tcPr>
            <w:tcW w:w="567" w:type="dxa"/>
          </w:tcPr>
          <w:p w14:paraId="7DDC15DB" w14:textId="77777777" w:rsidR="00915D35" w:rsidRPr="00F10374" w:rsidRDefault="00915D35" w:rsidP="004C6515">
            <w:pPr>
              <w:rPr>
                <w:rFonts w:ascii="Arial Narrow" w:hAnsi="Arial Narrow"/>
                <w:szCs w:val="20"/>
              </w:rPr>
            </w:pPr>
          </w:p>
        </w:tc>
      </w:tr>
    </w:tbl>
    <w:p w14:paraId="3CF21951" w14:textId="77777777" w:rsidR="00FD19D3" w:rsidRPr="00F10374" w:rsidRDefault="00AD7D59" w:rsidP="00D93B32">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Veškerá sdělení či jiná jednání smluvních stran budou adresovány výše uvedeným zástupcům. Pokud je vyžadována písemná forma,. </w:t>
      </w:r>
      <w:proofErr w:type="gramStart"/>
      <w:r w:rsidRPr="00F10374">
        <w:rPr>
          <w:rFonts w:ascii="Arial Narrow" w:hAnsi="Arial Narrow"/>
          <w:sz w:val="20"/>
          <w:szCs w:val="20"/>
        </w:rPr>
        <w:t>písemnosti</w:t>
      </w:r>
      <w:proofErr w:type="gramEnd"/>
      <w:r w:rsidRPr="00F10374">
        <w:rPr>
          <w:rFonts w:ascii="Arial Narrow" w:hAnsi="Arial Narrow"/>
          <w:sz w:val="20"/>
          <w:szCs w:val="20"/>
        </w:rPr>
        <w:t xml:space="preserve"> budou zaslány datovou schránkou nebo prostřednictvím poskytovatele poštovních služeb</w:t>
      </w:r>
      <w:r w:rsidR="008C0C72">
        <w:rPr>
          <w:rFonts w:ascii="Arial Narrow" w:hAnsi="Arial Narrow"/>
          <w:sz w:val="20"/>
          <w:szCs w:val="20"/>
        </w:rPr>
        <w:t xml:space="preserve"> nebo budou předány osobně oprávněné osobě oproti podpisu</w:t>
      </w:r>
      <w:r w:rsidRPr="00F10374">
        <w:rPr>
          <w:rFonts w:ascii="Arial Narrow" w:hAnsi="Arial Narrow"/>
          <w:sz w:val="20"/>
          <w:szCs w:val="20"/>
        </w:rPr>
        <w:t>. Smluvní strany se zavazují vyvíjet veškeré úsilí k vytvoření potřebných podmínek pro úspěšnou realizaci Smlouvy</w:t>
      </w:r>
      <w:r w:rsidR="008C0C72">
        <w:rPr>
          <w:rFonts w:ascii="Arial Narrow" w:hAnsi="Arial Narrow"/>
          <w:sz w:val="20"/>
          <w:szCs w:val="20"/>
        </w:rPr>
        <w:t>.</w:t>
      </w:r>
    </w:p>
    <w:p w14:paraId="2EC205FA" w14:textId="77777777" w:rsidR="00BA6936" w:rsidRDefault="00BA6936" w:rsidP="008C0C72">
      <w:pPr>
        <w:pStyle w:val="Odstavecseseznamem"/>
        <w:spacing w:line="360" w:lineRule="auto"/>
        <w:ind w:left="709"/>
        <w:jc w:val="both"/>
        <w:rPr>
          <w:rFonts w:ascii="Arial Narrow" w:hAnsi="Arial Narrow"/>
          <w:sz w:val="20"/>
          <w:szCs w:val="20"/>
        </w:rPr>
      </w:pPr>
    </w:p>
    <w:p w14:paraId="646C2195" w14:textId="77777777" w:rsidR="00612D4D" w:rsidRPr="00F10374" w:rsidRDefault="00612D4D" w:rsidP="00B8051A">
      <w:pPr>
        <w:pStyle w:val="Nadpis1"/>
        <w:pBdr>
          <w:bottom w:val="single" w:sz="6" w:space="1" w:color="000000" w:themeColor="text1"/>
        </w:pBdr>
        <w:spacing w:before="600" w:after="300"/>
        <w:ind w:left="0" w:firstLine="0"/>
        <w:rPr>
          <w:rFonts w:ascii="Arial Narrow" w:hAnsi="Arial Narrow"/>
          <w:sz w:val="20"/>
        </w:rPr>
      </w:pPr>
      <w:r w:rsidRPr="00F10374">
        <w:rPr>
          <w:rFonts w:ascii="Arial Narrow" w:hAnsi="Arial Narrow"/>
          <w:sz w:val="20"/>
        </w:rPr>
        <w:t>ZÁVĚREČNÁ UJEDNÁNÍ</w:t>
      </w:r>
    </w:p>
    <w:p w14:paraId="23514233" w14:textId="77777777" w:rsidR="008F2FB5" w:rsidRDefault="008F2FB5" w:rsidP="00FF37B4">
      <w:pPr>
        <w:pStyle w:val="Odstavecseseznamem"/>
        <w:numPr>
          <w:ilvl w:val="1"/>
          <w:numId w:val="1"/>
        </w:numPr>
        <w:spacing w:line="360" w:lineRule="auto"/>
        <w:ind w:left="709" w:hanging="709"/>
        <w:jc w:val="both"/>
        <w:rPr>
          <w:rFonts w:ascii="Arial Narrow" w:hAnsi="Arial Narrow"/>
          <w:sz w:val="20"/>
          <w:szCs w:val="20"/>
        </w:rPr>
      </w:pPr>
      <w:r>
        <w:rPr>
          <w:rFonts w:ascii="Arial Narrow" w:hAnsi="Arial Narrow"/>
          <w:sz w:val="20"/>
          <w:szCs w:val="20"/>
        </w:rPr>
        <w:t>Smluvní strany nemohou postoupit svoje práva a povinnosti vyplývající z této smlouvy zcela ani z části jinému právnímu subjektu bez písemného souhlasu druhé smluvní strany. Poskytnutí takového souhlasu nesmí být bezdůvodně odmítnuto.</w:t>
      </w:r>
    </w:p>
    <w:p w14:paraId="7F6555AC" w14:textId="77777777" w:rsidR="00FD19D3"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 xml:space="preserve">V případě, že se </w:t>
      </w:r>
      <w:r w:rsidR="005F1EA6" w:rsidRPr="00F10374">
        <w:rPr>
          <w:rFonts w:ascii="Arial Narrow" w:hAnsi="Arial Narrow"/>
          <w:sz w:val="20"/>
          <w:szCs w:val="20"/>
        </w:rPr>
        <w:t>ke kterémukoli ustanovení této S</w:t>
      </w:r>
      <w:r w:rsidRPr="00F10374">
        <w:rPr>
          <w:rFonts w:ascii="Arial Narrow" w:hAnsi="Arial Narrow"/>
          <w:sz w:val="20"/>
          <w:szCs w:val="20"/>
        </w:rPr>
        <w:t>mlouvy či k jeho části podle zákona jako ke zdánlivému právnímu jednání nepřihlíží, neb</w:t>
      </w:r>
      <w:r w:rsidR="005F1EA6" w:rsidRPr="00F10374">
        <w:rPr>
          <w:rFonts w:ascii="Arial Narrow" w:hAnsi="Arial Narrow"/>
          <w:sz w:val="20"/>
          <w:szCs w:val="20"/>
        </w:rPr>
        <w:t>o že kterékoli ustanovení této S</w:t>
      </w:r>
      <w:r w:rsidRPr="00F10374">
        <w:rPr>
          <w:rFonts w:ascii="Arial Narrow" w:hAnsi="Arial Narrow"/>
          <w:sz w:val="20"/>
          <w:szCs w:val="20"/>
        </w:rPr>
        <w:t>mlouvy či jeho část je nebo se stane neplatným, neúčinným a/nebo nevymahatelným, oddělí se v příslušném rozsahu</w:t>
      </w:r>
      <w:r w:rsidR="005A233D">
        <w:rPr>
          <w:rFonts w:ascii="Arial Narrow" w:hAnsi="Arial Narrow"/>
          <w:sz w:val="20"/>
          <w:szCs w:val="20"/>
        </w:rPr>
        <w:t>, bude-li to možné,</w:t>
      </w:r>
      <w:r w:rsidRPr="00F10374">
        <w:rPr>
          <w:rFonts w:ascii="Arial Narrow" w:hAnsi="Arial Narrow"/>
          <w:sz w:val="20"/>
          <w:szCs w:val="20"/>
        </w:rPr>
        <w:t xml:space="preserve"> od ostatních ujednání Smlouvy a nebude mít žádný vliv na platnost, účinnost </w:t>
      </w:r>
      <w:r w:rsidR="00B8051A" w:rsidRPr="00F10374">
        <w:rPr>
          <w:rFonts w:ascii="Arial Narrow" w:hAnsi="Arial Narrow"/>
          <w:sz w:val="20"/>
          <w:szCs w:val="20"/>
        </w:rPr>
        <w:t>a vymahatelnost</w:t>
      </w:r>
      <w:r w:rsidRPr="00F10374">
        <w:rPr>
          <w:rFonts w:ascii="Arial Narrow" w:hAnsi="Arial Narrow"/>
          <w:sz w:val="20"/>
          <w:szCs w:val="20"/>
        </w:rPr>
        <w:t xml:space="preserve"> ostatních ujednání této </w:t>
      </w:r>
      <w:r w:rsidR="005F1EA6" w:rsidRPr="00F10374">
        <w:rPr>
          <w:rFonts w:ascii="Arial Narrow" w:hAnsi="Arial Narrow"/>
          <w:sz w:val="20"/>
          <w:szCs w:val="20"/>
        </w:rPr>
        <w:t>S</w:t>
      </w:r>
      <w:r w:rsidRPr="00F10374">
        <w:rPr>
          <w:rFonts w:ascii="Arial Narrow" w:hAnsi="Arial Narrow"/>
          <w:sz w:val="20"/>
          <w:szCs w:val="20"/>
        </w:rPr>
        <w:t>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w:t>
      </w:r>
      <w:r w:rsidR="005F1EA6" w:rsidRPr="00F10374">
        <w:rPr>
          <w:rFonts w:ascii="Arial Narrow" w:hAnsi="Arial Narrow"/>
          <w:sz w:val="20"/>
          <w:szCs w:val="20"/>
        </w:rPr>
        <w:t>ení tak, aby účel a smysl této S</w:t>
      </w:r>
      <w:r w:rsidRPr="00F10374">
        <w:rPr>
          <w:rFonts w:ascii="Arial Narrow" w:hAnsi="Arial Narrow"/>
          <w:sz w:val="20"/>
          <w:szCs w:val="20"/>
        </w:rPr>
        <w:t>mlouvy zůstal zachován. Pokud by kterékoli</w:t>
      </w:r>
      <w:r w:rsidR="005F1EA6" w:rsidRPr="00F10374">
        <w:rPr>
          <w:rFonts w:ascii="Arial Narrow" w:hAnsi="Arial Narrow"/>
          <w:sz w:val="20"/>
          <w:szCs w:val="20"/>
        </w:rPr>
        <w:t xml:space="preserve"> ustanovení této S</w:t>
      </w:r>
      <w:r w:rsidRPr="00F10374">
        <w:rPr>
          <w:rFonts w:ascii="Arial Narrow" w:hAnsi="Arial Narrow"/>
          <w:sz w:val="20"/>
          <w:szCs w:val="20"/>
        </w:rPr>
        <w:t>mlouvy bylo shledáno neplatným či nevykonat</w:t>
      </w:r>
      <w:r w:rsidR="005F1EA6" w:rsidRPr="00F10374">
        <w:rPr>
          <w:rFonts w:ascii="Arial Narrow" w:hAnsi="Arial Narrow"/>
          <w:sz w:val="20"/>
          <w:szCs w:val="20"/>
        </w:rPr>
        <w:t>elným, ostatní ustanovení této S</w:t>
      </w:r>
      <w:r w:rsidRPr="00F10374">
        <w:rPr>
          <w:rFonts w:ascii="Arial Narrow" w:hAnsi="Arial Narrow"/>
          <w:sz w:val="20"/>
          <w:szCs w:val="20"/>
        </w:rPr>
        <w:t>mlouvy tím zůstávají nedotčena.</w:t>
      </w:r>
    </w:p>
    <w:p w14:paraId="6D949BB2" w14:textId="77777777" w:rsidR="00FD19D3" w:rsidRPr="00F10374" w:rsidRDefault="005F1EA6"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Strany této Smlouvy se dohodly, že se tato S</w:t>
      </w:r>
      <w:r w:rsidR="00612D4D" w:rsidRPr="00F10374">
        <w:rPr>
          <w:rFonts w:ascii="Arial Narrow" w:hAnsi="Arial Narrow"/>
          <w:sz w:val="20"/>
          <w:szCs w:val="20"/>
        </w:rPr>
        <w:t>mlouva se řídí výhradn</w:t>
      </w:r>
      <w:r w:rsidR="00F55014" w:rsidRPr="00F10374">
        <w:rPr>
          <w:rFonts w:ascii="Arial Narrow" w:hAnsi="Arial Narrow"/>
          <w:sz w:val="20"/>
          <w:szCs w:val="20"/>
        </w:rPr>
        <w:t>ě českým právním řádem. Práva a </w:t>
      </w:r>
      <w:r w:rsidR="00612D4D" w:rsidRPr="00F10374">
        <w:rPr>
          <w:rFonts w:ascii="Arial Narrow" w:hAnsi="Arial Narrow"/>
          <w:sz w:val="20"/>
          <w:szCs w:val="20"/>
        </w:rPr>
        <w:t>povinnosti smluvních stran, které</w:t>
      </w:r>
      <w:r w:rsidRPr="00F10374">
        <w:rPr>
          <w:rFonts w:ascii="Arial Narrow" w:hAnsi="Arial Narrow"/>
          <w:sz w:val="20"/>
          <w:szCs w:val="20"/>
        </w:rPr>
        <w:t xml:space="preserve"> nejsou touto S</w:t>
      </w:r>
      <w:r w:rsidR="00612D4D" w:rsidRPr="00F10374">
        <w:rPr>
          <w:rFonts w:ascii="Arial Narrow" w:hAnsi="Arial Narrow"/>
          <w:sz w:val="20"/>
          <w:szCs w:val="20"/>
        </w:rPr>
        <w:t>mlouvou výslovně upraveny, se řídí ustanoveními zákona č. 89/2012 Sb., občanský zákoník</w:t>
      </w:r>
      <w:r w:rsidR="005A233D">
        <w:rPr>
          <w:rFonts w:ascii="Arial Narrow" w:hAnsi="Arial Narrow"/>
          <w:sz w:val="20"/>
          <w:szCs w:val="20"/>
        </w:rPr>
        <w:t>, případně dalšími obecně závaznými právními předpisy</w:t>
      </w:r>
      <w:r w:rsidR="00612D4D" w:rsidRPr="00F10374">
        <w:rPr>
          <w:rFonts w:ascii="Arial Narrow" w:hAnsi="Arial Narrow"/>
          <w:sz w:val="20"/>
          <w:szCs w:val="20"/>
        </w:rPr>
        <w:t>.</w:t>
      </w:r>
    </w:p>
    <w:p w14:paraId="7925F160" w14:textId="77777777" w:rsidR="00FD19D3" w:rsidRDefault="005F1EA6"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Veškeré změny této S</w:t>
      </w:r>
      <w:r w:rsidR="00612D4D" w:rsidRPr="00F10374">
        <w:rPr>
          <w:rFonts w:ascii="Arial Narrow" w:hAnsi="Arial Narrow"/>
          <w:sz w:val="20"/>
          <w:szCs w:val="20"/>
        </w:rPr>
        <w:t xml:space="preserve">mlouvy mohou být po dohodě smluvních stran </w:t>
      </w:r>
      <w:r w:rsidR="00F55014" w:rsidRPr="00F10374">
        <w:rPr>
          <w:rFonts w:ascii="Arial Narrow" w:hAnsi="Arial Narrow"/>
          <w:sz w:val="20"/>
          <w:szCs w:val="20"/>
        </w:rPr>
        <w:t>činěny pouze písemnou formou, a </w:t>
      </w:r>
      <w:r w:rsidR="00612D4D" w:rsidRPr="00F10374">
        <w:rPr>
          <w:rFonts w:ascii="Arial Narrow" w:hAnsi="Arial Narrow"/>
          <w:sz w:val="20"/>
          <w:szCs w:val="20"/>
        </w:rPr>
        <w:t>to v podobě čís</w:t>
      </w:r>
      <w:r w:rsidRPr="00F10374">
        <w:rPr>
          <w:rFonts w:ascii="Arial Narrow" w:hAnsi="Arial Narrow"/>
          <w:sz w:val="20"/>
          <w:szCs w:val="20"/>
        </w:rPr>
        <w:t>lovaných dodatků k této S</w:t>
      </w:r>
      <w:r w:rsidR="00612D4D" w:rsidRPr="00F10374">
        <w:rPr>
          <w:rFonts w:ascii="Arial Narrow" w:hAnsi="Arial Narrow"/>
          <w:sz w:val="20"/>
          <w:szCs w:val="20"/>
        </w:rPr>
        <w:t>mlouvě podepsaných oběma smluvními stranami.</w:t>
      </w:r>
    </w:p>
    <w:p w14:paraId="3FA9D780" w14:textId="77777777" w:rsidR="00FD3173" w:rsidRPr="00A333D4" w:rsidRDefault="00612D4D" w:rsidP="00FD3173">
      <w:pPr>
        <w:pStyle w:val="Odstavecseseznamem"/>
        <w:numPr>
          <w:ilvl w:val="1"/>
          <w:numId w:val="1"/>
        </w:numPr>
        <w:spacing w:line="360" w:lineRule="auto"/>
        <w:ind w:left="709" w:hanging="709"/>
        <w:jc w:val="both"/>
        <w:rPr>
          <w:rFonts w:ascii="Arial Narrow" w:hAnsi="Arial Narrow"/>
          <w:sz w:val="20"/>
          <w:szCs w:val="20"/>
        </w:rPr>
      </w:pPr>
      <w:r w:rsidRPr="00A333D4">
        <w:rPr>
          <w:rFonts w:ascii="Arial Narrow" w:hAnsi="Arial Narrow"/>
          <w:sz w:val="20"/>
          <w:szCs w:val="20"/>
        </w:rPr>
        <w:t>Zhotovitel bere na vědomí, ž</w:t>
      </w:r>
      <w:r w:rsidR="005F1EA6" w:rsidRPr="00A333D4">
        <w:rPr>
          <w:rFonts w:ascii="Arial Narrow" w:hAnsi="Arial Narrow"/>
          <w:sz w:val="20"/>
          <w:szCs w:val="20"/>
        </w:rPr>
        <w:t>e objednatel má povinnost tuto S</w:t>
      </w:r>
      <w:r w:rsidRPr="00A333D4">
        <w:rPr>
          <w:rFonts w:ascii="Arial Narrow" w:hAnsi="Arial Narrow"/>
          <w:sz w:val="20"/>
          <w:szCs w:val="20"/>
        </w:rPr>
        <w:t>mlouvu včetně všech jejích příloh,</w:t>
      </w:r>
      <w:r w:rsidR="00F55014" w:rsidRPr="00A333D4">
        <w:rPr>
          <w:rFonts w:ascii="Arial Narrow" w:hAnsi="Arial Narrow"/>
          <w:sz w:val="20"/>
          <w:szCs w:val="20"/>
        </w:rPr>
        <w:t xml:space="preserve"> změn a případných dodatků </w:t>
      </w:r>
      <w:r w:rsidRPr="00A333D4">
        <w:rPr>
          <w:rFonts w:ascii="Arial Narrow" w:hAnsi="Arial Narrow"/>
          <w:sz w:val="20"/>
          <w:szCs w:val="20"/>
        </w:rPr>
        <w:t xml:space="preserve">zveřejnit </w:t>
      </w:r>
      <w:r w:rsidR="000275F1" w:rsidRPr="00A333D4">
        <w:rPr>
          <w:rFonts w:ascii="Arial Narrow" w:hAnsi="Arial Narrow"/>
          <w:sz w:val="20"/>
          <w:szCs w:val="20"/>
        </w:rPr>
        <w:t>v</w:t>
      </w:r>
      <w:r w:rsidR="005F1EA6" w:rsidRPr="00A333D4">
        <w:rPr>
          <w:rFonts w:ascii="Arial Narrow" w:hAnsi="Arial Narrow"/>
          <w:sz w:val="20"/>
          <w:szCs w:val="20"/>
        </w:rPr>
        <w:t xml:space="preserve"> registru smluv. </w:t>
      </w:r>
      <w:r w:rsidR="00FD3173" w:rsidRPr="00A333D4">
        <w:rPr>
          <w:rFonts w:ascii="Arial Narrow" w:hAnsi="Arial Narrow"/>
          <w:sz w:val="20"/>
          <w:szCs w:val="20"/>
        </w:rPr>
        <w:t xml:space="preserve">Smluvní strany souhlasí, že uzavřená Smlouva, jakož i její text a přílohy, budou v plném/modifikovaném rozsahu v elektronické podobě zveřejněny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objednatel. </w:t>
      </w:r>
      <w:r w:rsidR="005A233D">
        <w:rPr>
          <w:rFonts w:ascii="Arial Narrow" w:hAnsi="Arial Narrow"/>
          <w:sz w:val="20"/>
          <w:szCs w:val="20"/>
        </w:rPr>
        <w:t>Objednatel</w:t>
      </w:r>
      <w:r w:rsidR="00FD3173" w:rsidRPr="00A333D4">
        <w:rPr>
          <w:rFonts w:ascii="Arial Narrow" w:hAnsi="Arial Narrow"/>
          <w:sz w:val="20"/>
          <w:szCs w:val="20"/>
        </w:rPr>
        <w:t xml:space="preserve"> bude ve vztahu k této Smlouvě plnit též ostatní povinnosti vyplývající pro něj ze zákona o registru smluv. </w:t>
      </w:r>
      <w:r w:rsidR="005A233D">
        <w:rPr>
          <w:rFonts w:ascii="Arial Narrow" w:hAnsi="Arial Narrow"/>
          <w:sz w:val="20"/>
          <w:szCs w:val="20"/>
        </w:rPr>
        <w:t>Objednatel</w:t>
      </w:r>
      <w:r w:rsidR="00FD3173" w:rsidRPr="00A333D4">
        <w:rPr>
          <w:rFonts w:ascii="Arial Narrow" w:hAnsi="Arial Narrow"/>
          <w:sz w:val="20"/>
          <w:szCs w:val="20"/>
        </w:rPr>
        <w:t xml:space="preserve"> se současně zavazuje informovat druhou Smluvní stranu o provedení registrace tak, že zašle druhé Smluvní straně kopii potvrzení správce registru smluv o uveřejnění Smlouvy bez zbytečného odkladu poté, kdy sám potvrzení obdrží, popřípadě již v průvodním formuláři vyplní příslušnou kolonku s ID datové schránky druhé Smluvní strany.</w:t>
      </w:r>
    </w:p>
    <w:p w14:paraId="71BD2B6E" w14:textId="77777777" w:rsidR="00FD3173" w:rsidRPr="00A333D4" w:rsidRDefault="00FD3173" w:rsidP="00FD3173">
      <w:pPr>
        <w:pStyle w:val="Odstavecseseznamem"/>
        <w:numPr>
          <w:ilvl w:val="1"/>
          <w:numId w:val="1"/>
        </w:numPr>
        <w:spacing w:line="360" w:lineRule="auto"/>
        <w:ind w:left="709" w:hanging="709"/>
        <w:jc w:val="both"/>
        <w:rPr>
          <w:rFonts w:ascii="Arial Narrow" w:hAnsi="Arial Narrow"/>
          <w:sz w:val="20"/>
          <w:szCs w:val="20"/>
        </w:rPr>
      </w:pPr>
      <w:r w:rsidRPr="00A333D4">
        <w:rPr>
          <w:rFonts w:ascii="Arial Narrow" w:hAnsi="Arial Narrow"/>
          <w:sz w:val="20"/>
          <w:szCs w:val="20"/>
        </w:rPr>
        <w:t>Varianta A:</w:t>
      </w:r>
    </w:p>
    <w:p w14:paraId="01380450" w14:textId="77777777" w:rsidR="00FD3173" w:rsidRPr="00A333D4" w:rsidRDefault="005A233D" w:rsidP="00D93B32">
      <w:pPr>
        <w:spacing w:line="360" w:lineRule="auto"/>
        <w:ind w:left="1416"/>
        <w:jc w:val="both"/>
        <w:rPr>
          <w:rFonts w:ascii="Arial Narrow" w:hAnsi="Arial Narrow"/>
          <w:sz w:val="20"/>
          <w:szCs w:val="20"/>
        </w:rPr>
      </w:pPr>
      <w:r>
        <w:rPr>
          <w:rFonts w:ascii="Arial Narrow" w:hAnsi="Arial Narrow"/>
          <w:sz w:val="20"/>
          <w:szCs w:val="20"/>
        </w:rPr>
        <w:t>Zhotovitel</w:t>
      </w:r>
      <w:r w:rsidR="00FD3173" w:rsidRPr="00A333D4">
        <w:rPr>
          <w:rFonts w:ascii="Arial Narrow" w:hAnsi="Arial Narrow"/>
          <w:sz w:val="20"/>
          <w:szCs w:val="20"/>
        </w:rPr>
        <w:t xml:space="preserve"> výslovně prohlašuje, že nic z toho, co je ve Smlouvě uvedeno, nepovažuje za obchodní tajemství a že uveřejnění v registru není v rozporu s příslušnými právními předpisy na ochranu osobních údajů. </w:t>
      </w:r>
    </w:p>
    <w:p w14:paraId="5D0A3386" w14:textId="77777777" w:rsidR="00FD3173" w:rsidRPr="00A333D4" w:rsidRDefault="00FD3173" w:rsidP="00FD3173">
      <w:pPr>
        <w:spacing w:line="360" w:lineRule="auto"/>
        <w:ind w:left="709"/>
        <w:jc w:val="both"/>
        <w:rPr>
          <w:rFonts w:ascii="Arial Narrow" w:hAnsi="Arial Narrow"/>
          <w:sz w:val="20"/>
          <w:szCs w:val="20"/>
        </w:rPr>
      </w:pPr>
      <w:r w:rsidRPr="00A333D4">
        <w:rPr>
          <w:rFonts w:ascii="Arial Narrow" w:hAnsi="Arial Narrow"/>
          <w:sz w:val="20"/>
          <w:szCs w:val="20"/>
        </w:rPr>
        <w:t>Varianta B:</w:t>
      </w:r>
    </w:p>
    <w:p w14:paraId="6B6779F0" w14:textId="77777777" w:rsidR="00FD19D3" w:rsidRPr="00FD3173" w:rsidRDefault="005A233D" w:rsidP="00D93B32">
      <w:pPr>
        <w:spacing w:line="360" w:lineRule="auto"/>
        <w:ind w:left="1416"/>
        <w:jc w:val="both"/>
        <w:rPr>
          <w:rFonts w:ascii="Arial Narrow" w:hAnsi="Arial Narrow"/>
          <w:sz w:val="20"/>
          <w:szCs w:val="20"/>
        </w:rPr>
      </w:pPr>
      <w:r>
        <w:rPr>
          <w:rFonts w:ascii="Arial Narrow" w:hAnsi="Arial Narrow"/>
          <w:sz w:val="20"/>
          <w:szCs w:val="20"/>
        </w:rPr>
        <w:t>Zhotovitel</w:t>
      </w:r>
      <w:r w:rsidR="00FD3173" w:rsidRPr="00A333D4">
        <w:rPr>
          <w:rFonts w:ascii="Arial Narrow" w:hAnsi="Arial Narrow"/>
          <w:sz w:val="20"/>
          <w:szCs w:val="20"/>
        </w:rPr>
        <w:t xml:space="preserve"> považuje za Důvěrné informace </w:t>
      </w:r>
      <w:r w:rsidR="00D93B32" w:rsidRPr="00B33931">
        <w:rPr>
          <w:rFonts w:asciiTheme="minorHAnsi" w:hAnsiTheme="minorHAnsi"/>
          <w:color w:val="FF0000"/>
          <w:shd w:val="clear" w:color="auto" w:fill="FFFFFF" w:themeFill="background1"/>
        </w:rPr>
        <w:t>[</w:t>
      </w:r>
      <w:r w:rsidR="00D93B32" w:rsidRPr="00B33931">
        <w:rPr>
          <w:rFonts w:ascii="Arial Narrow" w:hAnsi="Arial Narrow"/>
          <w:color w:val="FF0000"/>
          <w:sz w:val="20"/>
        </w:rPr>
        <w:t>DOPLNIT]</w:t>
      </w:r>
      <w:r w:rsidR="00FD3173" w:rsidRPr="00B33931">
        <w:rPr>
          <w:rFonts w:ascii="Arial Narrow" w:hAnsi="Arial Narrow"/>
          <w:color w:val="FF0000"/>
          <w:sz w:val="20"/>
        </w:rPr>
        <w:t xml:space="preserve"> </w:t>
      </w:r>
      <w:r w:rsidR="00FD3173" w:rsidRPr="00A333D4">
        <w:rPr>
          <w:rFonts w:ascii="Arial Narrow" w:hAnsi="Arial Narrow"/>
          <w:sz w:val="20"/>
          <w:szCs w:val="20"/>
        </w:rPr>
        <w:t>(společně dále jen „Obchodní tajemství“), a to v souladu</w:t>
      </w:r>
      <w:r w:rsidR="00FD3173" w:rsidRPr="00FD3173">
        <w:rPr>
          <w:rFonts w:ascii="Arial Narrow" w:hAnsi="Arial Narrow"/>
          <w:sz w:val="20"/>
          <w:szCs w:val="20"/>
        </w:rPr>
        <w:t xml:space="preserve"> s § 504 zák. č. 89/2012 Sb., občanský zákoník v platném znění („Občanský zákoník“). </w:t>
      </w:r>
      <w:r>
        <w:rPr>
          <w:rFonts w:ascii="Arial Narrow" w:hAnsi="Arial Narrow"/>
          <w:sz w:val="20"/>
          <w:szCs w:val="20"/>
        </w:rPr>
        <w:t>Objednatel</w:t>
      </w:r>
      <w:r w:rsidR="00FD3173" w:rsidRPr="00FD3173">
        <w:rPr>
          <w:rFonts w:ascii="Arial Narrow" w:hAnsi="Arial Narrow"/>
          <w:sz w:val="20"/>
          <w:szCs w:val="20"/>
        </w:rPr>
        <w:t xml:space="preserve"> se zavazuje zajistit, že tato Smlouva bude zveřejněna v modifikovaném rozsahu s ohledem na Obchodní tajemství a ostatní údaje, na něž se povinnost zveřejnění nevztahuje (zejména osobní údaje) prostřednictvím registru smluv jakožto veřejného informačního systému v souladu s § 5 odst. 1 zákona </w:t>
      </w:r>
      <w:r>
        <w:rPr>
          <w:rFonts w:ascii="Arial Narrow" w:hAnsi="Arial Narrow"/>
          <w:sz w:val="20"/>
          <w:szCs w:val="20"/>
        </w:rPr>
        <w:t xml:space="preserve">č. 340/2015 Sb., </w:t>
      </w:r>
      <w:r w:rsidR="00FD3173" w:rsidRPr="00FD3173">
        <w:rPr>
          <w:rFonts w:ascii="Arial Narrow" w:hAnsi="Arial Narrow"/>
          <w:sz w:val="20"/>
          <w:szCs w:val="20"/>
        </w:rPr>
        <w:t xml:space="preserve">o registru smluv, </w:t>
      </w:r>
      <w:r>
        <w:rPr>
          <w:rFonts w:ascii="Arial Narrow" w:hAnsi="Arial Narrow"/>
          <w:sz w:val="20"/>
          <w:szCs w:val="20"/>
        </w:rPr>
        <w:t xml:space="preserve">v platném znění, </w:t>
      </w:r>
      <w:r w:rsidR="00FD3173" w:rsidRPr="00FD3173">
        <w:rPr>
          <w:rFonts w:ascii="Arial Narrow" w:hAnsi="Arial Narrow"/>
          <w:sz w:val="20"/>
          <w:szCs w:val="20"/>
        </w:rPr>
        <w:t xml:space="preserve">a to tak, že </w:t>
      </w:r>
      <w:r>
        <w:rPr>
          <w:rFonts w:ascii="Arial Narrow" w:hAnsi="Arial Narrow"/>
          <w:sz w:val="20"/>
          <w:szCs w:val="20"/>
        </w:rPr>
        <w:t xml:space="preserve">zveřejní </w:t>
      </w:r>
      <w:r w:rsidR="00FD3173" w:rsidRPr="00FD3173">
        <w:rPr>
          <w:rFonts w:ascii="Arial Narrow" w:hAnsi="Arial Narrow"/>
          <w:sz w:val="20"/>
          <w:szCs w:val="20"/>
        </w:rPr>
        <w:t xml:space="preserve">modifikovanou verzi </w:t>
      </w:r>
      <w:r>
        <w:rPr>
          <w:rFonts w:ascii="Arial Narrow" w:hAnsi="Arial Narrow"/>
          <w:sz w:val="20"/>
          <w:szCs w:val="20"/>
        </w:rPr>
        <w:t>S</w:t>
      </w:r>
      <w:r w:rsidR="00FD3173" w:rsidRPr="00FD3173">
        <w:rPr>
          <w:rFonts w:ascii="Arial Narrow" w:hAnsi="Arial Narrow"/>
          <w:sz w:val="20"/>
          <w:szCs w:val="20"/>
        </w:rPr>
        <w:t xml:space="preserve">mlouvy </w:t>
      </w:r>
      <w:r>
        <w:rPr>
          <w:rFonts w:ascii="Arial Narrow" w:hAnsi="Arial Narrow"/>
          <w:sz w:val="20"/>
          <w:szCs w:val="20"/>
        </w:rPr>
        <w:t xml:space="preserve">se zohledněním Obchodního tajemství a chráněných osobních údajů, kterou připraví zhotovitel </w:t>
      </w:r>
      <w:r w:rsidR="00FD3173" w:rsidRPr="00FD3173">
        <w:rPr>
          <w:rFonts w:ascii="Arial Narrow" w:hAnsi="Arial Narrow"/>
          <w:sz w:val="20"/>
          <w:szCs w:val="20"/>
        </w:rPr>
        <w:t xml:space="preserve">ještě před podpisem </w:t>
      </w:r>
      <w:r>
        <w:rPr>
          <w:rFonts w:ascii="Arial Narrow" w:hAnsi="Arial Narrow"/>
          <w:sz w:val="20"/>
          <w:szCs w:val="20"/>
        </w:rPr>
        <w:t>S</w:t>
      </w:r>
      <w:r w:rsidR="00FD3173" w:rsidRPr="00FD3173">
        <w:rPr>
          <w:rFonts w:ascii="Arial Narrow" w:hAnsi="Arial Narrow"/>
          <w:sz w:val="20"/>
          <w:szCs w:val="20"/>
        </w:rPr>
        <w:t xml:space="preserve">mlouvy. </w:t>
      </w:r>
      <w:r>
        <w:rPr>
          <w:rFonts w:ascii="Arial Narrow" w:hAnsi="Arial Narrow"/>
          <w:sz w:val="20"/>
          <w:szCs w:val="20"/>
        </w:rPr>
        <w:t>Objednatel</w:t>
      </w:r>
      <w:r w:rsidR="00FD3173" w:rsidRPr="00FD3173">
        <w:rPr>
          <w:rFonts w:ascii="Arial Narrow" w:hAnsi="Arial Narrow"/>
          <w:sz w:val="20"/>
          <w:szCs w:val="20"/>
        </w:rPr>
        <w:t xml:space="preserve"> zveřejní Smlouvu v </w:t>
      </w:r>
      <w:r>
        <w:rPr>
          <w:rFonts w:ascii="Arial Narrow" w:hAnsi="Arial Narrow"/>
          <w:sz w:val="20"/>
          <w:szCs w:val="20"/>
        </w:rPr>
        <w:t>r</w:t>
      </w:r>
      <w:r w:rsidR="00FD3173" w:rsidRPr="00FD3173">
        <w:rPr>
          <w:rFonts w:ascii="Arial Narrow" w:hAnsi="Arial Narrow"/>
          <w:sz w:val="20"/>
          <w:szCs w:val="20"/>
        </w:rPr>
        <w:t xml:space="preserve">egistru smluv v modifikovaném rozsahu s ohledem na Obchodní tajemství </w:t>
      </w:r>
      <w:r>
        <w:rPr>
          <w:rFonts w:ascii="Arial Narrow" w:hAnsi="Arial Narrow"/>
          <w:sz w:val="20"/>
          <w:szCs w:val="20"/>
        </w:rPr>
        <w:t>zhotovitel</w:t>
      </w:r>
      <w:r w:rsidR="00FD3173" w:rsidRPr="00FD3173">
        <w:rPr>
          <w:rFonts w:ascii="Arial Narrow" w:hAnsi="Arial Narrow"/>
          <w:sz w:val="20"/>
          <w:szCs w:val="20"/>
        </w:rPr>
        <w:t xml:space="preserve"> a ostatní údaje, na něž se povinnost zveřejnění nevztahuje (zejména osobní údaje).</w:t>
      </w:r>
    </w:p>
    <w:p w14:paraId="7BBDE4D2" w14:textId="77777777" w:rsidR="00FD19D3" w:rsidRPr="00F10374" w:rsidRDefault="006F4C75"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Objednatel je správcem osobních údajů, které získal ve veřejné zakázce a v souvislosti s plněním této smlouvy. Povinnost objednatele ke zpracování osobních údajů v zadávacím řízení vyplývá přímo ze</w:t>
      </w:r>
      <w:r w:rsidR="000E08FD" w:rsidRPr="00F10374">
        <w:rPr>
          <w:rFonts w:ascii="Arial Narrow" w:hAnsi="Arial Narrow"/>
          <w:sz w:val="20"/>
          <w:szCs w:val="20"/>
        </w:rPr>
        <w:t> </w:t>
      </w:r>
      <w:r w:rsidRPr="00F10374">
        <w:rPr>
          <w:rFonts w:ascii="Arial Narrow" w:hAnsi="Arial Narrow"/>
          <w:sz w:val="20"/>
          <w:szCs w:val="20"/>
        </w:rPr>
        <w:t>ZZVZ. Zpracování těchto osobních údajů je nezbytné pro splnění právní povinnosti správce, tedy pro</w:t>
      </w:r>
      <w:r w:rsidR="000E08FD" w:rsidRPr="00F10374">
        <w:rPr>
          <w:rFonts w:ascii="Arial Narrow" w:hAnsi="Arial Narrow"/>
          <w:sz w:val="20"/>
          <w:szCs w:val="20"/>
        </w:rPr>
        <w:t> </w:t>
      </w:r>
      <w:r w:rsidRPr="00F10374">
        <w:rPr>
          <w:rFonts w:ascii="Arial Narrow" w:hAnsi="Arial Narrow"/>
          <w:sz w:val="20"/>
          <w:szCs w:val="20"/>
        </w:rPr>
        <w:t>řádné zadání veřejné zakázky. Osobní údaje budou zpracovány až do uplynutí skartační lhůty této veřejné zakázky. Ostatní informace jsou uvedeny v Zadávací dokumentaci.</w:t>
      </w:r>
    </w:p>
    <w:p w14:paraId="3F003736" w14:textId="77777777" w:rsidR="00FD19D3" w:rsidRPr="00F10374" w:rsidRDefault="00612D4D"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Smlouva je uzavřena v elektronické podobě s připojením zaručených elektronických podpisů všemi oprávněnými osobami obou smluvních stran.</w:t>
      </w:r>
    </w:p>
    <w:p w14:paraId="0652F441" w14:textId="77777777" w:rsidR="00FD19D3" w:rsidRPr="00F10374" w:rsidRDefault="005F1EA6"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Tato S</w:t>
      </w:r>
      <w:r w:rsidR="00612D4D" w:rsidRPr="00F10374">
        <w:rPr>
          <w:rFonts w:ascii="Arial Narrow" w:hAnsi="Arial Narrow"/>
          <w:sz w:val="20"/>
          <w:szCs w:val="20"/>
        </w:rPr>
        <w:t>mlouva nabývá platnosti podpisem posledním z účastníků a účinnosti uveřejněním v registru smluv.</w:t>
      </w:r>
    </w:p>
    <w:p w14:paraId="377108BA" w14:textId="77777777" w:rsidR="00612D4D" w:rsidRPr="00F10374" w:rsidRDefault="005F1EA6" w:rsidP="00FF37B4">
      <w:pPr>
        <w:pStyle w:val="Odstavecseseznamem"/>
        <w:numPr>
          <w:ilvl w:val="1"/>
          <w:numId w:val="1"/>
        </w:numPr>
        <w:spacing w:line="360" w:lineRule="auto"/>
        <w:ind w:left="709" w:hanging="709"/>
        <w:jc w:val="both"/>
        <w:rPr>
          <w:rFonts w:ascii="Arial Narrow" w:hAnsi="Arial Narrow"/>
          <w:sz w:val="20"/>
          <w:szCs w:val="20"/>
        </w:rPr>
      </w:pPr>
      <w:r w:rsidRPr="00F10374">
        <w:rPr>
          <w:rFonts w:ascii="Arial Narrow" w:hAnsi="Arial Narrow"/>
          <w:sz w:val="20"/>
          <w:szCs w:val="20"/>
        </w:rPr>
        <w:t>Smluvní strany této Smlouvy prohlašují, že si tuto S</w:t>
      </w:r>
      <w:r w:rsidR="00612D4D" w:rsidRPr="00F10374">
        <w:rPr>
          <w:rFonts w:ascii="Arial Narrow" w:hAnsi="Arial Narrow"/>
          <w:sz w:val="20"/>
          <w:szCs w:val="20"/>
        </w:rPr>
        <w:t>mlouvu před jejím podpisem přečetly, že představuje projev jejich pravé a svobodné vůle, na důkaz čehož připojují své podpisy.</w:t>
      </w:r>
    </w:p>
    <w:p w14:paraId="06689A5F" w14:textId="77777777" w:rsidR="00BA6936" w:rsidRDefault="00BA6936" w:rsidP="004C6515">
      <w:pPr>
        <w:rPr>
          <w:rFonts w:ascii="Arial Narrow" w:hAnsi="Arial Narrow"/>
          <w:b/>
          <w:bCs/>
          <w:sz w:val="28"/>
          <w:szCs w:val="28"/>
        </w:rPr>
      </w:pPr>
    </w:p>
    <w:p w14:paraId="75F6D6F8" w14:textId="77777777" w:rsidR="00612D4D" w:rsidRPr="001B2624" w:rsidRDefault="005F1EA6" w:rsidP="004C6515">
      <w:pPr>
        <w:rPr>
          <w:rFonts w:ascii="Arial Narrow" w:hAnsi="Arial Narrow"/>
          <w:b/>
          <w:bCs/>
          <w:sz w:val="28"/>
          <w:szCs w:val="28"/>
        </w:rPr>
      </w:pPr>
      <w:r w:rsidRPr="001B2624">
        <w:rPr>
          <w:rFonts w:ascii="Arial Narrow" w:hAnsi="Arial Narrow"/>
          <w:b/>
          <w:bCs/>
          <w:sz w:val="28"/>
          <w:szCs w:val="28"/>
        </w:rPr>
        <w:t>Přílohy ke S</w:t>
      </w:r>
      <w:r w:rsidR="00612D4D" w:rsidRPr="001B2624">
        <w:rPr>
          <w:rFonts w:ascii="Arial Narrow" w:hAnsi="Arial Narrow"/>
          <w:b/>
          <w:bCs/>
          <w:sz w:val="28"/>
          <w:szCs w:val="28"/>
        </w:rPr>
        <w:t>mlouvě:</w:t>
      </w:r>
    </w:p>
    <w:p w14:paraId="19A1EB98" w14:textId="77777777" w:rsidR="00230205" w:rsidRPr="00D93B32" w:rsidRDefault="00230205" w:rsidP="00230205">
      <w:pPr>
        <w:pStyle w:val="Textkomente"/>
        <w:rPr>
          <w:rFonts w:ascii="Arial Narrow" w:hAnsi="Arial Narrow"/>
          <w:i/>
          <w:iCs/>
        </w:rPr>
      </w:pPr>
      <w:bookmarkStart w:id="2" w:name="_Hlk34505826"/>
      <w:r w:rsidRPr="00D93B32">
        <w:rPr>
          <w:rFonts w:ascii="Arial Narrow" w:hAnsi="Arial Narrow"/>
          <w:i/>
          <w:iCs/>
        </w:rPr>
        <w:t>Příloha č. 1</w:t>
      </w:r>
      <w:r w:rsidR="00BA6936" w:rsidRPr="00D93B32">
        <w:rPr>
          <w:rFonts w:ascii="Arial Narrow" w:hAnsi="Arial Narrow"/>
          <w:i/>
          <w:iCs/>
        </w:rPr>
        <w:t xml:space="preserve"> </w:t>
      </w:r>
      <w:proofErr w:type="spellStart"/>
      <w:r w:rsidR="00BA6936" w:rsidRPr="00D93B32">
        <w:rPr>
          <w:rFonts w:ascii="Arial Narrow" w:hAnsi="Arial Narrow"/>
          <w:i/>
          <w:iCs/>
        </w:rPr>
        <w:t>SoD</w:t>
      </w:r>
      <w:proofErr w:type="spellEnd"/>
      <w:r w:rsidR="00BA6936" w:rsidRPr="00D93B32">
        <w:rPr>
          <w:rFonts w:ascii="Arial Narrow" w:hAnsi="Arial Narrow"/>
          <w:i/>
          <w:iCs/>
        </w:rPr>
        <w:t xml:space="preserve">: </w:t>
      </w:r>
      <w:r w:rsidR="000B154B" w:rsidRPr="00D93B32">
        <w:rPr>
          <w:rFonts w:ascii="Arial Narrow" w:hAnsi="Arial Narrow"/>
          <w:i/>
          <w:iCs/>
        </w:rPr>
        <w:t>S</w:t>
      </w:r>
      <w:r w:rsidRPr="00D93B32">
        <w:rPr>
          <w:rFonts w:ascii="Arial Narrow" w:hAnsi="Arial Narrow"/>
          <w:i/>
          <w:iCs/>
        </w:rPr>
        <w:t>eznam poddodavatelů</w:t>
      </w:r>
    </w:p>
    <w:p w14:paraId="73D7F7AA" w14:textId="77777777" w:rsidR="00612D4D" w:rsidRPr="00D93B32" w:rsidRDefault="00230205" w:rsidP="00F47E42">
      <w:pPr>
        <w:pStyle w:val="Textkomente"/>
        <w:rPr>
          <w:rFonts w:ascii="Arial Narrow" w:hAnsi="Arial Narrow"/>
          <w:i/>
          <w:iCs/>
        </w:rPr>
      </w:pPr>
      <w:r w:rsidRPr="00D93B32">
        <w:rPr>
          <w:rFonts w:ascii="Arial Narrow" w:hAnsi="Arial Narrow"/>
          <w:i/>
          <w:iCs/>
        </w:rPr>
        <w:t>Příloha č. 2</w:t>
      </w:r>
      <w:r w:rsidR="00BA6936" w:rsidRPr="00D93B32">
        <w:rPr>
          <w:rFonts w:ascii="Arial Narrow" w:hAnsi="Arial Narrow"/>
          <w:i/>
          <w:iCs/>
        </w:rPr>
        <w:t xml:space="preserve"> </w:t>
      </w:r>
      <w:proofErr w:type="spellStart"/>
      <w:r w:rsidR="00BA6936" w:rsidRPr="00D93B32">
        <w:rPr>
          <w:rFonts w:ascii="Arial Narrow" w:hAnsi="Arial Narrow"/>
          <w:i/>
          <w:iCs/>
        </w:rPr>
        <w:t>SoD</w:t>
      </w:r>
      <w:proofErr w:type="spellEnd"/>
      <w:r w:rsidR="00BA6936" w:rsidRPr="00D93B32">
        <w:rPr>
          <w:rFonts w:ascii="Arial Narrow" w:hAnsi="Arial Narrow"/>
          <w:i/>
          <w:iCs/>
        </w:rPr>
        <w:t>:</w:t>
      </w:r>
      <w:r w:rsidRPr="00D93B32">
        <w:rPr>
          <w:rFonts w:ascii="Arial Narrow" w:hAnsi="Arial Narrow"/>
          <w:i/>
          <w:iCs/>
        </w:rPr>
        <w:t xml:space="preserve"> </w:t>
      </w:r>
      <w:r w:rsidR="000275F1" w:rsidRPr="00D93B32">
        <w:rPr>
          <w:rFonts w:ascii="Arial Narrow" w:hAnsi="Arial Narrow"/>
          <w:i/>
          <w:iCs/>
        </w:rPr>
        <w:t>Oceněný soupis prací, dodávek a služeb</w:t>
      </w:r>
    </w:p>
    <w:p w14:paraId="3F451F9B" w14:textId="77777777" w:rsidR="00BF7D9A" w:rsidRPr="00D93B32" w:rsidRDefault="00BF7D9A" w:rsidP="00F47E42">
      <w:pPr>
        <w:pStyle w:val="Textkomente"/>
        <w:rPr>
          <w:rFonts w:ascii="Arial Narrow" w:hAnsi="Arial Narrow"/>
          <w:i/>
          <w:iCs/>
        </w:rPr>
      </w:pPr>
      <w:r w:rsidRPr="00D93B32">
        <w:rPr>
          <w:rFonts w:ascii="Arial Narrow" w:hAnsi="Arial Narrow"/>
          <w:i/>
          <w:iCs/>
        </w:rPr>
        <w:t xml:space="preserve">Příloha č. </w:t>
      </w:r>
      <w:r w:rsidR="000275F1" w:rsidRPr="00D93B32">
        <w:rPr>
          <w:rFonts w:ascii="Arial Narrow" w:hAnsi="Arial Narrow"/>
          <w:i/>
          <w:iCs/>
        </w:rPr>
        <w:t>3</w:t>
      </w:r>
      <w:r w:rsidR="00BA6936" w:rsidRPr="00D93B32">
        <w:rPr>
          <w:rFonts w:ascii="Arial Narrow" w:hAnsi="Arial Narrow"/>
          <w:i/>
          <w:iCs/>
        </w:rPr>
        <w:t xml:space="preserve"> </w:t>
      </w:r>
      <w:proofErr w:type="spellStart"/>
      <w:r w:rsidR="00BA6936" w:rsidRPr="00D93B32">
        <w:rPr>
          <w:rFonts w:ascii="Arial Narrow" w:hAnsi="Arial Narrow"/>
          <w:i/>
          <w:iCs/>
        </w:rPr>
        <w:t>SoD</w:t>
      </w:r>
      <w:proofErr w:type="spellEnd"/>
      <w:r w:rsidR="00BA6936" w:rsidRPr="00D93B32">
        <w:rPr>
          <w:rFonts w:ascii="Arial Narrow" w:hAnsi="Arial Narrow"/>
          <w:i/>
          <w:iCs/>
        </w:rPr>
        <w:t>:</w:t>
      </w:r>
      <w:r w:rsidRPr="00D93B32">
        <w:rPr>
          <w:rFonts w:ascii="Arial Narrow" w:hAnsi="Arial Narrow"/>
          <w:i/>
          <w:iCs/>
        </w:rPr>
        <w:t xml:space="preserve"> </w:t>
      </w:r>
      <w:r w:rsidR="000275F1" w:rsidRPr="00D93B32">
        <w:rPr>
          <w:rFonts w:ascii="Arial Narrow" w:hAnsi="Arial Narrow"/>
          <w:i/>
          <w:iCs/>
        </w:rPr>
        <w:t>Projektová dokumentace pro provádějí stavby</w:t>
      </w:r>
    </w:p>
    <w:p w14:paraId="59DA580C" w14:textId="77777777" w:rsidR="000275F1" w:rsidRPr="00D93B32" w:rsidRDefault="000275F1" w:rsidP="000275F1">
      <w:pPr>
        <w:pStyle w:val="Textkomente"/>
        <w:rPr>
          <w:rFonts w:ascii="Arial Narrow" w:hAnsi="Arial Narrow"/>
          <w:i/>
          <w:iCs/>
        </w:rPr>
      </w:pPr>
      <w:r w:rsidRPr="00D93B32">
        <w:rPr>
          <w:rFonts w:ascii="Arial Narrow" w:hAnsi="Arial Narrow"/>
          <w:i/>
          <w:iCs/>
        </w:rPr>
        <w:t xml:space="preserve">Příloha č. </w:t>
      </w:r>
      <w:r w:rsidR="009E2A99" w:rsidRPr="00D93B32">
        <w:rPr>
          <w:rFonts w:ascii="Arial Narrow" w:hAnsi="Arial Narrow"/>
          <w:i/>
          <w:iCs/>
        </w:rPr>
        <w:t>4</w:t>
      </w:r>
      <w:r w:rsidR="00BA6936" w:rsidRPr="00D93B32">
        <w:rPr>
          <w:rFonts w:ascii="Arial Narrow" w:hAnsi="Arial Narrow"/>
          <w:i/>
          <w:iCs/>
        </w:rPr>
        <w:t xml:space="preserve"> </w:t>
      </w:r>
      <w:proofErr w:type="spellStart"/>
      <w:r w:rsidR="00BA6936" w:rsidRPr="00D93B32">
        <w:rPr>
          <w:rFonts w:ascii="Arial Narrow" w:hAnsi="Arial Narrow"/>
          <w:i/>
          <w:iCs/>
        </w:rPr>
        <w:t>SoD</w:t>
      </w:r>
      <w:proofErr w:type="spellEnd"/>
      <w:r w:rsidR="00BA6936" w:rsidRPr="00D93B32">
        <w:rPr>
          <w:rFonts w:ascii="Arial Narrow" w:hAnsi="Arial Narrow"/>
          <w:i/>
          <w:iCs/>
        </w:rPr>
        <w:t xml:space="preserve">: </w:t>
      </w:r>
      <w:r w:rsidRPr="00D93B32">
        <w:rPr>
          <w:rFonts w:ascii="Arial Narrow" w:hAnsi="Arial Narrow"/>
          <w:i/>
          <w:iCs/>
        </w:rPr>
        <w:t>Garantované parametry</w:t>
      </w:r>
    </w:p>
    <w:p w14:paraId="28709CED" w14:textId="77777777" w:rsidR="000275F1" w:rsidRPr="00D93B32" w:rsidRDefault="000275F1" w:rsidP="000275F1">
      <w:pPr>
        <w:pStyle w:val="Textkomente"/>
        <w:rPr>
          <w:rFonts w:ascii="Arial Narrow" w:hAnsi="Arial Narrow"/>
          <w:i/>
          <w:iCs/>
        </w:rPr>
      </w:pPr>
      <w:r w:rsidRPr="00D93B32">
        <w:rPr>
          <w:rFonts w:ascii="Arial Narrow" w:hAnsi="Arial Narrow"/>
          <w:i/>
          <w:iCs/>
        </w:rPr>
        <w:t xml:space="preserve">Příloha č. </w:t>
      </w:r>
      <w:r w:rsidR="009E2A99" w:rsidRPr="00D93B32">
        <w:rPr>
          <w:rFonts w:ascii="Arial Narrow" w:hAnsi="Arial Narrow"/>
          <w:i/>
          <w:iCs/>
        </w:rPr>
        <w:t>5</w:t>
      </w:r>
      <w:r w:rsidR="00BA6936" w:rsidRPr="00D93B32">
        <w:rPr>
          <w:rFonts w:ascii="Arial Narrow" w:hAnsi="Arial Narrow"/>
          <w:i/>
          <w:iCs/>
        </w:rPr>
        <w:t xml:space="preserve"> </w:t>
      </w:r>
      <w:proofErr w:type="spellStart"/>
      <w:r w:rsidR="00BA6936" w:rsidRPr="00D93B32">
        <w:rPr>
          <w:rFonts w:ascii="Arial Narrow" w:hAnsi="Arial Narrow"/>
          <w:i/>
          <w:iCs/>
        </w:rPr>
        <w:t>SoD</w:t>
      </w:r>
      <w:proofErr w:type="spellEnd"/>
      <w:r w:rsidR="00BA6936" w:rsidRPr="00D93B32">
        <w:rPr>
          <w:rFonts w:ascii="Arial Narrow" w:hAnsi="Arial Narrow"/>
          <w:i/>
          <w:iCs/>
        </w:rPr>
        <w:t xml:space="preserve">: </w:t>
      </w:r>
      <w:r w:rsidRPr="00D93B32">
        <w:rPr>
          <w:rFonts w:ascii="Arial Narrow" w:hAnsi="Arial Narrow"/>
          <w:i/>
          <w:iCs/>
        </w:rPr>
        <w:t xml:space="preserve">Podmínky </w:t>
      </w:r>
      <w:r w:rsidR="00B176B7" w:rsidRPr="00D93B32">
        <w:rPr>
          <w:rFonts w:ascii="Arial Narrow" w:hAnsi="Arial Narrow"/>
          <w:i/>
          <w:iCs/>
        </w:rPr>
        <w:t xml:space="preserve">zajišťování </w:t>
      </w:r>
      <w:r w:rsidRPr="00D93B32">
        <w:rPr>
          <w:rFonts w:ascii="Arial Narrow" w:hAnsi="Arial Narrow"/>
          <w:i/>
          <w:iCs/>
        </w:rPr>
        <w:t>servisu po dobu záruky</w:t>
      </w:r>
    </w:p>
    <w:bookmarkEnd w:id="2"/>
    <w:p w14:paraId="0340FE67" w14:textId="77777777" w:rsidR="00BA6936" w:rsidRPr="00D93B32" w:rsidRDefault="007B398D" w:rsidP="000275F1">
      <w:pPr>
        <w:pStyle w:val="Textkomente"/>
        <w:rPr>
          <w:rFonts w:ascii="Arial Narrow" w:hAnsi="Arial Narrow"/>
          <w:i/>
          <w:iCs/>
        </w:rPr>
      </w:pPr>
      <w:r>
        <w:rPr>
          <w:rFonts w:ascii="Arial Narrow" w:hAnsi="Arial Narrow"/>
          <w:i/>
          <w:iCs/>
        </w:rPr>
        <w:t>Příloha č.</w:t>
      </w:r>
      <w:r w:rsidR="00BA6936" w:rsidRPr="00D93B32">
        <w:rPr>
          <w:rFonts w:ascii="Arial Narrow" w:hAnsi="Arial Narrow"/>
          <w:i/>
          <w:iCs/>
        </w:rPr>
        <w:t xml:space="preserve"> 6 </w:t>
      </w:r>
      <w:proofErr w:type="spellStart"/>
      <w:r w:rsidR="00BA6936" w:rsidRPr="00D93B32">
        <w:rPr>
          <w:rFonts w:ascii="Arial Narrow" w:hAnsi="Arial Narrow"/>
          <w:i/>
          <w:iCs/>
        </w:rPr>
        <w:t>SoD</w:t>
      </w:r>
      <w:proofErr w:type="spellEnd"/>
      <w:r w:rsidR="00BA6936" w:rsidRPr="00D93B32">
        <w:rPr>
          <w:rFonts w:ascii="Arial Narrow" w:hAnsi="Arial Narrow"/>
          <w:i/>
          <w:iCs/>
        </w:rPr>
        <w:t>: Předmětný a cenový harmonogram poskytování záručního servisu na dílo – jeho část s </w:t>
      </w:r>
      <w:proofErr w:type="gramStart"/>
      <w:r w:rsidR="00BA6936" w:rsidRPr="00D93B32">
        <w:rPr>
          <w:rFonts w:ascii="Arial Narrow" w:hAnsi="Arial Narrow"/>
          <w:i/>
          <w:iCs/>
        </w:rPr>
        <w:t>5ti</w:t>
      </w:r>
      <w:proofErr w:type="gramEnd"/>
      <w:r w:rsidR="00BA6936" w:rsidRPr="00D93B32">
        <w:rPr>
          <w:rFonts w:ascii="Arial Narrow" w:hAnsi="Arial Narrow"/>
          <w:i/>
          <w:iCs/>
        </w:rPr>
        <w:t xml:space="preserve"> letou záruční dobou</w:t>
      </w:r>
    </w:p>
    <w:p w14:paraId="6F6C61C6" w14:textId="77777777" w:rsidR="00BA6936" w:rsidRPr="00D93B32" w:rsidRDefault="007B398D" w:rsidP="00BA6936">
      <w:pPr>
        <w:pStyle w:val="Textkomente"/>
        <w:rPr>
          <w:rFonts w:ascii="Arial Narrow" w:hAnsi="Arial Narrow"/>
          <w:i/>
          <w:iCs/>
        </w:rPr>
      </w:pPr>
      <w:r>
        <w:rPr>
          <w:rFonts w:ascii="Arial Narrow" w:hAnsi="Arial Narrow"/>
          <w:i/>
          <w:iCs/>
        </w:rPr>
        <w:t xml:space="preserve">Příloha č. </w:t>
      </w:r>
      <w:r w:rsidR="00BA6936" w:rsidRPr="00D93B32">
        <w:rPr>
          <w:rFonts w:ascii="Arial Narrow" w:hAnsi="Arial Narrow"/>
          <w:i/>
          <w:iCs/>
        </w:rPr>
        <w:t xml:space="preserve">7 </w:t>
      </w:r>
      <w:proofErr w:type="spellStart"/>
      <w:r w:rsidR="00BA6936" w:rsidRPr="00D93B32">
        <w:rPr>
          <w:rFonts w:ascii="Arial Narrow" w:hAnsi="Arial Narrow"/>
          <w:i/>
          <w:iCs/>
        </w:rPr>
        <w:t>SoD</w:t>
      </w:r>
      <w:proofErr w:type="spellEnd"/>
      <w:r w:rsidR="00BA6936" w:rsidRPr="00D93B32">
        <w:rPr>
          <w:rFonts w:ascii="Arial Narrow" w:hAnsi="Arial Narrow"/>
          <w:i/>
          <w:iCs/>
        </w:rPr>
        <w:t>: Předmětný a cenový harmonogram poskytování záručního servisu na</w:t>
      </w:r>
      <w:r w:rsidR="00E67BD8">
        <w:rPr>
          <w:rFonts w:ascii="Arial Narrow" w:hAnsi="Arial Narrow"/>
          <w:i/>
          <w:iCs/>
        </w:rPr>
        <w:t xml:space="preserve"> dílo – jeho část s </w:t>
      </w:r>
      <w:proofErr w:type="gramStart"/>
      <w:r w:rsidR="00BA6936" w:rsidRPr="00D93B32">
        <w:rPr>
          <w:rFonts w:ascii="Arial Narrow" w:hAnsi="Arial Narrow"/>
          <w:i/>
          <w:iCs/>
        </w:rPr>
        <w:t>5ti</w:t>
      </w:r>
      <w:proofErr w:type="gramEnd"/>
      <w:r w:rsidR="00BA6936" w:rsidRPr="00D93B32">
        <w:rPr>
          <w:rFonts w:ascii="Arial Narrow" w:hAnsi="Arial Narrow"/>
          <w:i/>
          <w:iCs/>
        </w:rPr>
        <w:t xml:space="preserve"> letou záruční dobou </w:t>
      </w:r>
    </w:p>
    <w:p w14:paraId="2BEFD727" w14:textId="77777777" w:rsidR="0085193A" w:rsidRPr="00F10374" w:rsidRDefault="0085193A" w:rsidP="004C6515">
      <w:pPr>
        <w:rPr>
          <w:rFonts w:ascii="Arial Narrow" w:hAnsi="Arial Narrow"/>
          <w:sz w:val="20"/>
          <w:szCs w:val="20"/>
        </w:rPr>
      </w:pPr>
    </w:p>
    <w:tbl>
      <w:tblPr>
        <w:tblStyle w:val="Mkatabulky"/>
        <w:tblpPr w:leftFromText="141" w:rightFromText="141" w:vertAnchor="text" w:horzAnchor="page" w:tblpX="1423"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415"/>
      </w:tblGrid>
      <w:tr w:rsidR="00612D4D" w:rsidRPr="00F10374" w14:paraId="57168B74" w14:textId="77777777" w:rsidTr="00230205">
        <w:trPr>
          <w:trHeight w:val="1535"/>
        </w:trPr>
        <w:tc>
          <w:tcPr>
            <w:tcW w:w="5245" w:type="dxa"/>
          </w:tcPr>
          <w:p w14:paraId="2B1DC511" w14:textId="77777777" w:rsidR="00B93B15" w:rsidRDefault="00B93B15" w:rsidP="00B93B15">
            <w:pPr>
              <w:rPr>
                <w:rFonts w:ascii="Arial Narrow" w:hAnsi="Arial Narrow"/>
                <w:szCs w:val="20"/>
              </w:rPr>
            </w:pPr>
            <w:r w:rsidRPr="00F10374">
              <w:rPr>
                <w:rFonts w:ascii="Arial Narrow" w:hAnsi="Arial Narrow"/>
                <w:szCs w:val="20"/>
              </w:rPr>
              <w:t>v</w:t>
            </w:r>
            <w:r>
              <w:rPr>
                <w:rFonts w:ascii="Arial Narrow" w:hAnsi="Arial Narrow"/>
                <w:szCs w:val="20"/>
              </w:rPr>
              <w:t xml:space="preserve"> Jindřichově </w:t>
            </w:r>
            <w:proofErr w:type="gramStart"/>
            <w:r>
              <w:rPr>
                <w:rFonts w:ascii="Arial Narrow" w:hAnsi="Arial Narrow"/>
                <w:szCs w:val="20"/>
              </w:rPr>
              <w:t>Hradci , dne</w:t>
            </w:r>
            <w:proofErr w:type="gramEnd"/>
            <w:r>
              <w:rPr>
                <w:rFonts w:ascii="Arial Narrow" w:hAnsi="Arial Narrow"/>
                <w:szCs w:val="20"/>
              </w:rPr>
              <w:t>:</w:t>
            </w:r>
          </w:p>
          <w:p w14:paraId="301DE51C" w14:textId="77777777" w:rsidR="00B93B15" w:rsidRDefault="00B93B15" w:rsidP="00B93B15">
            <w:pPr>
              <w:rPr>
                <w:rFonts w:ascii="Arial Narrow" w:hAnsi="Arial Narrow"/>
                <w:szCs w:val="20"/>
              </w:rPr>
            </w:pPr>
          </w:p>
          <w:p w14:paraId="05EB250A" w14:textId="77777777" w:rsidR="00B93B15" w:rsidRDefault="00B93B15" w:rsidP="00B93B15">
            <w:pPr>
              <w:rPr>
                <w:rFonts w:ascii="Arial Narrow" w:hAnsi="Arial Narrow"/>
                <w:szCs w:val="20"/>
              </w:rPr>
            </w:pPr>
            <w:r w:rsidRPr="00F10374">
              <w:rPr>
                <w:rFonts w:ascii="Arial Narrow" w:hAnsi="Arial Narrow"/>
                <w:szCs w:val="20"/>
              </w:rPr>
              <w:t>za Objednatele</w:t>
            </w:r>
            <w:r>
              <w:rPr>
                <w:rFonts w:ascii="Arial Narrow" w:hAnsi="Arial Narrow"/>
                <w:szCs w:val="20"/>
              </w:rPr>
              <w:t>:</w:t>
            </w:r>
          </w:p>
          <w:p w14:paraId="28F89726" w14:textId="77777777" w:rsidR="00B93B15" w:rsidRDefault="00B93B15" w:rsidP="00B93B15">
            <w:pPr>
              <w:tabs>
                <w:tab w:val="left" w:pos="284"/>
              </w:tabs>
              <w:rPr>
                <w:rFonts w:ascii="Arial Narrow" w:hAnsi="Arial Narrow"/>
                <w:szCs w:val="22"/>
              </w:rPr>
            </w:pPr>
          </w:p>
          <w:p w14:paraId="63CB4E37" w14:textId="77777777" w:rsidR="00B93B15" w:rsidRPr="00BA6936" w:rsidRDefault="00B93B15" w:rsidP="00B93B15">
            <w:pPr>
              <w:tabs>
                <w:tab w:val="left" w:pos="284"/>
              </w:tabs>
              <w:rPr>
                <w:rFonts w:ascii="Arial Narrow" w:hAnsi="Arial Narrow"/>
                <w:b/>
                <w:bCs/>
                <w:szCs w:val="22"/>
              </w:rPr>
            </w:pPr>
            <w:r>
              <w:rPr>
                <w:rFonts w:ascii="Arial Narrow" w:hAnsi="Arial Narrow"/>
                <w:b/>
                <w:bCs/>
                <w:szCs w:val="22"/>
              </w:rPr>
              <w:t>Ing. Miroslav Janovský</w:t>
            </w:r>
            <w:r w:rsidRPr="00BA6936">
              <w:rPr>
                <w:rFonts w:ascii="Arial Narrow" w:hAnsi="Arial Narrow"/>
                <w:b/>
                <w:bCs/>
                <w:szCs w:val="22"/>
              </w:rPr>
              <w:t>.</w:t>
            </w:r>
          </w:p>
          <w:p w14:paraId="098483C7" w14:textId="77777777" w:rsidR="00B93B15" w:rsidRDefault="00B93B15" w:rsidP="00B93B15">
            <w:pPr>
              <w:tabs>
                <w:tab w:val="left" w:pos="284"/>
              </w:tabs>
              <w:rPr>
                <w:rFonts w:ascii="Arial Narrow" w:hAnsi="Arial Narrow"/>
                <w:szCs w:val="22"/>
              </w:rPr>
            </w:pPr>
            <w:r w:rsidRPr="00D242E7">
              <w:rPr>
                <w:rFonts w:ascii="Arial Narrow" w:hAnsi="Arial Narrow"/>
                <w:szCs w:val="22"/>
              </w:rPr>
              <w:t>předseda představenstva</w:t>
            </w:r>
          </w:p>
          <w:p w14:paraId="3BC01D12" w14:textId="77777777" w:rsidR="00B93B15" w:rsidRDefault="00B93B15" w:rsidP="00B93B15">
            <w:pPr>
              <w:tabs>
                <w:tab w:val="left" w:pos="284"/>
              </w:tabs>
              <w:rPr>
                <w:rFonts w:ascii="Arial Narrow" w:hAnsi="Arial Narrow"/>
                <w:szCs w:val="22"/>
              </w:rPr>
            </w:pPr>
          </w:p>
          <w:p w14:paraId="542802B8" w14:textId="77777777" w:rsidR="00B93B15" w:rsidRPr="00D242E7" w:rsidRDefault="00B93B15" w:rsidP="00B93B15">
            <w:pPr>
              <w:tabs>
                <w:tab w:val="left" w:pos="284"/>
              </w:tabs>
              <w:rPr>
                <w:rFonts w:ascii="Arial Narrow" w:hAnsi="Arial Narrow"/>
                <w:szCs w:val="22"/>
              </w:rPr>
            </w:pPr>
          </w:p>
          <w:p w14:paraId="1DFD3C1D" w14:textId="77777777" w:rsidR="00B93B15" w:rsidRPr="00BA6936" w:rsidRDefault="00B93B15" w:rsidP="00B93B15">
            <w:pPr>
              <w:rPr>
                <w:rFonts w:ascii="Arial Narrow" w:hAnsi="Arial Narrow"/>
                <w:b/>
                <w:bCs/>
                <w:szCs w:val="22"/>
              </w:rPr>
            </w:pPr>
            <w:r>
              <w:rPr>
                <w:rFonts w:ascii="Arial Narrow" w:hAnsi="Arial Narrow"/>
                <w:b/>
                <w:bCs/>
                <w:szCs w:val="22"/>
              </w:rPr>
              <w:t>MUDr. Vít Lorenc</w:t>
            </w:r>
          </w:p>
          <w:p w14:paraId="16F7F443" w14:textId="77777777" w:rsidR="00713BED" w:rsidRPr="00F10374" w:rsidRDefault="00B93B15" w:rsidP="00B93B15">
            <w:pPr>
              <w:rPr>
                <w:rFonts w:ascii="Arial Narrow" w:hAnsi="Arial Narrow"/>
                <w:szCs w:val="20"/>
              </w:rPr>
            </w:pPr>
            <w:r>
              <w:rPr>
                <w:rFonts w:ascii="Arial Narrow" w:hAnsi="Arial Narrow"/>
                <w:szCs w:val="22"/>
              </w:rPr>
              <w:t>č</w:t>
            </w:r>
            <w:r w:rsidRPr="00D242E7">
              <w:rPr>
                <w:rFonts w:ascii="Arial Narrow" w:hAnsi="Arial Narrow"/>
                <w:szCs w:val="22"/>
              </w:rPr>
              <w:t>len představenstva</w:t>
            </w:r>
            <w:r w:rsidRPr="00F10374">
              <w:rPr>
                <w:rFonts w:ascii="Arial Narrow" w:hAnsi="Arial Narrow"/>
                <w:szCs w:val="20"/>
              </w:rPr>
              <w:t xml:space="preserve"> </w:t>
            </w:r>
          </w:p>
        </w:tc>
        <w:tc>
          <w:tcPr>
            <w:tcW w:w="4415" w:type="dxa"/>
          </w:tcPr>
          <w:p w14:paraId="41626C02" w14:textId="77777777" w:rsidR="00612D4D" w:rsidRPr="00F10374" w:rsidRDefault="007B398D" w:rsidP="004C6515">
            <w:pPr>
              <w:rPr>
                <w:rFonts w:ascii="Arial Narrow" w:hAnsi="Arial Narrow"/>
                <w:szCs w:val="20"/>
              </w:rPr>
            </w:pPr>
            <w:r>
              <w:rPr>
                <w:rFonts w:ascii="Arial Narrow" w:hAnsi="Arial Narrow"/>
                <w:szCs w:val="20"/>
              </w:rPr>
              <w:t>v</w:t>
            </w:r>
            <w:r w:rsidR="00BA6936" w:rsidRPr="00F10374">
              <w:rPr>
                <w:rFonts w:ascii="Arial Narrow" w:hAnsi="Arial Narrow"/>
                <w:szCs w:val="20"/>
              </w:rPr>
              <w:t xml:space="preserve"> </w:t>
            </w:r>
            <w:r w:rsidR="00BA6936" w:rsidRPr="00EE00DC">
              <w:rPr>
                <w:rFonts w:asciiTheme="minorHAnsi" w:hAnsiTheme="minorHAnsi" w:cstheme="minorHAnsi"/>
                <w:bCs/>
                <w:color w:val="000000" w:themeColor="text1"/>
                <w:sz w:val="22"/>
                <w:szCs w:val="22"/>
                <w:shd w:val="clear" w:color="auto" w:fill="FFFFFF" w:themeFill="background1"/>
              </w:rPr>
              <w:t>[DOPLNIT</w:t>
            </w:r>
            <w:r w:rsidR="00BA6936" w:rsidRPr="00EE00DC">
              <w:rPr>
                <w:rFonts w:asciiTheme="minorHAnsi" w:hAnsiTheme="minorHAnsi" w:cstheme="minorHAnsi"/>
                <w:bCs/>
                <w:color w:val="000000" w:themeColor="text1"/>
                <w:sz w:val="22"/>
                <w:szCs w:val="22"/>
              </w:rPr>
              <w:t>]</w:t>
            </w:r>
            <w:r w:rsidR="00612D4D" w:rsidRPr="00F10374">
              <w:rPr>
                <w:rFonts w:ascii="Arial Narrow" w:hAnsi="Arial Narrow"/>
                <w:szCs w:val="20"/>
              </w:rPr>
              <w:t>.</w:t>
            </w:r>
            <w:r w:rsidR="00230205" w:rsidRPr="00F10374">
              <w:rPr>
                <w:rFonts w:ascii="Arial Narrow" w:hAnsi="Arial Narrow"/>
                <w:szCs w:val="20"/>
              </w:rPr>
              <w:t xml:space="preserve"> </w:t>
            </w:r>
            <w:proofErr w:type="gramStart"/>
            <w:r w:rsidR="00612D4D" w:rsidRPr="00F10374">
              <w:rPr>
                <w:rFonts w:ascii="Arial Narrow" w:hAnsi="Arial Narrow"/>
                <w:szCs w:val="20"/>
              </w:rPr>
              <w:t>dne</w:t>
            </w:r>
            <w:proofErr w:type="gramEnd"/>
            <w:r w:rsidR="004C7F15">
              <w:rPr>
                <w:rFonts w:ascii="Arial Narrow" w:hAnsi="Arial Narrow"/>
                <w:szCs w:val="20"/>
              </w:rPr>
              <w:t>:</w:t>
            </w:r>
            <w:r w:rsidR="00BA6936">
              <w:rPr>
                <w:rFonts w:ascii="Arial Narrow" w:hAnsi="Arial Narrow"/>
                <w:szCs w:val="20"/>
              </w:rPr>
              <w:t xml:space="preserve"> </w:t>
            </w:r>
            <w:r w:rsidR="00BA6936" w:rsidRPr="00EE00DC">
              <w:rPr>
                <w:rFonts w:asciiTheme="minorHAnsi" w:hAnsiTheme="minorHAnsi" w:cstheme="minorHAnsi"/>
                <w:bCs/>
                <w:color w:val="000000" w:themeColor="text1"/>
                <w:sz w:val="22"/>
                <w:szCs w:val="22"/>
                <w:shd w:val="clear" w:color="auto" w:fill="FFFFFF" w:themeFill="background1"/>
              </w:rPr>
              <w:t>[DOPLNIT</w:t>
            </w:r>
            <w:r w:rsidR="00BA6936" w:rsidRPr="00EE00DC">
              <w:rPr>
                <w:rFonts w:asciiTheme="minorHAnsi" w:hAnsiTheme="minorHAnsi" w:cstheme="minorHAnsi"/>
                <w:bCs/>
                <w:color w:val="000000" w:themeColor="text1"/>
                <w:sz w:val="22"/>
                <w:szCs w:val="22"/>
              </w:rPr>
              <w:t>]</w:t>
            </w:r>
          </w:p>
          <w:p w14:paraId="77D64F02" w14:textId="77777777" w:rsidR="0085193A" w:rsidRDefault="0085193A" w:rsidP="004C6515">
            <w:pPr>
              <w:rPr>
                <w:rFonts w:ascii="Arial Narrow" w:hAnsi="Arial Narrow"/>
                <w:szCs w:val="20"/>
              </w:rPr>
            </w:pPr>
          </w:p>
          <w:p w14:paraId="73A1E819" w14:textId="77777777" w:rsidR="00612D4D" w:rsidRPr="00F10374" w:rsidRDefault="00612D4D" w:rsidP="004C6515">
            <w:pPr>
              <w:rPr>
                <w:rFonts w:ascii="Arial Narrow" w:hAnsi="Arial Narrow"/>
                <w:szCs w:val="20"/>
              </w:rPr>
            </w:pPr>
            <w:r w:rsidRPr="00F10374">
              <w:rPr>
                <w:rFonts w:ascii="Arial Narrow" w:hAnsi="Arial Narrow"/>
                <w:szCs w:val="20"/>
              </w:rPr>
              <w:t xml:space="preserve">za </w:t>
            </w:r>
            <w:r w:rsidR="00F10374" w:rsidRPr="00F10374">
              <w:rPr>
                <w:rFonts w:ascii="Arial Narrow" w:hAnsi="Arial Narrow"/>
                <w:szCs w:val="20"/>
              </w:rPr>
              <w:t>Z</w:t>
            </w:r>
            <w:r w:rsidRPr="00F10374">
              <w:rPr>
                <w:rFonts w:ascii="Arial Narrow" w:hAnsi="Arial Narrow"/>
                <w:szCs w:val="20"/>
              </w:rPr>
              <w:t>hotovitele</w:t>
            </w:r>
          </w:p>
          <w:p w14:paraId="25520856" w14:textId="77777777" w:rsidR="00612D4D" w:rsidRPr="00F10374" w:rsidRDefault="00612D4D" w:rsidP="004C6515">
            <w:pPr>
              <w:rPr>
                <w:rFonts w:ascii="Arial Narrow" w:hAnsi="Arial Narrow"/>
                <w:szCs w:val="20"/>
              </w:rPr>
            </w:pPr>
          </w:p>
        </w:tc>
      </w:tr>
    </w:tbl>
    <w:p w14:paraId="16F0D488" w14:textId="77777777" w:rsidR="00B93B15" w:rsidRDefault="00B93B15" w:rsidP="00D93B32">
      <w:pPr>
        <w:pStyle w:val="ACNormln"/>
        <w:spacing w:before="0"/>
        <w:outlineLvl w:val="0"/>
        <w:rPr>
          <w:rFonts w:ascii="Arial Narrow" w:hAnsi="Arial Narrow" w:cs="Arial"/>
          <w:b/>
          <w:i/>
          <w:iCs/>
          <w:sz w:val="24"/>
          <w:szCs w:val="24"/>
        </w:rPr>
      </w:pPr>
    </w:p>
    <w:p w14:paraId="301634C2" w14:textId="77777777" w:rsidR="00D93B32" w:rsidRPr="00D93B32" w:rsidRDefault="00D93B32" w:rsidP="00D93B32">
      <w:pPr>
        <w:pStyle w:val="ACNormln"/>
        <w:spacing w:before="0"/>
        <w:outlineLvl w:val="0"/>
        <w:rPr>
          <w:rFonts w:ascii="Arial Narrow" w:hAnsi="Arial Narrow" w:cs="Arial"/>
          <w:b/>
          <w:i/>
          <w:iCs/>
          <w:sz w:val="24"/>
          <w:szCs w:val="24"/>
        </w:rPr>
      </w:pPr>
      <w:r w:rsidRPr="00D93B32">
        <w:rPr>
          <w:rFonts w:ascii="Arial Narrow" w:hAnsi="Arial Narrow" w:cs="Arial"/>
          <w:b/>
          <w:i/>
          <w:iCs/>
          <w:sz w:val="24"/>
          <w:szCs w:val="24"/>
        </w:rPr>
        <w:t xml:space="preserve">Příloha č. 1 </w:t>
      </w:r>
      <w:r w:rsidR="008A3B60" w:rsidRPr="00D93B32">
        <w:rPr>
          <w:rFonts w:ascii="Arial Narrow" w:hAnsi="Arial Narrow" w:cs="Arial"/>
          <w:b/>
          <w:i/>
          <w:iCs/>
          <w:sz w:val="24"/>
          <w:szCs w:val="24"/>
        </w:rPr>
        <w:t>Smlouvy o dílo</w:t>
      </w:r>
      <w:r w:rsidRPr="00D93B32">
        <w:rPr>
          <w:rFonts w:ascii="Arial Narrow" w:hAnsi="Arial Narrow" w:cs="Arial"/>
          <w:b/>
          <w:i/>
          <w:iCs/>
          <w:sz w:val="24"/>
          <w:szCs w:val="24"/>
        </w:rPr>
        <w:t>: Seznam poddodavatelů</w:t>
      </w:r>
    </w:p>
    <w:p w14:paraId="5EF2B7AA" w14:textId="77777777" w:rsidR="00D93B32" w:rsidRPr="00D93B32" w:rsidRDefault="00D93B32" w:rsidP="00D93B32">
      <w:pPr>
        <w:pStyle w:val="ACNormln"/>
        <w:spacing w:before="0"/>
        <w:outlineLvl w:val="0"/>
        <w:rPr>
          <w:rFonts w:asciiTheme="minorHAnsi" w:hAnsiTheme="minorHAnsi" w:cstheme="minorHAnsi"/>
          <w:bCs/>
          <w:i/>
          <w:iCs/>
          <w:color w:val="000000" w:themeColor="text1"/>
          <w:szCs w:val="22"/>
        </w:rPr>
      </w:pPr>
      <w:r w:rsidRPr="00D93B32">
        <w:rPr>
          <w:rFonts w:asciiTheme="minorHAnsi" w:hAnsiTheme="minorHAnsi" w:cstheme="minorHAnsi"/>
          <w:bCs/>
          <w:i/>
          <w:iCs/>
          <w:color w:val="000000" w:themeColor="text1"/>
          <w:szCs w:val="22"/>
          <w:shd w:val="clear" w:color="auto" w:fill="FFFFFF" w:themeFill="background1"/>
        </w:rPr>
        <w:t>[DOPLNIT</w:t>
      </w:r>
      <w:r w:rsidRPr="00D93B32">
        <w:rPr>
          <w:rFonts w:asciiTheme="minorHAnsi" w:hAnsiTheme="minorHAnsi" w:cstheme="minorHAnsi"/>
          <w:bCs/>
          <w:i/>
          <w:iCs/>
          <w:color w:val="000000" w:themeColor="text1"/>
          <w:szCs w:val="22"/>
        </w:rPr>
        <w:t>]</w:t>
      </w:r>
    </w:p>
    <w:p w14:paraId="207CCFA6" w14:textId="77777777" w:rsidR="00D93B32" w:rsidRPr="00D93B32" w:rsidRDefault="00D93B32" w:rsidP="00D93B32">
      <w:pPr>
        <w:pStyle w:val="ACNormln"/>
        <w:spacing w:before="0"/>
        <w:outlineLvl w:val="0"/>
        <w:rPr>
          <w:rFonts w:ascii="Arial Narrow" w:hAnsi="Arial Narrow" w:cs="Arial"/>
          <w:bCs/>
          <w:i/>
          <w:iCs/>
          <w:sz w:val="24"/>
          <w:szCs w:val="24"/>
        </w:rPr>
      </w:pPr>
    </w:p>
    <w:p w14:paraId="6F36D371" w14:textId="77777777" w:rsidR="00D93B32" w:rsidRPr="00D93B32" w:rsidRDefault="00D93B32" w:rsidP="00D93B32">
      <w:pPr>
        <w:pStyle w:val="ACNormln"/>
        <w:spacing w:before="0"/>
        <w:outlineLvl w:val="0"/>
        <w:rPr>
          <w:rFonts w:ascii="Arial Narrow" w:hAnsi="Arial Narrow" w:cs="Arial"/>
          <w:b/>
          <w:i/>
          <w:iCs/>
          <w:sz w:val="24"/>
          <w:szCs w:val="24"/>
        </w:rPr>
      </w:pPr>
      <w:r w:rsidRPr="00D93B32">
        <w:rPr>
          <w:rFonts w:ascii="Arial Narrow" w:hAnsi="Arial Narrow" w:cs="Arial"/>
          <w:b/>
          <w:i/>
          <w:iCs/>
          <w:sz w:val="24"/>
          <w:szCs w:val="24"/>
        </w:rPr>
        <w:t xml:space="preserve">Příloha č. 2 </w:t>
      </w:r>
      <w:r w:rsidR="008A3B60" w:rsidRPr="00D93B32">
        <w:rPr>
          <w:rFonts w:ascii="Arial Narrow" w:hAnsi="Arial Narrow" w:cs="Arial"/>
          <w:b/>
          <w:i/>
          <w:iCs/>
          <w:sz w:val="24"/>
          <w:szCs w:val="24"/>
        </w:rPr>
        <w:t>Smlouvy o dílo</w:t>
      </w:r>
      <w:r w:rsidRPr="00D93B32">
        <w:rPr>
          <w:rFonts w:ascii="Arial Narrow" w:hAnsi="Arial Narrow" w:cs="Arial"/>
          <w:b/>
          <w:i/>
          <w:iCs/>
          <w:sz w:val="24"/>
          <w:szCs w:val="24"/>
        </w:rPr>
        <w:t>: Oceněný soupis prací, dodávek a služeb</w:t>
      </w:r>
    </w:p>
    <w:p w14:paraId="255A8279" w14:textId="77777777" w:rsidR="00D93B32" w:rsidRPr="00D93B32" w:rsidRDefault="00D93B32" w:rsidP="00D93B32">
      <w:pPr>
        <w:pStyle w:val="ACNormln"/>
        <w:spacing w:before="0"/>
        <w:outlineLvl w:val="0"/>
        <w:rPr>
          <w:rFonts w:asciiTheme="minorHAnsi" w:hAnsiTheme="minorHAnsi" w:cstheme="minorHAnsi"/>
          <w:bCs/>
          <w:i/>
          <w:iCs/>
          <w:color w:val="000000" w:themeColor="text1"/>
          <w:szCs w:val="22"/>
        </w:rPr>
      </w:pPr>
      <w:r w:rsidRPr="00D93B32">
        <w:rPr>
          <w:rFonts w:asciiTheme="minorHAnsi" w:hAnsiTheme="minorHAnsi" w:cstheme="minorHAnsi"/>
          <w:bCs/>
          <w:i/>
          <w:iCs/>
          <w:color w:val="000000" w:themeColor="text1"/>
          <w:szCs w:val="22"/>
          <w:shd w:val="clear" w:color="auto" w:fill="FFFFFF" w:themeFill="background1"/>
        </w:rPr>
        <w:t>[DOPLNIT</w:t>
      </w:r>
      <w:r w:rsidRPr="00D93B32">
        <w:rPr>
          <w:rFonts w:asciiTheme="minorHAnsi" w:hAnsiTheme="minorHAnsi" w:cstheme="minorHAnsi"/>
          <w:bCs/>
          <w:i/>
          <w:iCs/>
          <w:color w:val="000000" w:themeColor="text1"/>
          <w:szCs w:val="22"/>
        </w:rPr>
        <w:t>]</w:t>
      </w:r>
    </w:p>
    <w:p w14:paraId="1C4C2F81" w14:textId="77777777" w:rsidR="00D93B32" w:rsidRPr="00D93B32" w:rsidRDefault="00D93B32" w:rsidP="00D93B32">
      <w:pPr>
        <w:pStyle w:val="ACNormln"/>
        <w:spacing w:before="0"/>
        <w:outlineLvl w:val="0"/>
        <w:rPr>
          <w:rFonts w:ascii="Arial Narrow" w:hAnsi="Arial Narrow" w:cs="Arial"/>
          <w:bCs/>
          <w:i/>
          <w:iCs/>
          <w:sz w:val="24"/>
          <w:szCs w:val="24"/>
        </w:rPr>
      </w:pPr>
    </w:p>
    <w:p w14:paraId="31C72FA5" w14:textId="77777777" w:rsidR="00D93B32" w:rsidRPr="00D93B32" w:rsidRDefault="00D93B32" w:rsidP="00D93B32">
      <w:pPr>
        <w:pStyle w:val="ACNormln"/>
        <w:spacing w:before="0"/>
        <w:outlineLvl w:val="0"/>
        <w:rPr>
          <w:rFonts w:ascii="Arial Narrow" w:hAnsi="Arial Narrow" w:cs="Arial"/>
          <w:b/>
          <w:i/>
          <w:iCs/>
          <w:sz w:val="24"/>
          <w:szCs w:val="24"/>
        </w:rPr>
      </w:pPr>
      <w:r w:rsidRPr="00D93B32">
        <w:rPr>
          <w:rFonts w:ascii="Arial Narrow" w:hAnsi="Arial Narrow" w:cs="Arial"/>
          <w:b/>
          <w:i/>
          <w:iCs/>
          <w:sz w:val="24"/>
          <w:szCs w:val="24"/>
        </w:rPr>
        <w:t xml:space="preserve">Příloha č. 3 </w:t>
      </w:r>
      <w:r w:rsidR="008A3B60" w:rsidRPr="00D93B32">
        <w:rPr>
          <w:rFonts w:ascii="Arial Narrow" w:hAnsi="Arial Narrow" w:cs="Arial"/>
          <w:b/>
          <w:i/>
          <w:iCs/>
          <w:sz w:val="24"/>
          <w:szCs w:val="24"/>
        </w:rPr>
        <w:t>Smlouvy o dílo</w:t>
      </w:r>
      <w:r w:rsidRPr="00D93B32">
        <w:rPr>
          <w:rFonts w:ascii="Arial Narrow" w:hAnsi="Arial Narrow" w:cs="Arial"/>
          <w:b/>
          <w:i/>
          <w:iCs/>
          <w:sz w:val="24"/>
          <w:szCs w:val="24"/>
        </w:rPr>
        <w:t>: Projektová dokumentace pro provádějí stavby</w:t>
      </w:r>
    </w:p>
    <w:p w14:paraId="417BA73B" w14:textId="77777777" w:rsidR="00D93B32" w:rsidRPr="00D93B32" w:rsidRDefault="00D93B32" w:rsidP="00D93B32">
      <w:pPr>
        <w:pStyle w:val="ACNormln"/>
        <w:spacing w:before="0"/>
        <w:outlineLvl w:val="0"/>
        <w:rPr>
          <w:rFonts w:asciiTheme="minorHAnsi" w:hAnsiTheme="minorHAnsi" w:cstheme="minorHAnsi"/>
          <w:bCs/>
          <w:i/>
          <w:iCs/>
          <w:color w:val="000000" w:themeColor="text1"/>
          <w:szCs w:val="22"/>
        </w:rPr>
      </w:pPr>
      <w:r w:rsidRPr="00D93B32">
        <w:rPr>
          <w:rFonts w:asciiTheme="minorHAnsi" w:hAnsiTheme="minorHAnsi" w:cstheme="minorHAnsi"/>
          <w:bCs/>
          <w:i/>
          <w:iCs/>
          <w:color w:val="000000" w:themeColor="text1"/>
          <w:szCs w:val="22"/>
          <w:shd w:val="clear" w:color="auto" w:fill="FFFFFF" w:themeFill="background1"/>
        </w:rPr>
        <w:t>[DOPLNIT</w:t>
      </w:r>
      <w:r w:rsidRPr="00D93B32">
        <w:rPr>
          <w:rFonts w:asciiTheme="minorHAnsi" w:hAnsiTheme="minorHAnsi" w:cstheme="minorHAnsi"/>
          <w:bCs/>
          <w:i/>
          <w:iCs/>
          <w:color w:val="000000" w:themeColor="text1"/>
          <w:szCs w:val="22"/>
        </w:rPr>
        <w:t>]</w:t>
      </w:r>
    </w:p>
    <w:p w14:paraId="3FCB578D" w14:textId="77777777" w:rsidR="00D93B32" w:rsidRPr="00D93B32" w:rsidRDefault="00D93B32" w:rsidP="00D93B32">
      <w:pPr>
        <w:pStyle w:val="ACNormln"/>
        <w:spacing w:before="0"/>
        <w:outlineLvl w:val="0"/>
        <w:rPr>
          <w:rFonts w:ascii="Arial Narrow" w:hAnsi="Arial Narrow" w:cs="Arial"/>
          <w:bCs/>
          <w:i/>
          <w:iCs/>
          <w:sz w:val="24"/>
          <w:szCs w:val="24"/>
        </w:rPr>
      </w:pPr>
    </w:p>
    <w:p w14:paraId="76EAA33F" w14:textId="77777777" w:rsidR="008F55FD" w:rsidRDefault="008F55FD">
      <w:pPr>
        <w:spacing w:after="160" w:line="259" w:lineRule="auto"/>
        <w:rPr>
          <w:rFonts w:ascii="Arial Narrow" w:hAnsi="Arial Narrow" w:cs="Arial"/>
          <w:b/>
          <w:i/>
          <w:iCs/>
          <w:sz w:val="24"/>
        </w:rPr>
      </w:pPr>
      <w:r>
        <w:rPr>
          <w:rFonts w:ascii="Arial Narrow" w:hAnsi="Arial Narrow" w:cs="Arial"/>
          <w:b/>
          <w:i/>
          <w:iCs/>
          <w:sz w:val="24"/>
        </w:rPr>
        <w:br w:type="page"/>
      </w:r>
    </w:p>
    <w:p w14:paraId="22859EBA" w14:textId="77777777" w:rsidR="00D93B32" w:rsidRPr="00D93B32" w:rsidRDefault="00D93B32" w:rsidP="00B33931">
      <w:pPr>
        <w:pStyle w:val="ACNormln"/>
        <w:spacing w:before="0"/>
        <w:outlineLvl w:val="0"/>
        <w:rPr>
          <w:rFonts w:ascii="Arial Narrow" w:hAnsi="Arial Narrow" w:cs="Arial"/>
          <w:b/>
          <w:i/>
          <w:iCs/>
          <w:sz w:val="24"/>
        </w:rPr>
      </w:pPr>
      <w:r w:rsidRPr="00D93B32">
        <w:rPr>
          <w:rFonts w:ascii="Arial Narrow" w:hAnsi="Arial Narrow" w:cs="Arial"/>
          <w:b/>
          <w:i/>
          <w:iCs/>
          <w:sz w:val="24"/>
          <w:szCs w:val="24"/>
        </w:rPr>
        <w:t xml:space="preserve">Příloha č. 4 </w:t>
      </w:r>
      <w:r w:rsidR="008A3B60" w:rsidRPr="00D93B32">
        <w:rPr>
          <w:rFonts w:ascii="Arial Narrow" w:hAnsi="Arial Narrow" w:cs="Arial"/>
          <w:b/>
          <w:i/>
          <w:iCs/>
          <w:sz w:val="24"/>
          <w:szCs w:val="24"/>
        </w:rPr>
        <w:t>Smlouvy o dílo</w:t>
      </w:r>
      <w:r w:rsidRPr="00D93B32">
        <w:rPr>
          <w:rFonts w:ascii="Arial Narrow" w:hAnsi="Arial Narrow" w:cs="Arial"/>
          <w:b/>
          <w:i/>
          <w:iCs/>
          <w:sz w:val="24"/>
          <w:szCs w:val="24"/>
        </w:rPr>
        <w:t>: Garantované parametry</w:t>
      </w:r>
    </w:p>
    <w:p w14:paraId="7B26FC57" w14:textId="77777777" w:rsidR="00D93B32" w:rsidRPr="00D93B32" w:rsidRDefault="00D93B32" w:rsidP="00D93B32">
      <w:pPr>
        <w:pStyle w:val="ACNormln"/>
        <w:spacing w:before="0"/>
        <w:outlineLvl w:val="0"/>
        <w:rPr>
          <w:rFonts w:ascii="Arial Narrow" w:hAnsi="Arial Narrow" w:cs="Arial"/>
          <w:bCs/>
          <w:i/>
          <w:iCs/>
          <w:sz w:val="24"/>
          <w:szCs w:val="24"/>
        </w:rPr>
      </w:pPr>
      <w:r w:rsidRPr="00D93B32">
        <w:rPr>
          <w:rFonts w:asciiTheme="minorHAnsi" w:hAnsiTheme="minorHAnsi" w:cstheme="minorHAnsi"/>
          <w:bCs/>
          <w:i/>
          <w:iCs/>
          <w:color w:val="000000" w:themeColor="text1"/>
          <w:szCs w:val="22"/>
          <w:shd w:val="clear" w:color="auto" w:fill="FFFFFF" w:themeFill="background1"/>
        </w:rPr>
        <w:t>[DOPLNIT</w:t>
      </w:r>
      <w:r w:rsidRPr="00D93B32">
        <w:rPr>
          <w:rFonts w:asciiTheme="minorHAnsi" w:hAnsiTheme="minorHAnsi" w:cstheme="minorHAnsi"/>
          <w:bCs/>
          <w:i/>
          <w:iCs/>
          <w:color w:val="000000" w:themeColor="text1"/>
          <w:szCs w:val="22"/>
        </w:rPr>
        <w:t>]</w:t>
      </w:r>
    </w:p>
    <w:p w14:paraId="21AB8D58" w14:textId="77777777" w:rsidR="008F55FD" w:rsidRDefault="008F55FD" w:rsidP="008F55FD">
      <w:pPr>
        <w:jc w:val="both"/>
        <w:rPr>
          <w:rFonts w:ascii="Arial Narrow" w:hAnsi="Arial Narrow" w:cs="Arial"/>
          <w:bCs/>
          <w:i/>
          <w:iCs/>
          <w:sz w:val="24"/>
        </w:rPr>
      </w:pPr>
    </w:p>
    <w:p w14:paraId="4D5A26A2" w14:textId="77777777" w:rsidR="000F74B8" w:rsidRPr="00B33931" w:rsidRDefault="000F74B8" w:rsidP="000F74B8">
      <w:pPr>
        <w:jc w:val="both"/>
      </w:pPr>
      <w:r w:rsidRPr="00B33931">
        <w:t>V následující části jsou doloženy konkrétní výrobky a jejich technické parametry, které budou dodány v rámci realizace díla.</w:t>
      </w:r>
    </w:p>
    <w:p w14:paraId="16890180" w14:textId="77777777" w:rsidR="000F74B8" w:rsidRDefault="000F74B8" w:rsidP="000F74B8">
      <w:pPr>
        <w:jc w:val="both"/>
      </w:pPr>
      <w:r>
        <w:t>Zhotovitel dokládá parametry konkrétních výrobků vyplněním Tabulky číslo 1. „Garantované parametry pro plynový teplovodní kondenzační kotel“ a Tabulky č. 2. „Garantované parametry pro plynovou kondenzační jednotku“ a dalšími přílohami dle ZD.</w:t>
      </w:r>
    </w:p>
    <w:p w14:paraId="210B4D84" w14:textId="77777777" w:rsidR="000F74B8" w:rsidRPr="00B33931" w:rsidRDefault="000F74B8" w:rsidP="000F74B8">
      <w:pPr>
        <w:jc w:val="both"/>
      </w:pPr>
      <w:r w:rsidRPr="00B33931">
        <w:t>V</w:t>
      </w:r>
      <w:r>
        <w:t> tabulkách</w:t>
      </w:r>
      <w:r w:rsidRPr="00B33931">
        <w:t xml:space="preserve"> je zároveň deklarována skutečná nabízená hodnota technického parametru.</w:t>
      </w:r>
    </w:p>
    <w:p w14:paraId="49A97567" w14:textId="3E5AB5D5" w:rsidR="000F74B8" w:rsidRPr="00B33931" w:rsidRDefault="000F74B8" w:rsidP="000F74B8">
      <w:pPr>
        <w:jc w:val="both"/>
      </w:pPr>
      <w:r w:rsidRPr="00B33931">
        <w:t xml:space="preserve">V případě, že některý garantovaný parametr nesplňuje požadované technické řešení a je označen „NE“ (nesplňuje), technická specifikace nevyhovuje požadavkům zadavatele a </w:t>
      </w:r>
      <w:r>
        <w:t>je</w:t>
      </w:r>
      <w:r w:rsidRPr="00B33931">
        <w:t xml:space="preserve"> důvodem k</w:t>
      </w:r>
      <w:r>
        <w:t xml:space="preserve"> vyřazení </w:t>
      </w:r>
      <w:r w:rsidR="00867827">
        <w:t xml:space="preserve">účastníka </w:t>
      </w:r>
      <w:r>
        <w:t>z účasti v zadávacím řízení</w:t>
      </w:r>
      <w:r w:rsidRPr="00B33931">
        <w:t>.</w:t>
      </w:r>
    </w:p>
    <w:p w14:paraId="0509CFF5" w14:textId="77777777" w:rsidR="000F74B8" w:rsidRPr="00B33931" w:rsidRDefault="000F74B8" w:rsidP="000F74B8">
      <w:pPr>
        <w:jc w:val="both"/>
      </w:pPr>
      <w:r w:rsidRPr="00B33931">
        <w:t>Garantované parametry jsou dále doloženy technickým, materiálovým listem výrobku a podobně.</w:t>
      </w:r>
    </w:p>
    <w:p w14:paraId="647B8DD1" w14:textId="77777777" w:rsidR="008F55FD" w:rsidRPr="00B33931" w:rsidRDefault="008F55FD" w:rsidP="008F55FD">
      <w:pPr>
        <w:jc w:val="both"/>
      </w:pPr>
    </w:p>
    <w:p w14:paraId="72FC8462" w14:textId="77777777" w:rsidR="00C9269E" w:rsidRPr="00B33931" w:rsidRDefault="00C9269E" w:rsidP="008F55FD">
      <w:pPr>
        <w:jc w:val="both"/>
        <w:rPr>
          <w:i/>
          <w:color w:val="000000" w:themeColor="text1"/>
        </w:rPr>
      </w:pPr>
      <w:r w:rsidRPr="00B33931">
        <w:rPr>
          <w:i/>
          <w:color w:val="000000" w:themeColor="text1"/>
        </w:rPr>
        <w:t xml:space="preserve">Tabulka </w:t>
      </w:r>
      <w:r w:rsidRPr="00C9269E">
        <w:rPr>
          <w:i/>
          <w:iCs/>
          <w:color w:val="000000" w:themeColor="text1"/>
        </w:rPr>
        <w:t>číslo 1</w:t>
      </w:r>
      <w:r w:rsidRPr="00B33931">
        <w:rPr>
          <w:i/>
          <w:color w:val="000000" w:themeColor="text1"/>
        </w:rPr>
        <w:t xml:space="preserve">: Garantované parametry pro </w:t>
      </w:r>
      <w:r w:rsidRPr="00C9269E">
        <w:rPr>
          <w:i/>
          <w:iCs/>
          <w:color w:val="000000" w:themeColor="text1"/>
        </w:rPr>
        <w:t>plynový teplovodní</w:t>
      </w:r>
      <w:r w:rsidRPr="00B33931">
        <w:rPr>
          <w:i/>
          <w:color w:val="000000" w:themeColor="text1"/>
        </w:rPr>
        <w:t xml:space="preserve"> kondenzační </w:t>
      </w:r>
      <w:r w:rsidRPr="00C9269E">
        <w:rPr>
          <w:i/>
          <w:iCs/>
          <w:color w:val="000000" w:themeColor="text1"/>
        </w:rPr>
        <w:t>kotel</w:t>
      </w:r>
    </w:p>
    <w:tbl>
      <w:tblPr>
        <w:tblStyle w:val="Mkatabulky"/>
        <w:tblW w:w="9426" w:type="dxa"/>
        <w:jc w:val="center"/>
        <w:tblLook w:val="04A0" w:firstRow="1" w:lastRow="0" w:firstColumn="1" w:lastColumn="0" w:noHBand="0" w:noVBand="1"/>
      </w:tblPr>
      <w:tblGrid>
        <w:gridCol w:w="4261"/>
        <w:gridCol w:w="2820"/>
        <w:gridCol w:w="2323"/>
        <w:gridCol w:w="22"/>
      </w:tblGrid>
      <w:tr w:rsidR="008F55FD" w14:paraId="5490746E" w14:textId="77777777" w:rsidTr="00B33931">
        <w:trPr>
          <w:gridAfter w:val="1"/>
          <w:wAfter w:w="22" w:type="dxa"/>
          <w:jc w:val="center"/>
        </w:trPr>
        <w:tc>
          <w:tcPr>
            <w:tcW w:w="4261" w:type="dxa"/>
            <w:shd w:val="clear" w:color="auto" w:fill="D5DCE4" w:themeFill="text2" w:themeFillTint="33"/>
          </w:tcPr>
          <w:p w14:paraId="5C6F8E4C" w14:textId="77777777" w:rsidR="008F55FD" w:rsidRPr="00144A76" w:rsidRDefault="008F55FD" w:rsidP="00B33931">
            <w:pPr>
              <w:rPr>
                <w:b/>
              </w:rPr>
            </w:pPr>
            <w:r>
              <w:rPr>
                <w:b/>
              </w:rPr>
              <w:t>Garantované parametry pro plynový teplovodní kondenzační kotel</w:t>
            </w:r>
            <w:r w:rsidRPr="00144A76">
              <w:rPr>
                <w:b/>
              </w:rPr>
              <w:t xml:space="preserve"> </w:t>
            </w:r>
          </w:p>
        </w:tc>
        <w:tc>
          <w:tcPr>
            <w:tcW w:w="2820" w:type="dxa"/>
            <w:tcBorders>
              <w:bottom w:val="single" w:sz="4" w:space="0" w:color="auto"/>
            </w:tcBorders>
            <w:shd w:val="clear" w:color="auto" w:fill="D5DCE4" w:themeFill="text2" w:themeFillTint="33"/>
          </w:tcPr>
          <w:p w14:paraId="3EB2ECA0" w14:textId="77777777" w:rsidR="008F55FD" w:rsidRPr="00B33931" w:rsidRDefault="008F55FD" w:rsidP="00B33931">
            <w:pPr>
              <w:jc w:val="center"/>
              <w:rPr>
                <w:b/>
                <w:color w:val="000000" w:themeColor="text1"/>
              </w:rPr>
            </w:pPr>
            <w:r w:rsidRPr="00B33931">
              <w:rPr>
                <w:b/>
                <w:color w:val="000000" w:themeColor="text1"/>
              </w:rPr>
              <w:t>Požadované garantované parametry splněny ANO/ NE</w:t>
            </w:r>
            <w:r w:rsidRPr="00151DB5">
              <w:rPr>
                <w:b/>
                <w:color w:val="000000" w:themeColor="text1"/>
              </w:rPr>
              <w:t xml:space="preserve"> </w:t>
            </w:r>
            <w:r w:rsidR="00151DB5">
              <w:rPr>
                <w:b/>
                <w:color w:val="000000" w:themeColor="text1"/>
              </w:rPr>
              <w:t>(</w:t>
            </w:r>
            <w:r w:rsidR="00824D44" w:rsidRPr="00151DB5">
              <w:rPr>
                <w:bCs/>
                <w:color w:val="000000" w:themeColor="text1"/>
              </w:rPr>
              <w:t>doplnit vždy,</w:t>
            </w:r>
            <w:r w:rsidR="00824D44" w:rsidRPr="00151DB5">
              <w:rPr>
                <w:b/>
                <w:color w:val="000000" w:themeColor="text1"/>
              </w:rPr>
              <w:t xml:space="preserve"> </w:t>
            </w:r>
            <w:r w:rsidRPr="00151DB5">
              <w:rPr>
                <w:bCs/>
                <w:color w:val="000000" w:themeColor="text1"/>
              </w:rPr>
              <w:t xml:space="preserve">včetně </w:t>
            </w:r>
            <w:r w:rsidR="00A333D4" w:rsidRPr="00151DB5">
              <w:rPr>
                <w:bCs/>
                <w:color w:val="000000" w:themeColor="text1"/>
              </w:rPr>
              <w:t>odpovídající hodnoty</w:t>
            </w:r>
            <w:r w:rsidR="00824D44" w:rsidRPr="00151DB5">
              <w:rPr>
                <w:bCs/>
                <w:color w:val="000000" w:themeColor="text1"/>
              </w:rPr>
              <w:t xml:space="preserve"> technického parametru</w:t>
            </w:r>
            <w:r w:rsidR="00A333D4" w:rsidRPr="00151DB5">
              <w:rPr>
                <w:bCs/>
                <w:color w:val="000000" w:themeColor="text1"/>
              </w:rPr>
              <w:t>, pokud je relevantní</w:t>
            </w:r>
            <w:r w:rsidR="00151DB5">
              <w:rPr>
                <w:bCs/>
                <w:color w:val="000000" w:themeColor="text1"/>
              </w:rPr>
              <w:t>)</w:t>
            </w:r>
          </w:p>
        </w:tc>
        <w:tc>
          <w:tcPr>
            <w:tcW w:w="2323" w:type="dxa"/>
            <w:tcBorders>
              <w:bottom w:val="single" w:sz="4" w:space="0" w:color="auto"/>
            </w:tcBorders>
            <w:shd w:val="clear" w:color="auto" w:fill="D5DCE4" w:themeFill="text2" w:themeFillTint="33"/>
          </w:tcPr>
          <w:p w14:paraId="712C88FE" w14:textId="77777777" w:rsidR="008F55FD" w:rsidRPr="00144A76" w:rsidRDefault="008F55FD" w:rsidP="008F55FD">
            <w:pPr>
              <w:jc w:val="center"/>
              <w:rPr>
                <w:b/>
              </w:rPr>
            </w:pPr>
            <w:r w:rsidRPr="00B60228">
              <w:rPr>
                <w:b/>
              </w:rPr>
              <w:t xml:space="preserve">Nabízený produkt, </w:t>
            </w:r>
            <w:proofErr w:type="gramStart"/>
            <w:r w:rsidRPr="00B60228">
              <w:rPr>
                <w:b/>
              </w:rPr>
              <w:t>poznámka</w:t>
            </w:r>
            <w:r w:rsidR="00824D44">
              <w:rPr>
                <w:b/>
              </w:rPr>
              <w:t xml:space="preserve">                           </w:t>
            </w:r>
            <w:r w:rsidR="00824D44" w:rsidRPr="00151DB5">
              <w:rPr>
                <w:bCs/>
                <w:color w:val="000000" w:themeColor="text1"/>
              </w:rPr>
              <w:t>(doplnit</w:t>
            </w:r>
            <w:proofErr w:type="gramEnd"/>
            <w:r w:rsidR="00824D44" w:rsidRPr="00151DB5">
              <w:rPr>
                <w:bCs/>
                <w:color w:val="000000" w:themeColor="text1"/>
              </w:rPr>
              <w:t xml:space="preserve"> v případě potřeby)</w:t>
            </w:r>
          </w:p>
        </w:tc>
      </w:tr>
      <w:tr w:rsidR="00027AF9" w:rsidRPr="00027AF9" w14:paraId="245EA294" w14:textId="77777777" w:rsidTr="00B33931">
        <w:trPr>
          <w:gridAfter w:val="1"/>
          <w:wAfter w:w="22" w:type="dxa"/>
          <w:jc w:val="center"/>
        </w:trPr>
        <w:tc>
          <w:tcPr>
            <w:tcW w:w="4261" w:type="dxa"/>
            <w:tcBorders>
              <w:right w:val="single" w:sz="4" w:space="0" w:color="auto"/>
            </w:tcBorders>
            <w:shd w:val="clear" w:color="auto" w:fill="EDEDED" w:themeFill="accent3" w:themeFillTint="33"/>
            <w:vAlign w:val="center"/>
          </w:tcPr>
          <w:p w14:paraId="44CF790D" w14:textId="77777777" w:rsidR="008F55FD" w:rsidRPr="00027AF9" w:rsidRDefault="008F55FD" w:rsidP="000A42ED">
            <w:pPr>
              <w:rPr>
                <w:rFonts w:ascii="Arial Narrow" w:hAnsi="Arial Narrow" w:cs="Arial"/>
                <w:color w:val="000000" w:themeColor="text1"/>
                <w:szCs w:val="20"/>
              </w:rPr>
            </w:pPr>
            <w:r w:rsidRPr="00027AF9">
              <w:rPr>
                <w:rFonts w:ascii="Arial Narrow" w:hAnsi="Arial Narrow" w:cs="Arial"/>
                <w:color w:val="000000" w:themeColor="text1"/>
                <w:szCs w:val="20"/>
              </w:rPr>
              <w:t xml:space="preserve">Kondenzační kotel o výkonu min. </w:t>
            </w:r>
            <w:r w:rsidR="00C24E6A" w:rsidRPr="00027AF9">
              <w:rPr>
                <w:rFonts w:ascii="Arial Narrow" w:hAnsi="Arial Narrow" w:cs="Arial"/>
                <w:color w:val="000000" w:themeColor="text1"/>
                <w:szCs w:val="20"/>
              </w:rPr>
              <w:t>12</w:t>
            </w:r>
            <w:r w:rsidR="000A42ED" w:rsidRPr="00027AF9">
              <w:rPr>
                <w:rFonts w:ascii="Arial Narrow" w:hAnsi="Arial Narrow" w:cs="Arial"/>
                <w:color w:val="000000" w:themeColor="text1"/>
                <w:szCs w:val="20"/>
              </w:rPr>
              <w:t>5</w:t>
            </w:r>
            <w:r w:rsidR="00C24E6A" w:rsidRPr="00027AF9">
              <w:rPr>
                <w:rFonts w:ascii="Arial Narrow" w:hAnsi="Arial Narrow" w:cs="Arial"/>
                <w:color w:val="000000" w:themeColor="text1"/>
                <w:szCs w:val="20"/>
              </w:rPr>
              <w:t xml:space="preserve">0 </w:t>
            </w:r>
            <w:r w:rsidRPr="00027AF9">
              <w:rPr>
                <w:rFonts w:ascii="Arial Narrow" w:hAnsi="Arial Narrow" w:cs="Arial"/>
                <w:color w:val="000000" w:themeColor="text1"/>
                <w:szCs w:val="20"/>
              </w:rPr>
              <w:t xml:space="preserve">kW (při </w:t>
            </w:r>
            <w:proofErr w:type="spellStart"/>
            <w:r w:rsidRPr="00027AF9">
              <w:rPr>
                <w:rFonts w:ascii="Arial Narrow" w:hAnsi="Arial Narrow" w:cs="Arial"/>
                <w:color w:val="000000" w:themeColor="text1"/>
                <w:szCs w:val="20"/>
              </w:rPr>
              <w:t>tepl</w:t>
            </w:r>
            <w:proofErr w:type="spellEnd"/>
            <w:r w:rsidRPr="00027AF9">
              <w:rPr>
                <w:rFonts w:ascii="Arial Narrow" w:hAnsi="Arial Narrow" w:cs="Arial"/>
                <w:color w:val="000000" w:themeColor="text1"/>
                <w:szCs w:val="20"/>
              </w:rPr>
              <w:t>. topné vody 80/60°C)</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3C070" w14:textId="77777777" w:rsidR="008F55FD" w:rsidRPr="00027AF9" w:rsidRDefault="008F55FD" w:rsidP="00B33931">
            <w:pPr>
              <w:jc w:val="center"/>
              <w:rPr>
                <w:color w:val="000000" w:themeColor="text1"/>
              </w:rPr>
            </w:pPr>
            <w:r w:rsidRPr="00027AF9">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 w:val="22"/>
                <w:szCs w:val="22"/>
              </w:rPr>
              <w:t>]</w:t>
            </w:r>
            <w:r w:rsidRPr="00027AF9">
              <w:rPr>
                <w:rFonts w:ascii="Arial Narrow" w:hAnsi="Arial Narrow"/>
                <w:color w:val="000000" w:themeColor="text1"/>
                <w:szCs w:val="20"/>
              </w:rPr>
              <w:t>.</w:t>
            </w:r>
          </w:p>
        </w:tc>
        <w:tc>
          <w:tcPr>
            <w:tcW w:w="2323" w:type="dxa"/>
            <w:vMerge w:val="restart"/>
            <w:tcBorders>
              <w:top w:val="single" w:sz="4" w:space="0" w:color="auto"/>
              <w:left w:val="single" w:sz="4" w:space="0" w:color="auto"/>
              <w:right w:val="single" w:sz="4" w:space="0" w:color="auto"/>
            </w:tcBorders>
            <w:shd w:val="clear" w:color="auto" w:fill="FFFFFF" w:themeFill="background1"/>
            <w:vAlign w:val="center"/>
          </w:tcPr>
          <w:p w14:paraId="1BDA64ED" w14:textId="77777777" w:rsidR="008F55FD" w:rsidRPr="00027AF9" w:rsidRDefault="008F55FD" w:rsidP="00B33931">
            <w:pPr>
              <w:jc w:val="center"/>
              <w:rPr>
                <w:color w:val="000000" w:themeColor="text1"/>
              </w:rPr>
            </w:pPr>
            <w:r w:rsidRPr="00027AF9">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 w:val="22"/>
                <w:szCs w:val="22"/>
              </w:rPr>
              <w:t>]</w:t>
            </w:r>
            <w:r w:rsidRPr="00027AF9">
              <w:rPr>
                <w:rFonts w:ascii="Arial Narrow" w:hAnsi="Arial Narrow"/>
                <w:color w:val="000000" w:themeColor="text1"/>
                <w:szCs w:val="20"/>
              </w:rPr>
              <w:t>.</w:t>
            </w:r>
          </w:p>
        </w:tc>
      </w:tr>
      <w:tr w:rsidR="00027AF9" w:rsidRPr="00027AF9" w14:paraId="526EAD11" w14:textId="77777777" w:rsidTr="00151DB5">
        <w:trPr>
          <w:gridAfter w:val="1"/>
          <w:wAfter w:w="22" w:type="dxa"/>
          <w:jc w:val="center"/>
        </w:trPr>
        <w:tc>
          <w:tcPr>
            <w:tcW w:w="4261" w:type="dxa"/>
            <w:tcBorders>
              <w:right w:val="single" w:sz="4" w:space="0" w:color="auto"/>
            </w:tcBorders>
            <w:shd w:val="clear" w:color="auto" w:fill="EDEDED" w:themeFill="accent3" w:themeFillTint="33"/>
            <w:vAlign w:val="center"/>
          </w:tcPr>
          <w:p w14:paraId="5D8FD05F" w14:textId="77777777" w:rsidR="008F55FD" w:rsidRPr="00027AF9" w:rsidRDefault="008F55FD" w:rsidP="008F55FD">
            <w:pPr>
              <w:rPr>
                <w:rFonts w:ascii="Arial Narrow" w:hAnsi="Arial Narrow" w:cs="Arial"/>
                <w:color w:val="000000" w:themeColor="text1"/>
                <w:szCs w:val="20"/>
              </w:rPr>
            </w:pPr>
            <w:r w:rsidRPr="00027AF9">
              <w:rPr>
                <w:rFonts w:ascii="Arial Narrow" w:hAnsi="Arial Narrow" w:cs="Arial"/>
                <w:color w:val="000000" w:themeColor="text1"/>
                <w:szCs w:val="20"/>
              </w:rPr>
              <w:t>Plynulá regulace výkonu hořáku v rozsahu min. 25% - 100% (tj agregace 1/4)</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9A6B9" w14:textId="77777777" w:rsidR="008F55FD" w:rsidRPr="00027AF9" w:rsidRDefault="008F55FD" w:rsidP="00824D44">
            <w:pPr>
              <w:jc w:val="center"/>
              <w:rPr>
                <w:color w:val="000000" w:themeColor="text1"/>
                <w:highlight w:val="yellow"/>
              </w:rPr>
            </w:pPr>
            <w:r w:rsidRPr="00027AF9">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 w:val="22"/>
                <w:szCs w:val="22"/>
              </w:rPr>
              <w:t>]</w:t>
            </w:r>
            <w:r w:rsidRPr="00027AF9">
              <w:rPr>
                <w:rFonts w:ascii="Arial Narrow" w:hAnsi="Arial Narrow"/>
                <w:color w:val="000000" w:themeColor="text1"/>
                <w:szCs w:val="20"/>
              </w:rPr>
              <w:t>.</w:t>
            </w:r>
          </w:p>
        </w:tc>
        <w:tc>
          <w:tcPr>
            <w:tcW w:w="2323" w:type="dxa"/>
            <w:vMerge/>
            <w:tcBorders>
              <w:left w:val="single" w:sz="4" w:space="0" w:color="auto"/>
              <w:right w:val="single" w:sz="4" w:space="0" w:color="auto"/>
            </w:tcBorders>
            <w:shd w:val="clear" w:color="auto" w:fill="FFFFFF" w:themeFill="background1"/>
            <w:vAlign w:val="center"/>
          </w:tcPr>
          <w:p w14:paraId="4BBDFBB8" w14:textId="77777777" w:rsidR="008F55FD" w:rsidRPr="00027AF9" w:rsidRDefault="008F55FD" w:rsidP="00824D44">
            <w:pPr>
              <w:jc w:val="center"/>
              <w:rPr>
                <w:color w:val="000000" w:themeColor="text1"/>
                <w:highlight w:val="yellow"/>
              </w:rPr>
            </w:pPr>
          </w:p>
        </w:tc>
      </w:tr>
      <w:tr w:rsidR="00027AF9" w:rsidRPr="00027AF9" w14:paraId="246ADF0C" w14:textId="77777777" w:rsidTr="00151DB5">
        <w:trPr>
          <w:gridAfter w:val="1"/>
          <w:wAfter w:w="22" w:type="dxa"/>
          <w:jc w:val="center"/>
        </w:trPr>
        <w:tc>
          <w:tcPr>
            <w:tcW w:w="4261" w:type="dxa"/>
            <w:tcBorders>
              <w:right w:val="single" w:sz="4" w:space="0" w:color="auto"/>
            </w:tcBorders>
            <w:shd w:val="clear" w:color="auto" w:fill="EDEDED" w:themeFill="accent3" w:themeFillTint="33"/>
            <w:vAlign w:val="center"/>
          </w:tcPr>
          <w:p w14:paraId="7AF23C3D" w14:textId="77777777" w:rsidR="008F55FD" w:rsidRPr="00027AF9" w:rsidRDefault="008F55FD" w:rsidP="008F55FD">
            <w:pPr>
              <w:rPr>
                <w:rFonts w:ascii="Arial Narrow" w:hAnsi="Arial Narrow" w:cs="Arial"/>
                <w:color w:val="000000" w:themeColor="text1"/>
                <w:szCs w:val="20"/>
              </w:rPr>
            </w:pPr>
            <w:r w:rsidRPr="00027AF9">
              <w:rPr>
                <w:rFonts w:ascii="Arial Narrow" w:hAnsi="Arial Narrow" w:cs="Arial"/>
                <w:color w:val="000000" w:themeColor="text1"/>
                <w:szCs w:val="20"/>
              </w:rPr>
              <w:t>Účinnost kotle při plném zatížení min. 95 % (80/60 °C);</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DF2E9" w14:textId="77777777" w:rsidR="008F55FD" w:rsidRPr="00027AF9" w:rsidRDefault="008F55FD" w:rsidP="00824D44">
            <w:pPr>
              <w:jc w:val="center"/>
              <w:rPr>
                <w:color w:val="000000" w:themeColor="text1"/>
                <w:highlight w:val="yellow"/>
              </w:rPr>
            </w:pPr>
            <w:r w:rsidRPr="00027AF9">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 w:val="22"/>
                <w:szCs w:val="22"/>
              </w:rPr>
              <w:t>]</w:t>
            </w:r>
            <w:r w:rsidRPr="00027AF9">
              <w:rPr>
                <w:rFonts w:ascii="Arial Narrow" w:hAnsi="Arial Narrow"/>
                <w:color w:val="000000" w:themeColor="text1"/>
                <w:szCs w:val="20"/>
              </w:rPr>
              <w:t>.</w:t>
            </w:r>
          </w:p>
        </w:tc>
        <w:tc>
          <w:tcPr>
            <w:tcW w:w="2323" w:type="dxa"/>
            <w:vMerge/>
            <w:tcBorders>
              <w:left w:val="single" w:sz="4" w:space="0" w:color="auto"/>
              <w:right w:val="single" w:sz="4" w:space="0" w:color="auto"/>
            </w:tcBorders>
            <w:shd w:val="clear" w:color="auto" w:fill="FFFFFF" w:themeFill="background1"/>
            <w:vAlign w:val="center"/>
          </w:tcPr>
          <w:p w14:paraId="5E5CAD22" w14:textId="77777777" w:rsidR="008F55FD" w:rsidRPr="00027AF9" w:rsidRDefault="008F55FD" w:rsidP="00824D44">
            <w:pPr>
              <w:jc w:val="center"/>
              <w:rPr>
                <w:color w:val="000000" w:themeColor="text1"/>
                <w:highlight w:val="yellow"/>
              </w:rPr>
            </w:pPr>
          </w:p>
        </w:tc>
      </w:tr>
      <w:tr w:rsidR="00027AF9" w:rsidRPr="00027AF9" w14:paraId="4663D98F" w14:textId="77777777" w:rsidTr="00151DB5">
        <w:trPr>
          <w:gridAfter w:val="1"/>
          <w:wAfter w:w="22" w:type="dxa"/>
          <w:jc w:val="center"/>
        </w:trPr>
        <w:tc>
          <w:tcPr>
            <w:tcW w:w="4261" w:type="dxa"/>
            <w:tcBorders>
              <w:right w:val="single" w:sz="4" w:space="0" w:color="auto"/>
            </w:tcBorders>
            <w:shd w:val="clear" w:color="auto" w:fill="EDEDED" w:themeFill="accent3" w:themeFillTint="33"/>
            <w:vAlign w:val="center"/>
          </w:tcPr>
          <w:p w14:paraId="32FBA634" w14:textId="77777777" w:rsidR="008F55FD" w:rsidRPr="00027AF9" w:rsidRDefault="008F55FD" w:rsidP="008F55FD">
            <w:pPr>
              <w:rPr>
                <w:rFonts w:ascii="Arial Narrow" w:hAnsi="Arial Narrow" w:cs="Arial"/>
                <w:color w:val="000000" w:themeColor="text1"/>
                <w:szCs w:val="20"/>
              </w:rPr>
            </w:pPr>
            <w:r w:rsidRPr="00027AF9">
              <w:rPr>
                <w:rFonts w:ascii="Arial Narrow" w:hAnsi="Arial Narrow" w:cs="Arial"/>
                <w:color w:val="000000" w:themeColor="text1"/>
                <w:szCs w:val="20"/>
              </w:rPr>
              <w:t xml:space="preserve">Spalovací komora a spalinový výměník nerez </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3E05E" w14:textId="77777777" w:rsidR="008F55FD" w:rsidRPr="00027AF9" w:rsidRDefault="008F55FD" w:rsidP="00824D44">
            <w:pPr>
              <w:jc w:val="center"/>
              <w:rPr>
                <w:color w:val="000000" w:themeColor="text1"/>
                <w:highlight w:val="yellow"/>
              </w:rPr>
            </w:pPr>
            <w:r w:rsidRPr="00027AF9">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 w:val="22"/>
                <w:szCs w:val="22"/>
              </w:rPr>
              <w:t>]</w:t>
            </w:r>
            <w:r w:rsidRPr="00027AF9">
              <w:rPr>
                <w:rFonts w:ascii="Arial Narrow" w:hAnsi="Arial Narrow"/>
                <w:color w:val="000000" w:themeColor="text1"/>
                <w:szCs w:val="20"/>
              </w:rPr>
              <w:t>.</w:t>
            </w:r>
          </w:p>
        </w:tc>
        <w:tc>
          <w:tcPr>
            <w:tcW w:w="2323" w:type="dxa"/>
            <w:vMerge/>
            <w:tcBorders>
              <w:left w:val="single" w:sz="4" w:space="0" w:color="auto"/>
              <w:right w:val="single" w:sz="4" w:space="0" w:color="auto"/>
            </w:tcBorders>
            <w:shd w:val="clear" w:color="auto" w:fill="FFFFFF" w:themeFill="background1"/>
            <w:vAlign w:val="center"/>
          </w:tcPr>
          <w:p w14:paraId="2A63814B" w14:textId="77777777" w:rsidR="008F55FD" w:rsidRPr="00027AF9" w:rsidRDefault="008F55FD" w:rsidP="00824D44">
            <w:pPr>
              <w:jc w:val="center"/>
              <w:rPr>
                <w:color w:val="000000" w:themeColor="text1"/>
                <w:highlight w:val="yellow"/>
              </w:rPr>
            </w:pPr>
          </w:p>
        </w:tc>
      </w:tr>
      <w:tr w:rsidR="00027AF9" w:rsidRPr="00027AF9" w14:paraId="427C7DFB" w14:textId="77777777" w:rsidTr="00151DB5">
        <w:trPr>
          <w:gridAfter w:val="1"/>
          <w:wAfter w:w="22" w:type="dxa"/>
          <w:trHeight w:val="75"/>
          <w:jc w:val="center"/>
        </w:trPr>
        <w:tc>
          <w:tcPr>
            <w:tcW w:w="4261" w:type="dxa"/>
            <w:tcBorders>
              <w:right w:val="single" w:sz="4" w:space="0" w:color="auto"/>
            </w:tcBorders>
            <w:shd w:val="clear" w:color="auto" w:fill="EDEDED" w:themeFill="accent3" w:themeFillTint="33"/>
            <w:vAlign w:val="center"/>
          </w:tcPr>
          <w:p w14:paraId="7F9E2F71" w14:textId="77777777" w:rsidR="008F55FD" w:rsidRPr="00027AF9" w:rsidRDefault="008F55FD" w:rsidP="00C24E6A">
            <w:pPr>
              <w:rPr>
                <w:rFonts w:ascii="Arial Narrow" w:hAnsi="Arial Narrow" w:cs="Arial"/>
                <w:color w:val="000000" w:themeColor="text1"/>
                <w:szCs w:val="20"/>
              </w:rPr>
            </w:pPr>
            <w:r w:rsidRPr="00027AF9">
              <w:rPr>
                <w:rFonts w:ascii="Arial Narrow" w:hAnsi="Arial Narrow" w:cs="Arial"/>
                <w:color w:val="000000" w:themeColor="text1"/>
                <w:szCs w:val="20"/>
              </w:rPr>
              <w:t xml:space="preserve">Velkoobjemový kotel min. </w:t>
            </w:r>
            <w:r w:rsidR="00C24E6A" w:rsidRPr="00027AF9">
              <w:rPr>
                <w:rFonts w:ascii="Arial Narrow" w:hAnsi="Arial Narrow" w:cs="Arial"/>
                <w:color w:val="000000" w:themeColor="text1"/>
                <w:szCs w:val="20"/>
              </w:rPr>
              <w:t>1000</w:t>
            </w:r>
            <w:r w:rsidRPr="00027AF9">
              <w:rPr>
                <w:rFonts w:ascii="Arial Narrow" w:hAnsi="Arial Narrow" w:cs="Arial"/>
                <w:color w:val="000000" w:themeColor="text1"/>
                <w:szCs w:val="20"/>
              </w:rPr>
              <w:t xml:space="preserve"> l</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F02DA" w14:textId="77777777" w:rsidR="008F55FD" w:rsidRPr="00027AF9" w:rsidRDefault="008F55FD" w:rsidP="00824D44">
            <w:pPr>
              <w:jc w:val="center"/>
              <w:rPr>
                <w:color w:val="000000" w:themeColor="text1"/>
                <w:highlight w:val="yellow"/>
              </w:rPr>
            </w:pPr>
            <w:r w:rsidRPr="00027AF9">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 w:val="22"/>
                <w:szCs w:val="22"/>
              </w:rPr>
              <w:t>]</w:t>
            </w:r>
            <w:r w:rsidRPr="00027AF9">
              <w:rPr>
                <w:rFonts w:ascii="Arial Narrow" w:hAnsi="Arial Narrow"/>
                <w:color w:val="000000" w:themeColor="text1"/>
                <w:szCs w:val="20"/>
              </w:rPr>
              <w:t>.</w:t>
            </w:r>
          </w:p>
        </w:tc>
        <w:tc>
          <w:tcPr>
            <w:tcW w:w="2323" w:type="dxa"/>
            <w:vMerge/>
            <w:tcBorders>
              <w:left w:val="single" w:sz="4" w:space="0" w:color="auto"/>
              <w:right w:val="single" w:sz="4" w:space="0" w:color="auto"/>
            </w:tcBorders>
            <w:shd w:val="clear" w:color="auto" w:fill="FFFFFF" w:themeFill="background1"/>
            <w:vAlign w:val="center"/>
          </w:tcPr>
          <w:p w14:paraId="736D4853" w14:textId="77777777" w:rsidR="008F55FD" w:rsidRPr="00027AF9" w:rsidRDefault="008F55FD" w:rsidP="00824D44">
            <w:pPr>
              <w:jc w:val="center"/>
              <w:rPr>
                <w:color w:val="000000" w:themeColor="text1"/>
                <w:highlight w:val="yellow"/>
              </w:rPr>
            </w:pPr>
          </w:p>
        </w:tc>
      </w:tr>
      <w:tr w:rsidR="00027AF9" w:rsidRPr="00027AF9" w14:paraId="305D7C4F" w14:textId="77777777" w:rsidTr="00151DB5">
        <w:trPr>
          <w:gridAfter w:val="1"/>
          <w:wAfter w:w="22" w:type="dxa"/>
          <w:trHeight w:val="75"/>
          <w:jc w:val="center"/>
        </w:trPr>
        <w:tc>
          <w:tcPr>
            <w:tcW w:w="4261" w:type="dxa"/>
            <w:tcBorders>
              <w:right w:val="single" w:sz="4" w:space="0" w:color="auto"/>
            </w:tcBorders>
            <w:shd w:val="clear" w:color="auto" w:fill="EDEDED" w:themeFill="accent3" w:themeFillTint="33"/>
            <w:vAlign w:val="center"/>
          </w:tcPr>
          <w:p w14:paraId="3CF9DA54" w14:textId="77777777" w:rsidR="008F55FD" w:rsidRPr="00027AF9" w:rsidRDefault="008F55FD" w:rsidP="008F55FD">
            <w:pPr>
              <w:rPr>
                <w:rFonts w:ascii="Arial Narrow" w:hAnsi="Arial Narrow" w:cs="Arial"/>
                <w:color w:val="000000" w:themeColor="text1"/>
                <w:szCs w:val="20"/>
              </w:rPr>
            </w:pPr>
            <w:r w:rsidRPr="00027AF9">
              <w:rPr>
                <w:rFonts w:ascii="Arial Narrow" w:hAnsi="Arial Narrow" w:cs="Arial"/>
                <w:color w:val="000000" w:themeColor="text1"/>
                <w:szCs w:val="20"/>
              </w:rPr>
              <w:t xml:space="preserve">Výkon kotle v </w:t>
            </w:r>
            <w:proofErr w:type="spellStart"/>
            <w:r w:rsidRPr="00027AF9">
              <w:rPr>
                <w:rFonts w:ascii="Arial Narrow" w:hAnsi="Arial Narrow" w:cs="Arial"/>
                <w:color w:val="000000" w:themeColor="text1"/>
                <w:szCs w:val="20"/>
              </w:rPr>
              <w:t>jednokotlovém</w:t>
            </w:r>
            <w:proofErr w:type="spellEnd"/>
            <w:r w:rsidRPr="00027AF9">
              <w:rPr>
                <w:rFonts w:ascii="Arial Narrow" w:hAnsi="Arial Narrow" w:cs="Arial"/>
                <w:color w:val="000000" w:themeColor="text1"/>
                <w:szCs w:val="20"/>
              </w:rPr>
              <w:t xml:space="preserve"> zařízení</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9A1AE" w14:textId="77777777" w:rsidR="008F55FD" w:rsidRPr="00027AF9" w:rsidRDefault="008F55FD" w:rsidP="00824D44">
            <w:pPr>
              <w:jc w:val="center"/>
              <w:rPr>
                <w:color w:val="000000" w:themeColor="text1"/>
                <w:highlight w:val="yellow"/>
              </w:rPr>
            </w:pPr>
            <w:r w:rsidRPr="00027AF9">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 w:val="22"/>
                <w:szCs w:val="22"/>
              </w:rPr>
              <w:t>]</w:t>
            </w:r>
            <w:r w:rsidRPr="00027AF9">
              <w:rPr>
                <w:rFonts w:ascii="Arial Narrow" w:hAnsi="Arial Narrow"/>
                <w:color w:val="000000" w:themeColor="text1"/>
                <w:szCs w:val="20"/>
              </w:rPr>
              <w:t>.</w:t>
            </w:r>
          </w:p>
        </w:tc>
        <w:tc>
          <w:tcPr>
            <w:tcW w:w="2323" w:type="dxa"/>
            <w:vMerge/>
            <w:tcBorders>
              <w:left w:val="single" w:sz="4" w:space="0" w:color="auto"/>
              <w:right w:val="single" w:sz="4" w:space="0" w:color="auto"/>
            </w:tcBorders>
            <w:shd w:val="clear" w:color="auto" w:fill="FFFFFF" w:themeFill="background1"/>
            <w:vAlign w:val="center"/>
          </w:tcPr>
          <w:p w14:paraId="35FC6FE5" w14:textId="77777777" w:rsidR="008F55FD" w:rsidRPr="00027AF9" w:rsidRDefault="008F55FD" w:rsidP="00824D44">
            <w:pPr>
              <w:jc w:val="center"/>
              <w:rPr>
                <w:color w:val="000000" w:themeColor="text1"/>
                <w:highlight w:val="yellow"/>
              </w:rPr>
            </w:pPr>
          </w:p>
        </w:tc>
      </w:tr>
      <w:tr w:rsidR="00027AF9" w:rsidRPr="00027AF9" w14:paraId="26EA11BE" w14:textId="77777777" w:rsidTr="00B33931">
        <w:trPr>
          <w:gridAfter w:val="1"/>
          <w:wAfter w:w="22" w:type="dxa"/>
          <w:trHeight w:val="75"/>
          <w:jc w:val="center"/>
        </w:trPr>
        <w:tc>
          <w:tcPr>
            <w:tcW w:w="4261" w:type="dxa"/>
            <w:tcBorders>
              <w:right w:val="single" w:sz="4" w:space="0" w:color="auto"/>
            </w:tcBorders>
            <w:shd w:val="clear" w:color="auto" w:fill="EDEDED" w:themeFill="accent3" w:themeFillTint="33"/>
            <w:vAlign w:val="center"/>
          </w:tcPr>
          <w:p w14:paraId="5BF6CEE4" w14:textId="77777777" w:rsidR="009175E4" w:rsidRDefault="009175E4" w:rsidP="009175E4">
            <w:pPr>
              <w:rPr>
                <w:rFonts w:ascii="Arial Narrow" w:hAnsi="Arial Narrow" w:cs="Arial"/>
                <w:color w:val="000000" w:themeColor="text1"/>
                <w:szCs w:val="20"/>
              </w:rPr>
            </w:pPr>
            <w:r>
              <w:rPr>
                <w:rFonts w:ascii="Arial Narrow" w:hAnsi="Arial Narrow" w:cs="Arial"/>
                <w:color w:val="000000" w:themeColor="text1"/>
              </w:rPr>
              <w:t>Emisní limit max:</w:t>
            </w:r>
          </w:p>
          <w:p w14:paraId="266BD75F" w14:textId="77777777" w:rsidR="009175E4" w:rsidRDefault="009175E4" w:rsidP="009175E4">
            <w:pPr>
              <w:rPr>
                <w:rFonts w:ascii="Arial Narrow" w:hAnsi="Arial Narrow" w:cs="Arial"/>
                <w:color w:val="000000" w:themeColor="text1"/>
                <w:vertAlign w:val="superscript"/>
              </w:rPr>
            </w:pPr>
            <w:r>
              <w:rPr>
                <w:rFonts w:ascii="Arial Narrow" w:hAnsi="Arial Narrow" w:cs="Arial"/>
                <w:color w:val="000000" w:themeColor="text1"/>
              </w:rPr>
              <w:t xml:space="preserve">Pro hořák ZP: 100 mg </w:t>
            </w:r>
            <w:proofErr w:type="spellStart"/>
            <w:r>
              <w:rPr>
                <w:rFonts w:ascii="Arial Narrow" w:hAnsi="Arial Narrow" w:cs="Arial"/>
                <w:color w:val="000000" w:themeColor="text1"/>
              </w:rPr>
              <w:t>NO</w:t>
            </w:r>
            <w:r>
              <w:rPr>
                <w:rFonts w:ascii="Arial Narrow" w:hAnsi="Arial Narrow"/>
                <w:color w:val="000000" w:themeColor="text1"/>
              </w:rPr>
              <w:t>x</w:t>
            </w:r>
            <w:proofErr w:type="spellEnd"/>
            <w:r>
              <w:rPr>
                <w:rFonts w:ascii="Arial Narrow" w:hAnsi="Arial Narrow" w:cs="Arial"/>
                <w:color w:val="000000" w:themeColor="text1"/>
              </w:rPr>
              <w:t>/m</w:t>
            </w:r>
            <w:r>
              <w:rPr>
                <w:rFonts w:ascii="Arial Narrow" w:hAnsi="Arial Narrow" w:cs="Arial"/>
                <w:color w:val="000000" w:themeColor="text1"/>
                <w:vertAlign w:val="superscript"/>
              </w:rPr>
              <w:t>3</w:t>
            </w:r>
          </w:p>
          <w:p w14:paraId="0D76AD8E" w14:textId="1232297D" w:rsidR="008F55FD" w:rsidRPr="00027AF9" w:rsidRDefault="009175E4" w:rsidP="009175E4">
            <w:pPr>
              <w:rPr>
                <w:rFonts w:ascii="Arial Narrow" w:hAnsi="Arial Narrow" w:cs="Arial"/>
                <w:color w:val="000000" w:themeColor="text1"/>
                <w:szCs w:val="20"/>
              </w:rPr>
            </w:pPr>
            <w:r>
              <w:rPr>
                <w:rFonts w:ascii="Arial Narrow" w:hAnsi="Arial Narrow" w:cs="Arial"/>
                <w:color w:val="000000" w:themeColor="text1"/>
              </w:rPr>
              <w:t xml:space="preserve">Pro kombinovaný hořák LTO: 200mg </w:t>
            </w:r>
            <w:proofErr w:type="spellStart"/>
            <w:r>
              <w:rPr>
                <w:rFonts w:ascii="Arial Narrow" w:hAnsi="Arial Narrow" w:cs="Arial"/>
                <w:color w:val="000000" w:themeColor="text1"/>
              </w:rPr>
              <w:t>NO</w:t>
            </w:r>
            <w:r>
              <w:rPr>
                <w:rFonts w:ascii="Arial Narrow" w:hAnsi="Arial Narrow"/>
                <w:color w:val="000000" w:themeColor="text1"/>
              </w:rPr>
              <w:t>x</w:t>
            </w:r>
            <w:proofErr w:type="spellEnd"/>
            <w:r>
              <w:rPr>
                <w:rFonts w:ascii="Arial Narrow" w:hAnsi="Arial Narrow" w:cs="Arial"/>
                <w:color w:val="000000" w:themeColor="text1"/>
              </w:rPr>
              <w:t>/m</w:t>
            </w:r>
            <w:r>
              <w:rPr>
                <w:rFonts w:ascii="Arial Narrow" w:hAnsi="Arial Narrow" w:cs="Arial"/>
                <w:color w:val="000000" w:themeColor="text1"/>
                <w:vertAlign w:val="superscript"/>
              </w:rPr>
              <w:t>3</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CE5AC" w14:textId="77777777" w:rsidR="008F55FD" w:rsidRPr="00027AF9" w:rsidRDefault="008F55FD" w:rsidP="00B33931">
            <w:pPr>
              <w:jc w:val="center"/>
              <w:rPr>
                <w:color w:val="000000" w:themeColor="text1"/>
                <w:highlight w:val="yellow"/>
              </w:rPr>
            </w:pPr>
            <w:r w:rsidRPr="00027AF9">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 w:val="22"/>
                <w:szCs w:val="22"/>
              </w:rPr>
              <w:t>]</w:t>
            </w:r>
            <w:r w:rsidRPr="00027AF9">
              <w:rPr>
                <w:rFonts w:ascii="Arial Narrow" w:hAnsi="Arial Narrow"/>
                <w:color w:val="000000" w:themeColor="text1"/>
                <w:szCs w:val="20"/>
              </w:rPr>
              <w:t>.</w:t>
            </w:r>
          </w:p>
        </w:tc>
        <w:tc>
          <w:tcPr>
            <w:tcW w:w="2323" w:type="dxa"/>
            <w:vMerge/>
            <w:tcBorders>
              <w:left w:val="single" w:sz="4" w:space="0" w:color="auto"/>
              <w:bottom w:val="single" w:sz="4" w:space="0" w:color="auto"/>
              <w:right w:val="single" w:sz="4" w:space="0" w:color="auto"/>
            </w:tcBorders>
            <w:shd w:val="clear" w:color="auto" w:fill="FFFFFF" w:themeFill="background1"/>
            <w:vAlign w:val="center"/>
          </w:tcPr>
          <w:p w14:paraId="4733BD18" w14:textId="77777777" w:rsidR="008F55FD" w:rsidRPr="00027AF9" w:rsidRDefault="008F55FD" w:rsidP="00B33931">
            <w:pPr>
              <w:jc w:val="center"/>
              <w:rPr>
                <w:color w:val="000000" w:themeColor="text1"/>
                <w:highlight w:val="yellow"/>
              </w:rPr>
            </w:pPr>
          </w:p>
        </w:tc>
      </w:tr>
      <w:tr w:rsidR="00027AF9" w:rsidRPr="00027AF9" w14:paraId="26A5937A" w14:textId="77777777" w:rsidTr="00151DB5">
        <w:trPr>
          <w:trHeight w:val="75"/>
          <w:jc w:val="center"/>
        </w:trPr>
        <w:tc>
          <w:tcPr>
            <w:tcW w:w="9426" w:type="dxa"/>
            <w:gridSpan w:val="4"/>
            <w:tcBorders>
              <w:right w:val="single" w:sz="4" w:space="0" w:color="auto"/>
            </w:tcBorders>
            <w:shd w:val="clear" w:color="auto" w:fill="FBE4D5" w:themeFill="accent2" w:themeFillTint="33"/>
            <w:vAlign w:val="center"/>
          </w:tcPr>
          <w:p w14:paraId="7CB77F8F" w14:textId="77777777" w:rsidR="00824D44" w:rsidRPr="00027AF9" w:rsidRDefault="00824D44" w:rsidP="00824D44">
            <w:pPr>
              <w:rPr>
                <w:color w:val="000000" w:themeColor="text1"/>
                <w:highlight w:val="yellow"/>
              </w:rPr>
            </w:pPr>
            <w:r w:rsidRPr="00027AF9">
              <w:rPr>
                <w:rFonts w:ascii="Arial Narrow" w:hAnsi="Arial Narrow" w:cs="Arial"/>
                <w:color w:val="000000" w:themeColor="text1"/>
                <w:szCs w:val="20"/>
              </w:rPr>
              <w:t>Příslušenství plynového teplovodního kondenzační kotle</w:t>
            </w:r>
            <w:r w:rsidR="008605BB" w:rsidRPr="00027AF9">
              <w:rPr>
                <w:rFonts w:ascii="Arial Narrow" w:hAnsi="Arial Narrow" w:cs="Arial"/>
                <w:color w:val="000000" w:themeColor="text1"/>
                <w:szCs w:val="20"/>
              </w:rPr>
              <w:t>:</w:t>
            </w:r>
          </w:p>
        </w:tc>
      </w:tr>
      <w:tr w:rsidR="00027AF9" w:rsidRPr="00027AF9" w14:paraId="7F593561" w14:textId="77777777" w:rsidTr="00B33931">
        <w:trPr>
          <w:gridAfter w:val="1"/>
          <w:wAfter w:w="22" w:type="dxa"/>
          <w:trHeight w:val="75"/>
          <w:jc w:val="center"/>
        </w:trPr>
        <w:tc>
          <w:tcPr>
            <w:tcW w:w="4261" w:type="dxa"/>
            <w:tcBorders>
              <w:right w:val="single" w:sz="4" w:space="0" w:color="auto"/>
            </w:tcBorders>
            <w:shd w:val="clear" w:color="auto" w:fill="FBE4D5" w:themeFill="accent2" w:themeFillTint="33"/>
            <w:vAlign w:val="center"/>
          </w:tcPr>
          <w:p w14:paraId="391772FB" w14:textId="77777777" w:rsidR="008F55FD" w:rsidRPr="00027AF9" w:rsidRDefault="008F55FD" w:rsidP="008F55FD">
            <w:pPr>
              <w:rPr>
                <w:rFonts w:ascii="Arial Narrow" w:hAnsi="Arial Narrow" w:cs="Arial"/>
                <w:color w:val="000000" w:themeColor="text1"/>
                <w:szCs w:val="20"/>
              </w:rPr>
            </w:pPr>
            <w:r w:rsidRPr="00027AF9">
              <w:rPr>
                <w:rFonts w:ascii="Arial Narrow" w:hAnsi="Arial Narrow" w:cs="Arial"/>
                <w:color w:val="000000" w:themeColor="text1"/>
                <w:szCs w:val="20"/>
              </w:rPr>
              <w:t>Sada protihlukových podložek kotle</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2E1D9" w14:textId="77777777" w:rsidR="008F55FD" w:rsidRPr="00027AF9" w:rsidRDefault="008F55FD" w:rsidP="00B33931">
            <w:pPr>
              <w:jc w:val="center"/>
              <w:rPr>
                <w:color w:val="000000" w:themeColor="text1"/>
                <w:highlight w:val="yellow"/>
              </w:rPr>
            </w:pPr>
            <w:r w:rsidRPr="00027AF9">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 w:val="22"/>
                <w:szCs w:val="22"/>
              </w:rPr>
              <w:t>]</w:t>
            </w:r>
            <w:r w:rsidRPr="00027AF9">
              <w:rPr>
                <w:rFonts w:ascii="Arial Narrow" w:hAnsi="Arial Narrow"/>
                <w:color w:val="000000" w:themeColor="text1"/>
                <w:szCs w:val="20"/>
              </w:rPr>
              <w:t>.</w:t>
            </w:r>
          </w:p>
        </w:tc>
        <w:tc>
          <w:tcPr>
            <w:tcW w:w="2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F136E" w14:textId="77777777" w:rsidR="008F55FD" w:rsidRPr="00027AF9" w:rsidRDefault="008F55FD" w:rsidP="00B33931">
            <w:pPr>
              <w:jc w:val="center"/>
              <w:rPr>
                <w:color w:val="000000" w:themeColor="text1"/>
                <w:highlight w:val="yellow"/>
              </w:rPr>
            </w:pPr>
            <w:r w:rsidRPr="00027AF9">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 w:val="22"/>
                <w:szCs w:val="22"/>
              </w:rPr>
              <w:t>]</w:t>
            </w:r>
            <w:r w:rsidRPr="00027AF9">
              <w:rPr>
                <w:rFonts w:ascii="Arial Narrow" w:hAnsi="Arial Narrow"/>
                <w:color w:val="000000" w:themeColor="text1"/>
                <w:szCs w:val="20"/>
              </w:rPr>
              <w:t>.</w:t>
            </w:r>
          </w:p>
        </w:tc>
      </w:tr>
      <w:tr w:rsidR="00027AF9" w:rsidRPr="00027AF9" w14:paraId="15D88D93" w14:textId="77777777" w:rsidTr="00151DB5">
        <w:trPr>
          <w:gridAfter w:val="1"/>
          <w:wAfter w:w="22" w:type="dxa"/>
          <w:trHeight w:val="75"/>
          <w:jc w:val="center"/>
        </w:trPr>
        <w:tc>
          <w:tcPr>
            <w:tcW w:w="4261" w:type="dxa"/>
            <w:tcBorders>
              <w:right w:val="single" w:sz="4" w:space="0" w:color="auto"/>
            </w:tcBorders>
            <w:shd w:val="clear" w:color="auto" w:fill="FBE4D5" w:themeFill="accent2" w:themeFillTint="33"/>
            <w:vAlign w:val="center"/>
          </w:tcPr>
          <w:p w14:paraId="1C61C2F3" w14:textId="77777777" w:rsidR="008F55FD" w:rsidRPr="00027AF9" w:rsidRDefault="008F55FD" w:rsidP="008F55FD">
            <w:pPr>
              <w:rPr>
                <w:rFonts w:ascii="Arial Narrow" w:hAnsi="Arial Narrow" w:cs="Arial"/>
                <w:color w:val="000000" w:themeColor="text1"/>
                <w:szCs w:val="20"/>
              </w:rPr>
            </w:pPr>
            <w:r w:rsidRPr="00027AF9">
              <w:rPr>
                <w:rFonts w:ascii="Arial Narrow" w:hAnsi="Arial Narrow" w:cs="Arial"/>
                <w:color w:val="000000" w:themeColor="text1"/>
                <w:szCs w:val="20"/>
              </w:rPr>
              <w:t>Sada hlídače tlaku spalin</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0AFBA" w14:textId="77777777" w:rsidR="008F55FD" w:rsidRPr="00027AF9" w:rsidRDefault="008F55FD" w:rsidP="00824D44">
            <w:pPr>
              <w:jc w:val="center"/>
              <w:rPr>
                <w:color w:val="000000" w:themeColor="text1"/>
                <w:highlight w:val="yellow"/>
              </w:rPr>
            </w:pPr>
            <w:r w:rsidRPr="00027AF9">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 w:val="22"/>
                <w:szCs w:val="22"/>
              </w:rPr>
              <w:t>]</w:t>
            </w:r>
            <w:r w:rsidRPr="00027AF9">
              <w:rPr>
                <w:rFonts w:ascii="Arial Narrow" w:hAnsi="Arial Narrow"/>
                <w:color w:val="000000" w:themeColor="text1"/>
                <w:szCs w:val="20"/>
              </w:rPr>
              <w:t>.</w:t>
            </w:r>
          </w:p>
        </w:tc>
        <w:tc>
          <w:tcPr>
            <w:tcW w:w="2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26F66" w14:textId="77777777" w:rsidR="008F55FD" w:rsidRPr="00027AF9" w:rsidRDefault="008F55FD" w:rsidP="00824D44">
            <w:pPr>
              <w:jc w:val="center"/>
              <w:rPr>
                <w:color w:val="000000" w:themeColor="text1"/>
                <w:highlight w:val="yellow"/>
              </w:rPr>
            </w:pPr>
            <w:r w:rsidRPr="00027AF9">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 w:val="22"/>
                <w:szCs w:val="22"/>
              </w:rPr>
              <w:t>]</w:t>
            </w:r>
            <w:r w:rsidRPr="00027AF9">
              <w:rPr>
                <w:rFonts w:ascii="Arial Narrow" w:hAnsi="Arial Narrow"/>
                <w:color w:val="000000" w:themeColor="text1"/>
                <w:szCs w:val="20"/>
              </w:rPr>
              <w:t>.</w:t>
            </w:r>
          </w:p>
        </w:tc>
      </w:tr>
      <w:tr w:rsidR="00027AF9" w:rsidRPr="00027AF9" w14:paraId="6671DA75" w14:textId="77777777" w:rsidTr="00B33931">
        <w:trPr>
          <w:gridAfter w:val="1"/>
          <w:wAfter w:w="22" w:type="dxa"/>
          <w:trHeight w:val="75"/>
          <w:jc w:val="center"/>
        </w:trPr>
        <w:tc>
          <w:tcPr>
            <w:tcW w:w="4261" w:type="dxa"/>
            <w:tcBorders>
              <w:right w:val="single" w:sz="4" w:space="0" w:color="auto"/>
            </w:tcBorders>
            <w:shd w:val="clear" w:color="auto" w:fill="FBE4D5" w:themeFill="accent2" w:themeFillTint="33"/>
            <w:vAlign w:val="center"/>
          </w:tcPr>
          <w:p w14:paraId="2FBBFB13" w14:textId="77777777" w:rsidR="008F55FD" w:rsidRPr="00027AF9" w:rsidRDefault="008F55FD" w:rsidP="008F55FD">
            <w:pPr>
              <w:rPr>
                <w:rFonts w:ascii="Arial Narrow" w:hAnsi="Arial Narrow" w:cs="Arial"/>
                <w:color w:val="000000" w:themeColor="text1"/>
                <w:szCs w:val="20"/>
              </w:rPr>
            </w:pPr>
            <w:r w:rsidRPr="00027AF9">
              <w:rPr>
                <w:rFonts w:ascii="Arial Narrow" w:hAnsi="Arial Narrow" w:cs="Arial"/>
                <w:color w:val="000000" w:themeColor="text1"/>
                <w:szCs w:val="20"/>
              </w:rPr>
              <w:t>Omezovač stavu vody (montáž na potrubí)</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BC3FE" w14:textId="77777777" w:rsidR="008F55FD" w:rsidRPr="00027AF9" w:rsidRDefault="008F55FD" w:rsidP="00B33931">
            <w:pPr>
              <w:jc w:val="center"/>
              <w:rPr>
                <w:color w:val="000000" w:themeColor="text1"/>
                <w:highlight w:val="yellow"/>
              </w:rPr>
            </w:pPr>
            <w:r w:rsidRPr="00027AF9">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 w:val="22"/>
                <w:szCs w:val="22"/>
              </w:rPr>
              <w:t>]</w:t>
            </w:r>
            <w:r w:rsidRPr="00027AF9">
              <w:rPr>
                <w:rFonts w:ascii="Arial Narrow" w:hAnsi="Arial Narrow"/>
                <w:color w:val="000000" w:themeColor="text1"/>
                <w:szCs w:val="20"/>
              </w:rPr>
              <w:t>.</w:t>
            </w:r>
          </w:p>
        </w:tc>
        <w:tc>
          <w:tcPr>
            <w:tcW w:w="2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ADB0A" w14:textId="77777777" w:rsidR="008F55FD" w:rsidRPr="00027AF9" w:rsidRDefault="008F55FD" w:rsidP="00B33931">
            <w:pPr>
              <w:jc w:val="center"/>
              <w:rPr>
                <w:color w:val="000000" w:themeColor="text1"/>
                <w:highlight w:val="yellow"/>
              </w:rPr>
            </w:pPr>
            <w:r w:rsidRPr="00027AF9">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 w:val="22"/>
                <w:szCs w:val="22"/>
              </w:rPr>
              <w:t>]</w:t>
            </w:r>
            <w:r w:rsidRPr="00027AF9">
              <w:rPr>
                <w:rFonts w:ascii="Arial Narrow" w:hAnsi="Arial Narrow"/>
                <w:color w:val="000000" w:themeColor="text1"/>
                <w:szCs w:val="20"/>
              </w:rPr>
              <w:t>.</w:t>
            </w:r>
          </w:p>
        </w:tc>
      </w:tr>
      <w:tr w:rsidR="008F55FD" w14:paraId="63FE767B" w14:textId="77777777" w:rsidTr="00151DB5">
        <w:trPr>
          <w:gridAfter w:val="1"/>
          <w:wAfter w:w="22" w:type="dxa"/>
          <w:trHeight w:val="75"/>
          <w:jc w:val="center"/>
        </w:trPr>
        <w:tc>
          <w:tcPr>
            <w:tcW w:w="4261" w:type="dxa"/>
            <w:tcBorders>
              <w:right w:val="single" w:sz="4" w:space="0" w:color="auto"/>
            </w:tcBorders>
            <w:shd w:val="clear" w:color="auto" w:fill="FBE4D5" w:themeFill="accent2" w:themeFillTint="33"/>
            <w:vAlign w:val="center"/>
          </w:tcPr>
          <w:p w14:paraId="38D6B3D0" w14:textId="77777777" w:rsidR="008F55FD" w:rsidRPr="000B20D3" w:rsidRDefault="008F55FD" w:rsidP="008F55FD">
            <w:pPr>
              <w:rPr>
                <w:rFonts w:ascii="Arial Narrow" w:hAnsi="Arial Narrow" w:cs="Arial"/>
                <w:color w:val="000000"/>
                <w:szCs w:val="20"/>
              </w:rPr>
            </w:pPr>
            <w:r w:rsidRPr="000B20D3">
              <w:rPr>
                <w:rFonts w:ascii="Arial Narrow" w:hAnsi="Arial Narrow" w:cs="Arial"/>
                <w:color w:val="000000"/>
                <w:szCs w:val="20"/>
              </w:rPr>
              <w:t>Omezovač max. tlaku O - 6 bar</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D0F53" w14:textId="77777777" w:rsidR="008F55FD" w:rsidRPr="008E3BBA" w:rsidRDefault="008F55FD" w:rsidP="00824D44">
            <w:pPr>
              <w:jc w:val="center"/>
              <w:rPr>
                <w:highlight w:val="yellow"/>
              </w:rPr>
            </w:pP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r w:rsidRPr="00F10374">
              <w:rPr>
                <w:rFonts w:ascii="Arial Narrow" w:hAnsi="Arial Narrow"/>
                <w:szCs w:val="20"/>
              </w:rPr>
              <w:t>.</w:t>
            </w:r>
          </w:p>
        </w:tc>
        <w:tc>
          <w:tcPr>
            <w:tcW w:w="2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1B80C" w14:textId="77777777" w:rsidR="008F55FD" w:rsidRPr="008E3BBA" w:rsidRDefault="008F55FD" w:rsidP="00824D44">
            <w:pPr>
              <w:jc w:val="center"/>
              <w:rPr>
                <w:highlight w:val="yellow"/>
              </w:rPr>
            </w:pP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r w:rsidRPr="00F10374">
              <w:rPr>
                <w:rFonts w:ascii="Arial Narrow" w:hAnsi="Arial Narrow"/>
                <w:szCs w:val="20"/>
              </w:rPr>
              <w:t>.</w:t>
            </w:r>
          </w:p>
        </w:tc>
      </w:tr>
      <w:tr w:rsidR="008F55FD" w14:paraId="25093454" w14:textId="77777777" w:rsidTr="00B33931">
        <w:trPr>
          <w:gridAfter w:val="1"/>
          <w:wAfter w:w="22" w:type="dxa"/>
          <w:trHeight w:val="75"/>
          <w:jc w:val="center"/>
        </w:trPr>
        <w:tc>
          <w:tcPr>
            <w:tcW w:w="4261" w:type="dxa"/>
            <w:tcBorders>
              <w:right w:val="single" w:sz="4" w:space="0" w:color="auto"/>
            </w:tcBorders>
            <w:shd w:val="clear" w:color="auto" w:fill="FBE4D5" w:themeFill="accent2" w:themeFillTint="33"/>
            <w:vAlign w:val="center"/>
          </w:tcPr>
          <w:p w14:paraId="34142985" w14:textId="77777777" w:rsidR="008F55FD" w:rsidRPr="000B20D3" w:rsidRDefault="008F55FD" w:rsidP="008F55FD">
            <w:pPr>
              <w:rPr>
                <w:rFonts w:ascii="Arial Narrow" w:hAnsi="Arial Narrow" w:cs="Arial"/>
                <w:color w:val="000000"/>
                <w:szCs w:val="20"/>
              </w:rPr>
            </w:pPr>
            <w:r w:rsidRPr="000B20D3">
              <w:rPr>
                <w:rFonts w:ascii="Arial Narrow" w:hAnsi="Arial Narrow" w:cs="Arial"/>
                <w:color w:val="000000"/>
                <w:szCs w:val="20"/>
              </w:rPr>
              <w:t>Omezovač min. tlaku O - 6 bar</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9AF2F" w14:textId="77777777" w:rsidR="008F55FD" w:rsidRPr="00B33931" w:rsidRDefault="008F55FD" w:rsidP="00B33931">
            <w:pPr>
              <w:jc w:val="center"/>
              <w:rPr>
                <w:highlight w:val="yellow"/>
              </w:rPr>
            </w:pP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r w:rsidRPr="00F10374">
              <w:rPr>
                <w:rFonts w:ascii="Arial Narrow" w:hAnsi="Arial Narrow"/>
                <w:szCs w:val="20"/>
              </w:rPr>
              <w:t>.</w:t>
            </w:r>
          </w:p>
        </w:tc>
        <w:tc>
          <w:tcPr>
            <w:tcW w:w="2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245B6" w14:textId="77777777" w:rsidR="008F55FD" w:rsidRPr="008E3BBA" w:rsidRDefault="008F55FD" w:rsidP="00B33931">
            <w:pPr>
              <w:jc w:val="center"/>
              <w:rPr>
                <w:highlight w:val="yellow"/>
              </w:rPr>
            </w:pP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r w:rsidRPr="00F10374">
              <w:rPr>
                <w:rFonts w:ascii="Arial Narrow" w:hAnsi="Arial Narrow"/>
                <w:szCs w:val="20"/>
              </w:rPr>
              <w:t>.</w:t>
            </w:r>
          </w:p>
        </w:tc>
      </w:tr>
      <w:tr w:rsidR="008F55FD" w14:paraId="4AF37510" w14:textId="77777777" w:rsidTr="00B33931">
        <w:trPr>
          <w:gridAfter w:val="1"/>
          <w:wAfter w:w="22" w:type="dxa"/>
          <w:trHeight w:val="75"/>
          <w:jc w:val="center"/>
        </w:trPr>
        <w:tc>
          <w:tcPr>
            <w:tcW w:w="4261" w:type="dxa"/>
            <w:tcBorders>
              <w:right w:val="single" w:sz="4" w:space="0" w:color="auto"/>
            </w:tcBorders>
            <w:shd w:val="clear" w:color="auto" w:fill="FBE4D5" w:themeFill="accent2" w:themeFillTint="33"/>
            <w:vAlign w:val="center"/>
          </w:tcPr>
          <w:p w14:paraId="6D2952DB" w14:textId="77777777" w:rsidR="008F55FD" w:rsidRPr="000B20D3" w:rsidRDefault="008F55FD" w:rsidP="008F55FD">
            <w:pPr>
              <w:rPr>
                <w:rFonts w:ascii="Arial Narrow" w:hAnsi="Arial Narrow" w:cs="Arial"/>
                <w:color w:val="000000"/>
                <w:szCs w:val="20"/>
              </w:rPr>
            </w:pPr>
            <w:r w:rsidRPr="000B20D3">
              <w:rPr>
                <w:rFonts w:ascii="Arial Narrow" w:hAnsi="Arial Narrow" w:cs="Arial"/>
                <w:color w:val="000000"/>
                <w:szCs w:val="20"/>
              </w:rPr>
              <w:t>KM-Bus adaptér</w:t>
            </w:r>
            <w:r>
              <w:rPr>
                <w:rFonts w:ascii="Arial Narrow" w:hAnsi="Arial Narrow" w:cs="Arial"/>
                <w:color w:val="000000"/>
                <w:szCs w:val="20"/>
              </w:rPr>
              <w:t xml:space="preserve"> s připojením do externího systému MaR</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C7B51" w14:textId="77777777" w:rsidR="008F55FD" w:rsidRPr="00B33931" w:rsidRDefault="008F55FD" w:rsidP="00B33931">
            <w:pPr>
              <w:jc w:val="center"/>
              <w:rPr>
                <w:highlight w:val="yellow"/>
              </w:rPr>
            </w:pP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r w:rsidRPr="00F10374">
              <w:rPr>
                <w:rFonts w:ascii="Arial Narrow" w:hAnsi="Arial Narrow"/>
                <w:szCs w:val="20"/>
              </w:rPr>
              <w:t>.</w:t>
            </w:r>
          </w:p>
        </w:tc>
        <w:tc>
          <w:tcPr>
            <w:tcW w:w="2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3B1A9" w14:textId="77777777" w:rsidR="008F55FD" w:rsidRPr="008E3BBA" w:rsidRDefault="008F55FD" w:rsidP="00B33931">
            <w:pPr>
              <w:jc w:val="center"/>
              <w:rPr>
                <w:highlight w:val="yellow"/>
              </w:rPr>
            </w:pP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r w:rsidRPr="00F10374">
              <w:rPr>
                <w:rFonts w:ascii="Arial Narrow" w:hAnsi="Arial Narrow"/>
                <w:szCs w:val="20"/>
              </w:rPr>
              <w:t>.</w:t>
            </w:r>
          </w:p>
        </w:tc>
      </w:tr>
      <w:tr w:rsidR="008F55FD" w14:paraId="036F313A" w14:textId="77777777" w:rsidTr="00B33931">
        <w:trPr>
          <w:gridAfter w:val="1"/>
          <w:wAfter w:w="22" w:type="dxa"/>
          <w:trHeight w:val="75"/>
          <w:jc w:val="center"/>
        </w:trPr>
        <w:tc>
          <w:tcPr>
            <w:tcW w:w="4261" w:type="dxa"/>
            <w:tcBorders>
              <w:right w:val="single" w:sz="4" w:space="0" w:color="auto"/>
            </w:tcBorders>
            <w:shd w:val="clear" w:color="auto" w:fill="FBE4D5" w:themeFill="accent2" w:themeFillTint="33"/>
            <w:vAlign w:val="center"/>
          </w:tcPr>
          <w:p w14:paraId="78DECA64" w14:textId="77777777" w:rsidR="008F55FD" w:rsidRPr="00B33931" w:rsidRDefault="008F55FD" w:rsidP="008F55FD">
            <w:pPr>
              <w:rPr>
                <w:rFonts w:ascii="Arial Narrow" w:hAnsi="Arial Narrow"/>
                <w:color w:val="000000"/>
              </w:rPr>
            </w:pPr>
            <w:r w:rsidRPr="000B20D3">
              <w:rPr>
                <w:rFonts w:ascii="Arial Narrow" w:hAnsi="Arial Narrow" w:cs="Arial"/>
                <w:color w:val="000000"/>
                <w:szCs w:val="20"/>
              </w:rPr>
              <w:t>Neutralizační box kondenzátu</w:t>
            </w:r>
            <w:r w:rsidRPr="00B33931">
              <w:rPr>
                <w:rFonts w:ascii="Arial Narrow" w:hAnsi="Arial Narrow"/>
                <w:color w:val="000000"/>
              </w:rPr>
              <w:t xml:space="preserve"> min. </w:t>
            </w:r>
            <w:r w:rsidRPr="000B20D3">
              <w:rPr>
                <w:rFonts w:ascii="Arial Narrow" w:hAnsi="Arial Narrow" w:cs="Arial"/>
                <w:color w:val="000000"/>
                <w:szCs w:val="20"/>
              </w:rPr>
              <w:t>140 1/h</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74788" w14:textId="77777777" w:rsidR="008F55FD" w:rsidRPr="00B33931" w:rsidRDefault="008F55FD" w:rsidP="00B33931">
            <w:pPr>
              <w:jc w:val="center"/>
              <w:rPr>
                <w:highlight w:val="yellow"/>
              </w:rPr>
            </w:pP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r w:rsidRPr="00F10374">
              <w:rPr>
                <w:rFonts w:ascii="Arial Narrow" w:hAnsi="Arial Narrow"/>
                <w:szCs w:val="20"/>
              </w:rPr>
              <w:t>.</w:t>
            </w:r>
          </w:p>
        </w:tc>
        <w:tc>
          <w:tcPr>
            <w:tcW w:w="2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FE0C8" w14:textId="77777777" w:rsidR="008F55FD" w:rsidRPr="008E3BBA" w:rsidRDefault="008F55FD" w:rsidP="00B33931">
            <w:pPr>
              <w:jc w:val="center"/>
              <w:rPr>
                <w:highlight w:val="yellow"/>
              </w:rPr>
            </w:pP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r w:rsidRPr="00F10374">
              <w:rPr>
                <w:rFonts w:ascii="Arial Narrow" w:hAnsi="Arial Narrow"/>
                <w:szCs w:val="20"/>
              </w:rPr>
              <w:t>.</w:t>
            </w:r>
          </w:p>
        </w:tc>
      </w:tr>
      <w:tr w:rsidR="008F55FD" w14:paraId="321F542F" w14:textId="77777777" w:rsidTr="00B33931">
        <w:trPr>
          <w:gridAfter w:val="1"/>
          <w:wAfter w:w="22" w:type="dxa"/>
          <w:trHeight w:val="75"/>
          <w:jc w:val="center"/>
        </w:trPr>
        <w:tc>
          <w:tcPr>
            <w:tcW w:w="4261" w:type="dxa"/>
            <w:tcBorders>
              <w:right w:val="single" w:sz="4" w:space="0" w:color="auto"/>
            </w:tcBorders>
            <w:shd w:val="clear" w:color="auto" w:fill="FBE4D5" w:themeFill="accent2" w:themeFillTint="33"/>
            <w:vAlign w:val="center"/>
          </w:tcPr>
          <w:p w14:paraId="5BC02601" w14:textId="77777777" w:rsidR="008F55FD" w:rsidRPr="00B33931" w:rsidRDefault="008F55FD" w:rsidP="008F55FD">
            <w:pPr>
              <w:rPr>
                <w:rFonts w:ascii="Arial Narrow" w:hAnsi="Arial Narrow"/>
                <w:color w:val="000000"/>
              </w:rPr>
            </w:pPr>
            <w:r w:rsidRPr="000B20D3">
              <w:rPr>
                <w:rFonts w:ascii="Arial Narrow" w:hAnsi="Arial Narrow" w:cs="Arial"/>
                <w:color w:val="000000"/>
                <w:szCs w:val="20"/>
              </w:rPr>
              <w:t>Rozšířeni funkcí regulace kotle o: 1 analogový vstup (0-10 V), 3 digitální vstupy, 1 spínací výstup (</w:t>
            </w:r>
            <w:proofErr w:type="spellStart"/>
            <w:r w:rsidRPr="000B20D3">
              <w:rPr>
                <w:rFonts w:ascii="Arial Narrow" w:hAnsi="Arial Narrow" w:cs="Arial"/>
                <w:color w:val="000000"/>
                <w:szCs w:val="20"/>
              </w:rPr>
              <w:t>bezpotencionálový</w:t>
            </w:r>
            <w:proofErr w:type="spellEnd"/>
            <w:r w:rsidRPr="000B20D3">
              <w:rPr>
                <w:rFonts w:ascii="Arial Narrow" w:hAnsi="Arial Narrow" w:cs="Arial"/>
                <w:color w:val="000000"/>
                <w:szCs w:val="20"/>
              </w:rPr>
              <w:t xml:space="preserve"> přepínací kontakt)</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EED72" w14:textId="77777777" w:rsidR="008F55FD" w:rsidRPr="00B33931" w:rsidRDefault="008F55FD" w:rsidP="00B33931">
            <w:pPr>
              <w:jc w:val="center"/>
              <w:rPr>
                <w:highlight w:val="yellow"/>
              </w:rPr>
            </w:pP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r w:rsidRPr="00F10374">
              <w:rPr>
                <w:rFonts w:ascii="Arial Narrow" w:hAnsi="Arial Narrow"/>
                <w:szCs w:val="20"/>
              </w:rPr>
              <w:t>.</w:t>
            </w:r>
          </w:p>
        </w:tc>
        <w:tc>
          <w:tcPr>
            <w:tcW w:w="2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81CA3" w14:textId="77777777" w:rsidR="008F55FD" w:rsidRPr="008E3BBA" w:rsidRDefault="008F55FD" w:rsidP="00B33931">
            <w:pPr>
              <w:jc w:val="center"/>
              <w:rPr>
                <w:highlight w:val="yellow"/>
              </w:rPr>
            </w:pP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r w:rsidRPr="00F10374">
              <w:rPr>
                <w:rFonts w:ascii="Arial Narrow" w:hAnsi="Arial Narrow"/>
                <w:szCs w:val="20"/>
              </w:rPr>
              <w:t>.</w:t>
            </w:r>
          </w:p>
        </w:tc>
      </w:tr>
      <w:tr w:rsidR="00C9269E" w:rsidRPr="00C9269E" w14:paraId="413422F9" w14:textId="77777777" w:rsidTr="00B33931">
        <w:trPr>
          <w:gridAfter w:val="1"/>
          <w:wAfter w:w="22" w:type="dxa"/>
          <w:trHeight w:val="75"/>
          <w:jc w:val="center"/>
        </w:trPr>
        <w:tc>
          <w:tcPr>
            <w:tcW w:w="4261" w:type="dxa"/>
            <w:tcBorders>
              <w:right w:val="single" w:sz="4" w:space="0" w:color="auto"/>
            </w:tcBorders>
            <w:shd w:val="clear" w:color="auto" w:fill="FBE4D5" w:themeFill="accent2" w:themeFillTint="33"/>
            <w:vAlign w:val="center"/>
          </w:tcPr>
          <w:p w14:paraId="76ED6709" w14:textId="77777777" w:rsidR="008F55FD" w:rsidRPr="00B33931" w:rsidRDefault="008F55FD" w:rsidP="008F55FD">
            <w:pPr>
              <w:rPr>
                <w:rFonts w:ascii="Arial Narrow" w:hAnsi="Arial Narrow"/>
                <w:color w:val="000000" w:themeColor="text1"/>
              </w:rPr>
            </w:pPr>
            <w:proofErr w:type="gramStart"/>
            <w:r w:rsidRPr="00C9269E">
              <w:rPr>
                <w:rFonts w:ascii="Arial Narrow" w:hAnsi="Arial Narrow" w:cs="Arial"/>
                <w:color w:val="000000" w:themeColor="text1"/>
                <w:szCs w:val="20"/>
              </w:rPr>
              <w:t>Škrtící</w:t>
            </w:r>
            <w:proofErr w:type="gramEnd"/>
            <w:r w:rsidRPr="00C9269E">
              <w:rPr>
                <w:rFonts w:ascii="Arial Narrow" w:hAnsi="Arial Narrow" w:cs="Arial"/>
                <w:color w:val="000000" w:themeColor="text1"/>
                <w:szCs w:val="20"/>
              </w:rPr>
              <w:t xml:space="preserve"> klapka, typ DN 100</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6CDEB" w14:textId="77777777" w:rsidR="008F55FD" w:rsidRPr="00B33931" w:rsidRDefault="008F55FD" w:rsidP="00B33931">
            <w:pPr>
              <w:jc w:val="center"/>
              <w:rPr>
                <w:color w:val="000000" w:themeColor="text1"/>
                <w:highlight w:val="yellow"/>
              </w:rPr>
            </w:pPr>
            <w:r w:rsidRPr="00C9269E">
              <w:rPr>
                <w:rFonts w:asciiTheme="minorHAnsi" w:hAnsiTheme="minorHAnsi" w:cstheme="minorHAnsi"/>
                <w:bCs/>
                <w:color w:val="000000" w:themeColor="text1"/>
                <w:sz w:val="22"/>
                <w:szCs w:val="22"/>
                <w:shd w:val="clear" w:color="auto" w:fill="FFFFFF" w:themeFill="background1"/>
              </w:rPr>
              <w:t>[DOPLNIT</w:t>
            </w:r>
            <w:r w:rsidRPr="00C9269E">
              <w:rPr>
                <w:rFonts w:asciiTheme="minorHAnsi" w:hAnsiTheme="minorHAnsi" w:cstheme="minorHAnsi"/>
                <w:bCs/>
                <w:color w:val="000000" w:themeColor="text1"/>
                <w:sz w:val="22"/>
                <w:szCs w:val="22"/>
              </w:rPr>
              <w:t>]</w:t>
            </w:r>
            <w:r w:rsidRPr="00B33931">
              <w:rPr>
                <w:rFonts w:ascii="Arial Narrow" w:hAnsi="Arial Narrow"/>
                <w:color w:val="000000" w:themeColor="text1"/>
              </w:rPr>
              <w:t>.</w:t>
            </w:r>
          </w:p>
        </w:tc>
        <w:tc>
          <w:tcPr>
            <w:tcW w:w="2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65769" w14:textId="77777777" w:rsidR="008F55FD" w:rsidRPr="00B33931" w:rsidRDefault="008F55FD" w:rsidP="00B33931">
            <w:pPr>
              <w:jc w:val="center"/>
              <w:rPr>
                <w:color w:val="000000" w:themeColor="text1"/>
                <w:highlight w:val="yellow"/>
              </w:rPr>
            </w:pPr>
            <w:r w:rsidRPr="00C9269E">
              <w:rPr>
                <w:rFonts w:asciiTheme="minorHAnsi" w:hAnsiTheme="minorHAnsi" w:cstheme="minorHAnsi"/>
                <w:bCs/>
                <w:color w:val="000000" w:themeColor="text1"/>
                <w:sz w:val="22"/>
                <w:szCs w:val="22"/>
                <w:shd w:val="clear" w:color="auto" w:fill="FFFFFF" w:themeFill="background1"/>
              </w:rPr>
              <w:t>[DOPLNIT</w:t>
            </w:r>
            <w:r w:rsidRPr="00C9269E">
              <w:rPr>
                <w:rFonts w:asciiTheme="minorHAnsi" w:hAnsiTheme="minorHAnsi" w:cstheme="minorHAnsi"/>
                <w:bCs/>
                <w:color w:val="000000" w:themeColor="text1"/>
                <w:sz w:val="22"/>
                <w:szCs w:val="22"/>
              </w:rPr>
              <w:t>]</w:t>
            </w:r>
            <w:r w:rsidRPr="00C9269E">
              <w:rPr>
                <w:rFonts w:ascii="Arial Narrow" w:hAnsi="Arial Narrow"/>
                <w:color w:val="000000" w:themeColor="text1"/>
                <w:szCs w:val="20"/>
              </w:rPr>
              <w:t>.</w:t>
            </w:r>
          </w:p>
        </w:tc>
      </w:tr>
      <w:tr w:rsidR="00C9269E" w:rsidRPr="00C9269E" w14:paraId="41A85E81" w14:textId="77777777" w:rsidTr="00B33931">
        <w:trPr>
          <w:gridAfter w:val="1"/>
          <w:wAfter w:w="22" w:type="dxa"/>
          <w:trHeight w:val="75"/>
          <w:jc w:val="center"/>
        </w:trPr>
        <w:tc>
          <w:tcPr>
            <w:tcW w:w="4261" w:type="dxa"/>
            <w:tcBorders>
              <w:right w:val="single" w:sz="4" w:space="0" w:color="auto"/>
            </w:tcBorders>
            <w:shd w:val="clear" w:color="auto" w:fill="FBE4D5" w:themeFill="accent2" w:themeFillTint="33"/>
            <w:vAlign w:val="center"/>
          </w:tcPr>
          <w:p w14:paraId="082E7D68" w14:textId="77777777" w:rsidR="008F55FD" w:rsidRPr="00B33931" w:rsidRDefault="008F55FD" w:rsidP="008F55FD">
            <w:pPr>
              <w:rPr>
                <w:rFonts w:ascii="Arial Narrow" w:hAnsi="Arial Narrow"/>
                <w:color w:val="000000" w:themeColor="text1"/>
              </w:rPr>
            </w:pPr>
            <w:r w:rsidRPr="00C9269E">
              <w:rPr>
                <w:rFonts w:ascii="Arial Narrow" w:hAnsi="Arial Narrow" w:cs="Arial"/>
                <w:color w:val="000000" w:themeColor="text1"/>
                <w:szCs w:val="20"/>
              </w:rPr>
              <w:t xml:space="preserve">Motor </w:t>
            </w:r>
            <w:proofErr w:type="gramStart"/>
            <w:r w:rsidRPr="00C9269E">
              <w:rPr>
                <w:rFonts w:ascii="Arial Narrow" w:hAnsi="Arial Narrow" w:cs="Arial"/>
                <w:color w:val="000000" w:themeColor="text1"/>
                <w:szCs w:val="20"/>
              </w:rPr>
              <w:t>škrtící</w:t>
            </w:r>
            <w:proofErr w:type="gramEnd"/>
            <w:r w:rsidRPr="00C9269E">
              <w:rPr>
                <w:rFonts w:ascii="Arial Narrow" w:hAnsi="Arial Narrow" w:cs="Arial"/>
                <w:color w:val="000000" w:themeColor="text1"/>
                <w:szCs w:val="20"/>
              </w:rPr>
              <w:t xml:space="preserve"> klapky, DN40 - DN150</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DB52D" w14:textId="77777777" w:rsidR="008F55FD" w:rsidRPr="00B33931" w:rsidRDefault="008F55FD" w:rsidP="00B33931">
            <w:pPr>
              <w:jc w:val="center"/>
              <w:rPr>
                <w:color w:val="000000" w:themeColor="text1"/>
                <w:highlight w:val="yellow"/>
              </w:rPr>
            </w:pPr>
            <w:r w:rsidRPr="00C9269E">
              <w:rPr>
                <w:rFonts w:asciiTheme="minorHAnsi" w:hAnsiTheme="minorHAnsi" w:cstheme="minorHAnsi"/>
                <w:bCs/>
                <w:color w:val="000000" w:themeColor="text1"/>
                <w:sz w:val="22"/>
                <w:szCs w:val="22"/>
                <w:shd w:val="clear" w:color="auto" w:fill="FFFFFF" w:themeFill="background1"/>
              </w:rPr>
              <w:t>[DOPLNIT</w:t>
            </w:r>
            <w:r w:rsidRPr="00C9269E">
              <w:rPr>
                <w:rFonts w:asciiTheme="minorHAnsi" w:hAnsiTheme="minorHAnsi" w:cstheme="minorHAnsi"/>
                <w:bCs/>
                <w:color w:val="000000" w:themeColor="text1"/>
                <w:sz w:val="22"/>
                <w:szCs w:val="22"/>
              </w:rPr>
              <w:t>]</w:t>
            </w:r>
            <w:r w:rsidRPr="00B33931">
              <w:rPr>
                <w:rFonts w:ascii="Arial Narrow" w:hAnsi="Arial Narrow"/>
                <w:color w:val="000000" w:themeColor="text1"/>
              </w:rPr>
              <w:t>.</w:t>
            </w:r>
          </w:p>
        </w:tc>
        <w:tc>
          <w:tcPr>
            <w:tcW w:w="2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C7A9B" w14:textId="77777777" w:rsidR="008F55FD" w:rsidRPr="00B33931" w:rsidRDefault="008F55FD" w:rsidP="00B33931">
            <w:pPr>
              <w:jc w:val="center"/>
              <w:rPr>
                <w:color w:val="000000" w:themeColor="text1"/>
                <w:highlight w:val="yellow"/>
              </w:rPr>
            </w:pPr>
            <w:r w:rsidRPr="00C9269E">
              <w:rPr>
                <w:rFonts w:asciiTheme="minorHAnsi" w:hAnsiTheme="minorHAnsi" w:cstheme="minorHAnsi"/>
                <w:bCs/>
                <w:color w:val="000000" w:themeColor="text1"/>
                <w:sz w:val="22"/>
                <w:szCs w:val="22"/>
                <w:shd w:val="clear" w:color="auto" w:fill="FFFFFF" w:themeFill="background1"/>
              </w:rPr>
              <w:t>[DOPLNIT</w:t>
            </w:r>
            <w:r w:rsidRPr="00C9269E">
              <w:rPr>
                <w:rFonts w:asciiTheme="minorHAnsi" w:hAnsiTheme="minorHAnsi" w:cstheme="minorHAnsi"/>
                <w:bCs/>
                <w:color w:val="000000" w:themeColor="text1"/>
                <w:sz w:val="22"/>
                <w:szCs w:val="22"/>
              </w:rPr>
              <w:t>]</w:t>
            </w:r>
            <w:r w:rsidRPr="00C9269E">
              <w:rPr>
                <w:rFonts w:ascii="Arial Narrow" w:hAnsi="Arial Narrow"/>
                <w:color w:val="000000" w:themeColor="text1"/>
                <w:szCs w:val="20"/>
              </w:rPr>
              <w:t>.</w:t>
            </w:r>
          </w:p>
        </w:tc>
      </w:tr>
      <w:tr w:rsidR="00C9269E" w:rsidRPr="00C9269E" w14:paraId="3F960DF4" w14:textId="77777777" w:rsidTr="00B33931">
        <w:trPr>
          <w:gridAfter w:val="1"/>
          <w:wAfter w:w="22" w:type="dxa"/>
          <w:trHeight w:val="75"/>
          <w:jc w:val="center"/>
        </w:trPr>
        <w:tc>
          <w:tcPr>
            <w:tcW w:w="4261" w:type="dxa"/>
            <w:tcBorders>
              <w:right w:val="single" w:sz="4" w:space="0" w:color="auto"/>
            </w:tcBorders>
            <w:shd w:val="clear" w:color="auto" w:fill="FBE4D5" w:themeFill="accent2" w:themeFillTint="33"/>
            <w:vAlign w:val="center"/>
          </w:tcPr>
          <w:p w14:paraId="733E5EAA" w14:textId="77777777" w:rsidR="008F55FD" w:rsidRPr="00B33931" w:rsidRDefault="008F55FD" w:rsidP="008F55FD">
            <w:pPr>
              <w:rPr>
                <w:rFonts w:ascii="Arial Narrow" w:hAnsi="Arial Narrow"/>
                <w:color w:val="000000" w:themeColor="text1"/>
              </w:rPr>
            </w:pPr>
            <w:r w:rsidRPr="00C9269E">
              <w:rPr>
                <w:rFonts w:ascii="Arial Narrow" w:hAnsi="Arial Narrow" w:cs="Arial"/>
                <w:color w:val="000000" w:themeColor="text1"/>
                <w:szCs w:val="20"/>
              </w:rPr>
              <w:t xml:space="preserve">Spalinový adaptér D300 </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29DDD" w14:textId="77777777" w:rsidR="008F55FD" w:rsidRPr="00B33931" w:rsidRDefault="008F55FD" w:rsidP="00B33931">
            <w:pPr>
              <w:jc w:val="center"/>
              <w:rPr>
                <w:color w:val="000000" w:themeColor="text1"/>
                <w:highlight w:val="yellow"/>
              </w:rPr>
            </w:pPr>
            <w:r w:rsidRPr="00C9269E">
              <w:rPr>
                <w:rFonts w:asciiTheme="minorHAnsi" w:hAnsiTheme="minorHAnsi" w:cstheme="minorHAnsi"/>
                <w:bCs/>
                <w:color w:val="000000" w:themeColor="text1"/>
                <w:sz w:val="22"/>
                <w:szCs w:val="22"/>
                <w:shd w:val="clear" w:color="auto" w:fill="FFFFFF" w:themeFill="background1"/>
              </w:rPr>
              <w:t>[DOPLNIT</w:t>
            </w:r>
            <w:r w:rsidRPr="00C9269E">
              <w:rPr>
                <w:rFonts w:asciiTheme="minorHAnsi" w:hAnsiTheme="minorHAnsi" w:cstheme="minorHAnsi"/>
                <w:bCs/>
                <w:color w:val="000000" w:themeColor="text1"/>
                <w:sz w:val="22"/>
                <w:szCs w:val="22"/>
              </w:rPr>
              <w:t>]</w:t>
            </w:r>
            <w:r w:rsidRPr="00B33931">
              <w:rPr>
                <w:rFonts w:ascii="Arial Narrow" w:hAnsi="Arial Narrow"/>
                <w:color w:val="000000" w:themeColor="text1"/>
              </w:rPr>
              <w:t>.</w:t>
            </w:r>
          </w:p>
        </w:tc>
        <w:tc>
          <w:tcPr>
            <w:tcW w:w="2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F5BC" w14:textId="77777777" w:rsidR="008F55FD" w:rsidRPr="00B33931" w:rsidRDefault="008F55FD" w:rsidP="00B33931">
            <w:pPr>
              <w:jc w:val="center"/>
              <w:rPr>
                <w:color w:val="000000" w:themeColor="text1"/>
                <w:highlight w:val="yellow"/>
              </w:rPr>
            </w:pPr>
            <w:r w:rsidRPr="00C9269E">
              <w:rPr>
                <w:rFonts w:asciiTheme="minorHAnsi" w:hAnsiTheme="minorHAnsi" w:cstheme="minorHAnsi"/>
                <w:bCs/>
                <w:color w:val="000000" w:themeColor="text1"/>
                <w:sz w:val="22"/>
                <w:szCs w:val="22"/>
                <w:shd w:val="clear" w:color="auto" w:fill="FFFFFF" w:themeFill="background1"/>
              </w:rPr>
              <w:t>[DOPLNIT</w:t>
            </w:r>
            <w:r w:rsidRPr="00C9269E">
              <w:rPr>
                <w:rFonts w:asciiTheme="minorHAnsi" w:hAnsiTheme="minorHAnsi" w:cstheme="minorHAnsi"/>
                <w:bCs/>
                <w:color w:val="000000" w:themeColor="text1"/>
                <w:sz w:val="22"/>
                <w:szCs w:val="22"/>
              </w:rPr>
              <w:t>]</w:t>
            </w:r>
            <w:r w:rsidRPr="00C9269E">
              <w:rPr>
                <w:rFonts w:ascii="Arial Narrow" w:hAnsi="Arial Narrow"/>
                <w:color w:val="000000" w:themeColor="text1"/>
                <w:szCs w:val="20"/>
              </w:rPr>
              <w:t>.</w:t>
            </w:r>
          </w:p>
        </w:tc>
      </w:tr>
      <w:tr w:rsidR="00C9269E" w:rsidRPr="00C9269E" w14:paraId="7FBBC5D9" w14:textId="77777777" w:rsidTr="00B33931">
        <w:trPr>
          <w:gridAfter w:val="1"/>
          <w:wAfter w:w="22" w:type="dxa"/>
          <w:trHeight w:val="75"/>
          <w:jc w:val="center"/>
        </w:trPr>
        <w:tc>
          <w:tcPr>
            <w:tcW w:w="4261" w:type="dxa"/>
            <w:tcBorders>
              <w:right w:val="single" w:sz="4" w:space="0" w:color="auto"/>
            </w:tcBorders>
            <w:shd w:val="clear" w:color="auto" w:fill="FBE4D5" w:themeFill="accent2" w:themeFillTint="33"/>
            <w:vAlign w:val="center"/>
          </w:tcPr>
          <w:p w14:paraId="7AA22F9D" w14:textId="77777777" w:rsidR="008F55FD" w:rsidRPr="00B33931" w:rsidRDefault="008F55FD" w:rsidP="008F55FD">
            <w:pPr>
              <w:rPr>
                <w:rFonts w:ascii="Arial Narrow" w:hAnsi="Arial Narrow"/>
                <w:color w:val="000000" w:themeColor="text1"/>
              </w:rPr>
            </w:pPr>
            <w:r w:rsidRPr="00C9269E">
              <w:rPr>
                <w:rFonts w:ascii="Arial Narrow" w:hAnsi="Arial Narrow" w:cs="Calibri"/>
                <w:color w:val="000000" w:themeColor="text1"/>
                <w:szCs w:val="20"/>
              </w:rPr>
              <w:t xml:space="preserve">Disponibilita kotle min. 3 750 provozních </w:t>
            </w:r>
            <w:r w:rsidR="00824D44" w:rsidRPr="00C9269E">
              <w:rPr>
                <w:rFonts w:ascii="Arial Narrow" w:hAnsi="Arial Narrow" w:cs="Calibri"/>
                <w:color w:val="000000" w:themeColor="text1"/>
                <w:szCs w:val="20"/>
              </w:rPr>
              <w:t>hodin</w:t>
            </w:r>
            <w:r w:rsidRPr="00C9269E">
              <w:rPr>
                <w:rFonts w:ascii="Arial Narrow" w:hAnsi="Arial Narrow" w:cs="Calibri"/>
                <w:color w:val="000000" w:themeColor="text1"/>
                <w:szCs w:val="20"/>
              </w:rPr>
              <w:t xml:space="preserve"> / rok</w:t>
            </w:r>
          </w:p>
        </w:tc>
        <w:tc>
          <w:tcPr>
            <w:tcW w:w="2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9A268" w14:textId="77777777" w:rsidR="008F55FD" w:rsidRPr="00B33931" w:rsidRDefault="008F55FD" w:rsidP="00B33931">
            <w:pPr>
              <w:jc w:val="center"/>
              <w:rPr>
                <w:color w:val="000000" w:themeColor="text1"/>
                <w:highlight w:val="yellow"/>
              </w:rPr>
            </w:pPr>
            <w:r w:rsidRPr="00C9269E">
              <w:rPr>
                <w:rFonts w:asciiTheme="minorHAnsi" w:hAnsiTheme="minorHAnsi" w:cstheme="minorHAnsi"/>
                <w:bCs/>
                <w:color w:val="000000" w:themeColor="text1"/>
                <w:sz w:val="22"/>
                <w:szCs w:val="22"/>
                <w:shd w:val="clear" w:color="auto" w:fill="FFFFFF" w:themeFill="background1"/>
              </w:rPr>
              <w:t>[DOPLNIT</w:t>
            </w:r>
            <w:r w:rsidRPr="00C9269E">
              <w:rPr>
                <w:rFonts w:asciiTheme="minorHAnsi" w:hAnsiTheme="minorHAnsi" w:cstheme="minorHAnsi"/>
                <w:bCs/>
                <w:color w:val="000000" w:themeColor="text1"/>
                <w:sz w:val="22"/>
                <w:szCs w:val="22"/>
              </w:rPr>
              <w:t>]</w:t>
            </w:r>
            <w:r w:rsidRPr="00B33931">
              <w:rPr>
                <w:rFonts w:ascii="Arial Narrow" w:hAnsi="Arial Narrow"/>
                <w:color w:val="000000" w:themeColor="text1"/>
              </w:rPr>
              <w:t>.</w:t>
            </w:r>
          </w:p>
        </w:tc>
        <w:tc>
          <w:tcPr>
            <w:tcW w:w="2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839BB" w14:textId="77777777" w:rsidR="008F55FD" w:rsidRPr="00B33931" w:rsidRDefault="008F55FD" w:rsidP="00B33931">
            <w:pPr>
              <w:jc w:val="center"/>
              <w:rPr>
                <w:color w:val="000000" w:themeColor="text1"/>
                <w:highlight w:val="yellow"/>
              </w:rPr>
            </w:pPr>
            <w:r w:rsidRPr="00C9269E">
              <w:rPr>
                <w:rFonts w:asciiTheme="minorHAnsi" w:hAnsiTheme="minorHAnsi" w:cstheme="minorHAnsi"/>
                <w:bCs/>
                <w:color w:val="000000" w:themeColor="text1"/>
                <w:sz w:val="22"/>
                <w:szCs w:val="22"/>
                <w:shd w:val="clear" w:color="auto" w:fill="FFFFFF" w:themeFill="background1"/>
              </w:rPr>
              <w:t>[DOPLNIT</w:t>
            </w:r>
            <w:r w:rsidRPr="00C9269E">
              <w:rPr>
                <w:rFonts w:asciiTheme="minorHAnsi" w:hAnsiTheme="minorHAnsi" w:cstheme="minorHAnsi"/>
                <w:bCs/>
                <w:color w:val="000000" w:themeColor="text1"/>
                <w:sz w:val="22"/>
                <w:szCs w:val="22"/>
              </w:rPr>
              <w:t>]</w:t>
            </w:r>
            <w:r w:rsidRPr="00C9269E">
              <w:rPr>
                <w:rFonts w:ascii="Arial Narrow" w:hAnsi="Arial Narrow"/>
                <w:color w:val="000000" w:themeColor="text1"/>
                <w:szCs w:val="20"/>
              </w:rPr>
              <w:t>.</w:t>
            </w:r>
          </w:p>
        </w:tc>
      </w:tr>
    </w:tbl>
    <w:p w14:paraId="120D46F9" w14:textId="77777777" w:rsidR="008F55FD" w:rsidRPr="00B33931" w:rsidRDefault="008F55FD" w:rsidP="008F55FD">
      <w:pPr>
        <w:jc w:val="both"/>
      </w:pPr>
    </w:p>
    <w:p w14:paraId="226871EF" w14:textId="77777777" w:rsidR="00C9269E" w:rsidRPr="00B33931" w:rsidRDefault="00C9269E" w:rsidP="00C9269E">
      <w:pPr>
        <w:jc w:val="both"/>
        <w:rPr>
          <w:i/>
          <w:color w:val="000000" w:themeColor="text1"/>
        </w:rPr>
      </w:pPr>
      <w:r w:rsidRPr="00B33931">
        <w:rPr>
          <w:i/>
          <w:color w:val="000000" w:themeColor="text1"/>
        </w:rPr>
        <w:t xml:space="preserve">Tabulka číslo 2: </w:t>
      </w:r>
      <w:r w:rsidRPr="00C9269E">
        <w:rPr>
          <w:i/>
          <w:iCs/>
          <w:color w:val="000000" w:themeColor="text1"/>
        </w:rPr>
        <w:t xml:space="preserve">Garantované parametry pro </w:t>
      </w:r>
      <w:r w:rsidR="00B93B15">
        <w:rPr>
          <w:i/>
          <w:iCs/>
          <w:color w:val="000000" w:themeColor="text1"/>
        </w:rPr>
        <w:t>parní vyvíječ</w:t>
      </w:r>
    </w:p>
    <w:tbl>
      <w:tblPr>
        <w:tblStyle w:val="Mkatabulky"/>
        <w:tblW w:w="9193" w:type="dxa"/>
        <w:jc w:val="center"/>
        <w:tblLook w:val="04A0" w:firstRow="1" w:lastRow="0" w:firstColumn="1" w:lastColumn="0" w:noHBand="0" w:noVBand="1"/>
      </w:tblPr>
      <w:tblGrid>
        <w:gridCol w:w="4047"/>
        <w:gridCol w:w="2737"/>
        <w:gridCol w:w="2409"/>
      </w:tblGrid>
      <w:tr w:rsidR="00027AF9" w:rsidRPr="00027AF9" w14:paraId="09C35897" w14:textId="77777777" w:rsidTr="00022491">
        <w:trPr>
          <w:jc w:val="center"/>
        </w:trPr>
        <w:tc>
          <w:tcPr>
            <w:tcW w:w="4047" w:type="dxa"/>
            <w:shd w:val="clear" w:color="auto" w:fill="D5DCE4" w:themeFill="text2" w:themeFillTint="33"/>
          </w:tcPr>
          <w:p w14:paraId="1BE7AF80" w14:textId="77777777" w:rsidR="008F55FD" w:rsidRPr="00027AF9" w:rsidRDefault="008F55FD" w:rsidP="00824D44">
            <w:pPr>
              <w:rPr>
                <w:b/>
                <w:color w:val="000000" w:themeColor="text1"/>
              </w:rPr>
            </w:pPr>
            <w:r w:rsidRPr="00027AF9">
              <w:rPr>
                <w:b/>
                <w:color w:val="000000" w:themeColor="text1"/>
              </w:rPr>
              <w:t xml:space="preserve">Garantované parametry pro </w:t>
            </w:r>
            <w:r w:rsidR="00B93B15" w:rsidRPr="00027AF9">
              <w:rPr>
                <w:b/>
                <w:color w:val="000000" w:themeColor="text1"/>
              </w:rPr>
              <w:t>parní vyvíječ</w:t>
            </w:r>
            <w:r w:rsidRPr="00027AF9">
              <w:rPr>
                <w:b/>
                <w:color w:val="000000" w:themeColor="text1"/>
              </w:rPr>
              <w:t xml:space="preserve"> </w:t>
            </w:r>
          </w:p>
        </w:tc>
        <w:tc>
          <w:tcPr>
            <w:tcW w:w="2737" w:type="dxa"/>
            <w:tcBorders>
              <w:bottom w:val="single" w:sz="4" w:space="0" w:color="auto"/>
            </w:tcBorders>
            <w:shd w:val="clear" w:color="auto" w:fill="D5DCE4" w:themeFill="text2" w:themeFillTint="33"/>
          </w:tcPr>
          <w:p w14:paraId="22447487" w14:textId="77777777" w:rsidR="008F55FD" w:rsidRPr="00027AF9" w:rsidRDefault="008F55FD" w:rsidP="008F55FD">
            <w:pPr>
              <w:jc w:val="center"/>
              <w:rPr>
                <w:b/>
                <w:color w:val="000000" w:themeColor="text1"/>
              </w:rPr>
            </w:pPr>
            <w:r w:rsidRPr="00027AF9">
              <w:rPr>
                <w:b/>
                <w:color w:val="000000" w:themeColor="text1"/>
              </w:rPr>
              <w:t>Požadované garantované parametry splněny* ANO/ NE</w:t>
            </w:r>
          </w:p>
          <w:p w14:paraId="37372D45" w14:textId="77777777" w:rsidR="00824D44" w:rsidRPr="00027AF9" w:rsidRDefault="00151DB5" w:rsidP="008F55FD">
            <w:pPr>
              <w:jc w:val="center"/>
              <w:rPr>
                <w:b/>
                <w:color w:val="000000" w:themeColor="text1"/>
              </w:rPr>
            </w:pPr>
            <w:r w:rsidRPr="00027AF9">
              <w:rPr>
                <w:bCs/>
                <w:color w:val="000000" w:themeColor="text1"/>
              </w:rPr>
              <w:t>(</w:t>
            </w:r>
            <w:r w:rsidR="00824D44" w:rsidRPr="00027AF9">
              <w:rPr>
                <w:bCs/>
                <w:color w:val="000000" w:themeColor="text1"/>
              </w:rPr>
              <w:t>doplnit vždy,</w:t>
            </w:r>
            <w:r w:rsidR="00824D44" w:rsidRPr="00027AF9">
              <w:rPr>
                <w:b/>
                <w:color w:val="000000" w:themeColor="text1"/>
              </w:rPr>
              <w:t xml:space="preserve"> </w:t>
            </w:r>
            <w:r w:rsidR="00824D44" w:rsidRPr="00027AF9">
              <w:rPr>
                <w:bCs/>
                <w:color w:val="000000" w:themeColor="text1"/>
              </w:rPr>
              <w:t>včetně odpovídající hodnoty technického parametru, pokud je relevantní</w:t>
            </w:r>
            <w:r w:rsidRPr="00027AF9">
              <w:rPr>
                <w:bCs/>
                <w:color w:val="000000" w:themeColor="text1"/>
              </w:rPr>
              <w:t>)</w:t>
            </w:r>
          </w:p>
        </w:tc>
        <w:tc>
          <w:tcPr>
            <w:tcW w:w="2409" w:type="dxa"/>
            <w:tcBorders>
              <w:bottom w:val="single" w:sz="4" w:space="0" w:color="auto"/>
            </w:tcBorders>
            <w:shd w:val="clear" w:color="auto" w:fill="D5DCE4" w:themeFill="text2" w:themeFillTint="33"/>
          </w:tcPr>
          <w:p w14:paraId="5AD07BD1" w14:textId="77777777" w:rsidR="008F55FD" w:rsidRPr="00027AF9" w:rsidRDefault="008F55FD" w:rsidP="008F55FD">
            <w:pPr>
              <w:jc w:val="center"/>
              <w:rPr>
                <w:b/>
                <w:color w:val="000000" w:themeColor="text1"/>
              </w:rPr>
            </w:pPr>
            <w:r w:rsidRPr="00027AF9">
              <w:rPr>
                <w:b/>
                <w:color w:val="000000" w:themeColor="text1"/>
              </w:rPr>
              <w:t>Nabízený produkt, poznámka</w:t>
            </w:r>
          </w:p>
          <w:p w14:paraId="0B2AF345" w14:textId="77777777" w:rsidR="00824D44" w:rsidRPr="00027AF9" w:rsidRDefault="00824D44" w:rsidP="008F55FD">
            <w:pPr>
              <w:jc w:val="center"/>
              <w:rPr>
                <w:b/>
                <w:color w:val="000000" w:themeColor="text1"/>
              </w:rPr>
            </w:pPr>
            <w:r w:rsidRPr="00027AF9">
              <w:rPr>
                <w:bCs/>
                <w:color w:val="000000" w:themeColor="text1"/>
              </w:rPr>
              <w:t>(doplnit v případě potřeby)</w:t>
            </w:r>
          </w:p>
        </w:tc>
      </w:tr>
      <w:tr w:rsidR="00027AF9" w:rsidRPr="00027AF9" w14:paraId="1C87E2DE" w14:textId="77777777" w:rsidTr="00022491">
        <w:trPr>
          <w:jc w:val="center"/>
        </w:trPr>
        <w:tc>
          <w:tcPr>
            <w:tcW w:w="4047" w:type="dxa"/>
            <w:tcBorders>
              <w:right w:val="single" w:sz="4" w:space="0" w:color="auto"/>
            </w:tcBorders>
            <w:shd w:val="clear" w:color="auto" w:fill="FBE4D5" w:themeFill="accent2" w:themeFillTint="33"/>
            <w:vAlign w:val="center"/>
          </w:tcPr>
          <w:p w14:paraId="262A4703" w14:textId="77777777" w:rsidR="008F55FD" w:rsidRPr="00027AF9" w:rsidRDefault="00C24E6A" w:rsidP="00C24E6A">
            <w:pPr>
              <w:rPr>
                <w:rFonts w:ascii="Arial Narrow" w:hAnsi="Arial Narrow" w:cs="Calibri"/>
                <w:color w:val="000000" w:themeColor="text1"/>
                <w:szCs w:val="20"/>
              </w:rPr>
            </w:pPr>
            <w:r w:rsidRPr="00027AF9">
              <w:rPr>
                <w:rFonts w:ascii="Arial Narrow" w:hAnsi="Arial Narrow" w:cs="Calibri"/>
                <w:color w:val="000000" w:themeColor="text1"/>
                <w:szCs w:val="20"/>
              </w:rPr>
              <w:t>Tepelný výkon min 550 kW</w:t>
            </w:r>
          </w:p>
        </w:tc>
        <w:tc>
          <w:tcPr>
            <w:tcW w:w="2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313BC" w14:textId="77777777" w:rsidR="008F55FD" w:rsidRPr="00027AF9" w:rsidRDefault="008F55FD" w:rsidP="00824D44">
            <w:pPr>
              <w:jc w:val="center"/>
              <w:rPr>
                <w:color w:val="000000" w:themeColor="text1"/>
              </w:rPr>
            </w:pPr>
            <w:r w:rsidRPr="00027AF9">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 w:val="22"/>
                <w:szCs w:val="22"/>
              </w:rPr>
              <w:t>]</w:t>
            </w:r>
            <w:r w:rsidRPr="00027AF9">
              <w:rPr>
                <w:rFonts w:ascii="Arial Narrow" w:hAnsi="Arial Narrow"/>
                <w:color w:val="000000" w:themeColor="text1"/>
                <w:szCs w:val="20"/>
              </w:rPr>
              <w:t>.</w:t>
            </w:r>
          </w:p>
        </w:tc>
        <w:tc>
          <w:tcPr>
            <w:tcW w:w="2409" w:type="dxa"/>
            <w:tcBorders>
              <w:top w:val="single" w:sz="4" w:space="0" w:color="auto"/>
              <w:left w:val="single" w:sz="4" w:space="0" w:color="auto"/>
              <w:right w:val="single" w:sz="4" w:space="0" w:color="auto"/>
            </w:tcBorders>
            <w:shd w:val="clear" w:color="auto" w:fill="FFFFFF" w:themeFill="background1"/>
            <w:vAlign w:val="center"/>
          </w:tcPr>
          <w:p w14:paraId="0E48DE61" w14:textId="77777777" w:rsidR="008F55FD" w:rsidRPr="00027AF9" w:rsidRDefault="008F55FD" w:rsidP="00824D44">
            <w:pPr>
              <w:jc w:val="center"/>
              <w:rPr>
                <w:color w:val="000000" w:themeColor="text1"/>
              </w:rPr>
            </w:pPr>
            <w:r w:rsidRPr="00027AF9">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 w:val="22"/>
                <w:szCs w:val="22"/>
              </w:rPr>
              <w:t>]</w:t>
            </w:r>
            <w:r w:rsidRPr="00027AF9">
              <w:rPr>
                <w:rFonts w:ascii="Arial Narrow" w:hAnsi="Arial Narrow"/>
                <w:color w:val="000000" w:themeColor="text1"/>
                <w:szCs w:val="20"/>
              </w:rPr>
              <w:t>.</w:t>
            </w:r>
          </w:p>
        </w:tc>
      </w:tr>
      <w:tr w:rsidR="00027AF9" w:rsidRPr="00027AF9" w14:paraId="7F1DB5D6" w14:textId="77777777" w:rsidTr="00022491">
        <w:trPr>
          <w:jc w:val="center"/>
        </w:trPr>
        <w:tc>
          <w:tcPr>
            <w:tcW w:w="4047" w:type="dxa"/>
            <w:tcBorders>
              <w:right w:val="single" w:sz="4" w:space="0" w:color="auto"/>
            </w:tcBorders>
            <w:shd w:val="clear" w:color="auto" w:fill="FBE4D5" w:themeFill="accent2" w:themeFillTint="33"/>
            <w:vAlign w:val="center"/>
          </w:tcPr>
          <w:p w14:paraId="241717E5" w14:textId="77777777" w:rsidR="008F55FD" w:rsidRPr="00027AF9" w:rsidRDefault="00C24E6A" w:rsidP="008F55FD">
            <w:pPr>
              <w:rPr>
                <w:rFonts w:ascii="Arial Narrow" w:hAnsi="Arial Narrow" w:cs="Calibri"/>
                <w:color w:val="000000" w:themeColor="text1"/>
                <w:szCs w:val="20"/>
              </w:rPr>
            </w:pPr>
            <w:r w:rsidRPr="00027AF9">
              <w:rPr>
                <w:rFonts w:ascii="Arial Narrow" w:hAnsi="Arial Narrow" w:cs="Calibri"/>
                <w:color w:val="000000" w:themeColor="text1"/>
                <w:szCs w:val="20"/>
              </w:rPr>
              <w:t>Stupeň účinnosti spalovaní min 91%</w:t>
            </w:r>
          </w:p>
        </w:tc>
        <w:tc>
          <w:tcPr>
            <w:tcW w:w="2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C7D57" w14:textId="77777777" w:rsidR="008F55FD" w:rsidRPr="00027AF9" w:rsidRDefault="008F55FD" w:rsidP="00824D44">
            <w:pPr>
              <w:jc w:val="center"/>
              <w:rPr>
                <w:color w:val="000000" w:themeColor="text1"/>
                <w:highlight w:val="yellow"/>
              </w:rPr>
            </w:pPr>
            <w:r w:rsidRPr="00027AF9">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 w:val="22"/>
                <w:szCs w:val="22"/>
              </w:rPr>
              <w:t>]</w:t>
            </w:r>
            <w:r w:rsidRPr="00027AF9">
              <w:rPr>
                <w:rFonts w:ascii="Arial Narrow" w:hAnsi="Arial Narrow"/>
                <w:color w:val="000000" w:themeColor="text1"/>
                <w:szCs w:val="20"/>
              </w:rPr>
              <w:t>.</w:t>
            </w:r>
          </w:p>
        </w:tc>
        <w:tc>
          <w:tcPr>
            <w:tcW w:w="2409" w:type="dxa"/>
            <w:tcBorders>
              <w:left w:val="single" w:sz="4" w:space="0" w:color="auto"/>
              <w:right w:val="single" w:sz="4" w:space="0" w:color="auto"/>
            </w:tcBorders>
            <w:shd w:val="clear" w:color="auto" w:fill="FFFFFF" w:themeFill="background1"/>
            <w:vAlign w:val="center"/>
          </w:tcPr>
          <w:p w14:paraId="05614195" w14:textId="77777777" w:rsidR="008F55FD" w:rsidRPr="00027AF9" w:rsidRDefault="000A42ED" w:rsidP="00027AF9">
            <w:pPr>
              <w:jc w:val="center"/>
              <w:rPr>
                <w:rFonts w:asciiTheme="minorHAnsi" w:hAnsiTheme="minorHAnsi" w:cstheme="minorHAnsi"/>
                <w:bCs/>
                <w:color w:val="000000" w:themeColor="text1"/>
                <w:sz w:val="22"/>
                <w:szCs w:val="22"/>
                <w:shd w:val="clear" w:color="auto" w:fill="FFFFFF" w:themeFill="background1"/>
              </w:rPr>
            </w:pPr>
            <w:r w:rsidRPr="00027AF9">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Cs w:val="22"/>
                <w:shd w:val="clear" w:color="auto" w:fill="FFFFFF" w:themeFill="background1"/>
              </w:rPr>
              <w:t>].</w:t>
            </w:r>
          </w:p>
        </w:tc>
      </w:tr>
      <w:tr w:rsidR="008F55FD" w14:paraId="32238D43" w14:textId="77777777" w:rsidTr="00022491">
        <w:trPr>
          <w:jc w:val="center"/>
        </w:trPr>
        <w:tc>
          <w:tcPr>
            <w:tcW w:w="4047" w:type="dxa"/>
            <w:tcBorders>
              <w:right w:val="single" w:sz="4" w:space="0" w:color="auto"/>
            </w:tcBorders>
            <w:shd w:val="clear" w:color="auto" w:fill="FBE4D5" w:themeFill="accent2" w:themeFillTint="33"/>
            <w:vAlign w:val="center"/>
          </w:tcPr>
          <w:p w14:paraId="31D5C23D" w14:textId="77777777" w:rsidR="008F55FD" w:rsidRPr="000B20D3" w:rsidRDefault="00C24E6A" w:rsidP="008F55FD">
            <w:pPr>
              <w:rPr>
                <w:rFonts w:ascii="Arial Narrow" w:hAnsi="Arial Narrow" w:cs="Calibri"/>
                <w:color w:val="000000"/>
                <w:szCs w:val="20"/>
              </w:rPr>
            </w:pPr>
            <w:r w:rsidRPr="00C24E6A">
              <w:rPr>
                <w:rFonts w:ascii="Arial Narrow" w:hAnsi="Arial Narrow" w:cs="Calibri"/>
                <w:color w:val="000000"/>
                <w:szCs w:val="20"/>
              </w:rPr>
              <w:t>Max přípustný provozní tlak 10 bar</w:t>
            </w:r>
          </w:p>
        </w:tc>
        <w:tc>
          <w:tcPr>
            <w:tcW w:w="2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95C6C" w14:textId="77777777" w:rsidR="008F55FD" w:rsidRPr="008E3BBA" w:rsidRDefault="008F55FD" w:rsidP="00824D44">
            <w:pPr>
              <w:jc w:val="center"/>
              <w:rPr>
                <w:highlight w:val="yellow"/>
              </w:rPr>
            </w:pP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r w:rsidRPr="00F10374">
              <w:rPr>
                <w:rFonts w:ascii="Arial Narrow" w:hAnsi="Arial Narrow"/>
                <w:szCs w:val="20"/>
              </w:rPr>
              <w:t>.</w:t>
            </w:r>
          </w:p>
        </w:tc>
        <w:tc>
          <w:tcPr>
            <w:tcW w:w="2409" w:type="dxa"/>
            <w:tcBorders>
              <w:left w:val="single" w:sz="4" w:space="0" w:color="auto"/>
              <w:right w:val="single" w:sz="4" w:space="0" w:color="auto"/>
            </w:tcBorders>
            <w:shd w:val="clear" w:color="auto" w:fill="FFFFFF" w:themeFill="background1"/>
            <w:vAlign w:val="center"/>
          </w:tcPr>
          <w:p w14:paraId="60AB9943" w14:textId="77777777" w:rsidR="008F55FD" w:rsidRPr="00027AF9" w:rsidRDefault="000A42ED" w:rsidP="00027AF9">
            <w:pPr>
              <w:jc w:val="center"/>
              <w:rPr>
                <w:rFonts w:asciiTheme="minorHAnsi" w:hAnsiTheme="minorHAnsi" w:cstheme="minorHAnsi"/>
                <w:bCs/>
                <w:color w:val="000000" w:themeColor="text1"/>
                <w:sz w:val="22"/>
                <w:szCs w:val="22"/>
                <w:shd w:val="clear" w:color="auto" w:fill="FFFFFF" w:themeFill="background1"/>
              </w:rPr>
            </w:pPr>
            <w:r w:rsidRPr="00EE00DC">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Cs w:val="22"/>
                <w:shd w:val="clear" w:color="auto" w:fill="FFFFFF" w:themeFill="background1"/>
              </w:rPr>
              <w:t>].</w:t>
            </w:r>
          </w:p>
        </w:tc>
      </w:tr>
      <w:tr w:rsidR="008F55FD" w14:paraId="522D3624" w14:textId="77777777" w:rsidTr="00022491">
        <w:trPr>
          <w:jc w:val="center"/>
        </w:trPr>
        <w:tc>
          <w:tcPr>
            <w:tcW w:w="4047" w:type="dxa"/>
            <w:tcBorders>
              <w:right w:val="single" w:sz="4" w:space="0" w:color="auto"/>
            </w:tcBorders>
            <w:shd w:val="clear" w:color="auto" w:fill="FBE4D5" w:themeFill="accent2" w:themeFillTint="33"/>
            <w:vAlign w:val="center"/>
          </w:tcPr>
          <w:p w14:paraId="18EF08BA" w14:textId="77777777" w:rsidR="008F55FD" w:rsidRPr="000B20D3" w:rsidRDefault="00C24E6A" w:rsidP="008F55FD">
            <w:pPr>
              <w:rPr>
                <w:rFonts w:ascii="Arial Narrow" w:hAnsi="Arial Narrow" w:cs="Calibri"/>
                <w:color w:val="000000"/>
                <w:szCs w:val="20"/>
              </w:rPr>
            </w:pPr>
            <w:r w:rsidRPr="00C24E6A">
              <w:rPr>
                <w:rFonts w:ascii="Arial Narrow" w:hAnsi="Arial Narrow" w:cs="Calibri"/>
                <w:color w:val="000000"/>
                <w:szCs w:val="20"/>
              </w:rPr>
              <w:t>Provozní tlak max 8 bar</w:t>
            </w:r>
          </w:p>
        </w:tc>
        <w:tc>
          <w:tcPr>
            <w:tcW w:w="2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E82B1" w14:textId="77777777" w:rsidR="008F55FD" w:rsidRPr="008E3BBA" w:rsidRDefault="008F55FD" w:rsidP="00824D44">
            <w:pPr>
              <w:jc w:val="center"/>
              <w:rPr>
                <w:highlight w:val="yellow"/>
              </w:rPr>
            </w:pP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r w:rsidRPr="00F10374">
              <w:rPr>
                <w:rFonts w:ascii="Arial Narrow" w:hAnsi="Arial Narrow"/>
                <w:szCs w:val="20"/>
              </w:rPr>
              <w:t>.</w:t>
            </w:r>
          </w:p>
        </w:tc>
        <w:tc>
          <w:tcPr>
            <w:tcW w:w="2409" w:type="dxa"/>
            <w:tcBorders>
              <w:left w:val="single" w:sz="4" w:space="0" w:color="auto"/>
              <w:right w:val="single" w:sz="4" w:space="0" w:color="auto"/>
            </w:tcBorders>
            <w:shd w:val="clear" w:color="auto" w:fill="FFFFFF" w:themeFill="background1"/>
            <w:vAlign w:val="center"/>
          </w:tcPr>
          <w:p w14:paraId="04587FD8" w14:textId="77777777" w:rsidR="008F55FD" w:rsidRPr="00027AF9" w:rsidRDefault="000A42ED" w:rsidP="00027AF9">
            <w:pPr>
              <w:jc w:val="center"/>
              <w:rPr>
                <w:rFonts w:asciiTheme="minorHAnsi" w:hAnsiTheme="minorHAnsi" w:cstheme="minorHAnsi"/>
                <w:bCs/>
                <w:color w:val="000000" w:themeColor="text1"/>
                <w:sz w:val="22"/>
                <w:szCs w:val="22"/>
                <w:shd w:val="clear" w:color="auto" w:fill="FFFFFF" w:themeFill="background1"/>
              </w:rPr>
            </w:pPr>
            <w:r w:rsidRPr="00EE00DC">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Cs w:val="22"/>
                <w:shd w:val="clear" w:color="auto" w:fill="FFFFFF" w:themeFill="background1"/>
              </w:rPr>
              <w:t>].</w:t>
            </w:r>
          </w:p>
        </w:tc>
      </w:tr>
      <w:tr w:rsidR="008F55FD" w14:paraId="18D75C2D" w14:textId="77777777" w:rsidTr="00022491">
        <w:trPr>
          <w:trHeight w:val="75"/>
          <w:jc w:val="center"/>
        </w:trPr>
        <w:tc>
          <w:tcPr>
            <w:tcW w:w="4047" w:type="dxa"/>
            <w:tcBorders>
              <w:right w:val="single" w:sz="4" w:space="0" w:color="auto"/>
            </w:tcBorders>
            <w:shd w:val="clear" w:color="auto" w:fill="FBE4D5" w:themeFill="accent2" w:themeFillTint="33"/>
            <w:vAlign w:val="center"/>
          </w:tcPr>
          <w:p w14:paraId="2B82F785" w14:textId="77777777" w:rsidR="008F55FD" w:rsidRPr="000B20D3" w:rsidRDefault="00C24E6A" w:rsidP="008F55FD">
            <w:pPr>
              <w:rPr>
                <w:rFonts w:ascii="Arial Narrow" w:hAnsi="Arial Narrow" w:cs="Calibri"/>
                <w:color w:val="000000"/>
                <w:szCs w:val="20"/>
              </w:rPr>
            </w:pPr>
            <w:r w:rsidRPr="00C24E6A">
              <w:rPr>
                <w:rFonts w:ascii="Arial Narrow" w:hAnsi="Arial Narrow" w:cs="Calibri"/>
                <w:color w:val="000000"/>
                <w:szCs w:val="20"/>
              </w:rPr>
              <w:t>Provoz s občasnou obsluhou 24hod</w:t>
            </w:r>
          </w:p>
        </w:tc>
        <w:tc>
          <w:tcPr>
            <w:tcW w:w="2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E6722" w14:textId="77777777" w:rsidR="008F55FD" w:rsidRPr="008E3BBA" w:rsidRDefault="008F55FD" w:rsidP="00824D44">
            <w:pPr>
              <w:jc w:val="center"/>
              <w:rPr>
                <w:highlight w:val="yellow"/>
              </w:rPr>
            </w:pP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r w:rsidRPr="00F10374">
              <w:rPr>
                <w:rFonts w:ascii="Arial Narrow" w:hAnsi="Arial Narrow"/>
                <w:szCs w:val="20"/>
              </w:rPr>
              <w:t>.</w:t>
            </w:r>
          </w:p>
        </w:tc>
        <w:tc>
          <w:tcPr>
            <w:tcW w:w="2409" w:type="dxa"/>
            <w:tcBorders>
              <w:left w:val="single" w:sz="4" w:space="0" w:color="auto"/>
              <w:right w:val="single" w:sz="4" w:space="0" w:color="auto"/>
            </w:tcBorders>
            <w:shd w:val="clear" w:color="auto" w:fill="FFFFFF" w:themeFill="background1"/>
            <w:vAlign w:val="center"/>
          </w:tcPr>
          <w:p w14:paraId="72A75791" w14:textId="77777777" w:rsidR="008F55FD" w:rsidRPr="00027AF9" w:rsidRDefault="000A42ED" w:rsidP="00027AF9">
            <w:pPr>
              <w:jc w:val="center"/>
              <w:rPr>
                <w:rFonts w:asciiTheme="minorHAnsi" w:hAnsiTheme="minorHAnsi" w:cstheme="minorHAnsi"/>
                <w:bCs/>
                <w:color w:val="000000" w:themeColor="text1"/>
                <w:sz w:val="22"/>
                <w:szCs w:val="22"/>
                <w:shd w:val="clear" w:color="auto" w:fill="FFFFFF" w:themeFill="background1"/>
              </w:rPr>
            </w:pPr>
            <w:r w:rsidRPr="00EE00DC">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Cs w:val="22"/>
                <w:shd w:val="clear" w:color="auto" w:fill="FFFFFF" w:themeFill="background1"/>
              </w:rPr>
              <w:t>].</w:t>
            </w:r>
          </w:p>
        </w:tc>
      </w:tr>
      <w:tr w:rsidR="008F55FD" w14:paraId="0061EDAB" w14:textId="77777777" w:rsidTr="00022491">
        <w:trPr>
          <w:trHeight w:val="75"/>
          <w:jc w:val="center"/>
        </w:trPr>
        <w:tc>
          <w:tcPr>
            <w:tcW w:w="4047" w:type="dxa"/>
            <w:tcBorders>
              <w:right w:val="single" w:sz="4" w:space="0" w:color="auto"/>
            </w:tcBorders>
            <w:shd w:val="clear" w:color="auto" w:fill="FBE4D5" w:themeFill="accent2" w:themeFillTint="33"/>
            <w:vAlign w:val="center"/>
          </w:tcPr>
          <w:p w14:paraId="18F7DFA0" w14:textId="77777777" w:rsidR="008F55FD" w:rsidRPr="000B20D3" w:rsidRDefault="00C24E6A" w:rsidP="008F55FD">
            <w:pPr>
              <w:rPr>
                <w:rFonts w:ascii="Arial Narrow" w:hAnsi="Arial Narrow" w:cs="Calibri"/>
                <w:color w:val="000000"/>
                <w:szCs w:val="20"/>
              </w:rPr>
            </w:pPr>
            <w:r>
              <w:rPr>
                <w:rFonts w:ascii="Arial Narrow" w:hAnsi="Arial Narrow" w:cs="Calibri"/>
                <w:color w:val="000000"/>
                <w:szCs w:val="20"/>
              </w:rPr>
              <w:t>H</w:t>
            </w:r>
            <w:r w:rsidRPr="00C24E6A">
              <w:rPr>
                <w:rFonts w:ascii="Arial Narrow" w:hAnsi="Arial Narrow" w:cs="Calibri"/>
                <w:color w:val="000000"/>
                <w:szCs w:val="20"/>
              </w:rPr>
              <w:t>ořák automatický</w:t>
            </w:r>
            <w:r>
              <w:rPr>
                <w:rFonts w:ascii="Arial Narrow" w:hAnsi="Arial Narrow" w:cs="Calibri"/>
                <w:color w:val="000000"/>
                <w:szCs w:val="20"/>
              </w:rPr>
              <w:t xml:space="preserve"> 100 mg, modulace výkonu 50-100% </w:t>
            </w:r>
            <w:proofErr w:type="spellStart"/>
            <w:r w:rsidRPr="000B20D3">
              <w:rPr>
                <w:rFonts w:ascii="Arial Narrow" w:hAnsi="Arial Narrow" w:cs="Arial"/>
                <w:color w:val="000000"/>
                <w:szCs w:val="20"/>
              </w:rPr>
              <w:t>NO</w:t>
            </w:r>
            <w:r w:rsidRPr="00B33931">
              <w:rPr>
                <w:rFonts w:ascii="Arial Narrow" w:hAnsi="Arial Narrow"/>
                <w:color w:val="000000"/>
              </w:rPr>
              <w:t>x</w:t>
            </w:r>
            <w:proofErr w:type="spellEnd"/>
            <w:r w:rsidRPr="000B20D3">
              <w:rPr>
                <w:rFonts w:ascii="Arial Narrow" w:hAnsi="Arial Narrow" w:cs="Arial"/>
                <w:color w:val="000000"/>
                <w:szCs w:val="20"/>
              </w:rPr>
              <w:t>/kWh</w:t>
            </w:r>
            <w:r w:rsidRPr="00C24E6A">
              <w:rPr>
                <w:rFonts w:ascii="Arial Narrow" w:hAnsi="Arial Narrow" w:cs="Calibri"/>
                <w:color w:val="000000"/>
                <w:szCs w:val="20"/>
              </w:rPr>
              <w:tab/>
            </w:r>
            <w:r w:rsidRPr="00C24E6A">
              <w:rPr>
                <w:rFonts w:ascii="Arial Narrow" w:hAnsi="Arial Narrow" w:cs="Calibri"/>
                <w:color w:val="000000"/>
                <w:szCs w:val="20"/>
              </w:rPr>
              <w:tab/>
            </w:r>
          </w:p>
        </w:tc>
        <w:tc>
          <w:tcPr>
            <w:tcW w:w="2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AB638" w14:textId="77777777" w:rsidR="008F55FD" w:rsidRPr="008E3BBA" w:rsidRDefault="008F55FD" w:rsidP="00824D44">
            <w:pPr>
              <w:jc w:val="center"/>
              <w:rPr>
                <w:highlight w:val="yellow"/>
              </w:rPr>
            </w:pP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r w:rsidRPr="00F10374">
              <w:rPr>
                <w:rFonts w:ascii="Arial Narrow" w:hAnsi="Arial Narrow"/>
                <w:szCs w:val="20"/>
              </w:rPr>
              <w:t>.</w:t>
            </w:r>
          </w:p>
        </w:tc>
        <w:tc>
          <w:tcPr>
            <w:tcW w:w="2409" w:type="dxa"/>
            <w:tcBorders>
              <w:left w:val="single" w:sz="4" w:space="0" w:color="auto"/>
              <w:right w:val="single" w:sz="4" w:space="0" w:color="auto"/>
            </w:tcBorders>
            <w:shd w:val="clear" w:color="auto" w:fill="FFFFFF" w:themeFill="background1"/>
            <w:vAlign w:val="center"/>
          </w:tcPr>
          <w:p w14:paraId="653D6BEA" w14:textId="77777777" w:rsidR="008F55FD" w:rsidRPr="00027AF9" w:rsidRDefault="000A42ED" w:rsidP="00027AF9">
            <w:pPr>
              <w:jc w:val="center"/>
              <w:rPr>
                <w:rFonts w:asciiTheme="minorHAnsi" w:hAnsiTheme="minorHAnsi" w:cstheme="minorHAnsi"/>
                <w:bCs/>
                <w:color w:val="000000" w:themeColor="text1"/>
                <w:sz w:val="22"/>
                <w:szCs w:val="22"/>
                <w:shd w:val="clear" w:color="auto" w:fill="FFFFFF" w:themeFill="background1"/>
              </w:rPr>
            </w:pPr>
            <w:r w:rsidRPr="00EE00DC">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Cs w:val="22"/>
                <w:shd w:val="clear" w:color="auto" w:fill="FFFFFF" w:themeFill="background1"/>
              </w:rPr>
              <w:t>].</w:t>
            </w:r>
          </w:p>
        </w:tc>
      </w:tr>
      <w:tr w:rsidR="008F55FD" w14:paraId="2A7A7169" w14:textId="77777777" w:rsidTr="00022491">
        <w:trPr>
          <w:trHeight w:val="75"/>
          <w:jc w:val="center"/>
        </w:trPr>
        <w:tc>
          <w:tcPr>
            <w:tcW w:w="4047" w:type="dxa"/>
            <w:tcBorders>
              <w:right w:val="single" w:sz="4" w:space="0" w:color="auto"/>
            </w:tcBorders>
            <w:shd w:val="clear" w:color="auto" w:fill="FBE4D5" w:themeFill="accent2" w:themeFillTint="33"/>
            <w:vAlign w:val="center"/>
          </w:tcPr>
          <w:p w14:paraId="47E75DB0" w14:textId="77777777" w:rsidR="008F55FD" w:rsidRPr="001C6356" w:rsidRDefault="00C24E6A" w:rsidP="008F55FD">
            <w:pPr>
              <w:rPr>
                <w:rFonts w:ascii="Arial Narrow" w:hAnsi="Arial Narrow" w:cs="Calibri"/>
                <w:szCs w:val="20"/>
              </w:rPr>
            </w:pPr>
            <w:r w:rsidRPr="00C24E6A">
              <w:rPr>
                <w:rFonts w:ascii="Arial Narrow" w:hAnsi="Arial Narrow" w:cs="Calibri"/>
                <w:szCs w:val="20"/>
              </w:rPr>
              <w:t>Rekuperace spalin</w:t>
            </w:r>
          </w:p>
        </w:tc>
        <w:tc>
          <w:tcPr>
            <w:tcW w:w="2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F4FF" w14:textId="77777777" w:rsidR="008F55FD" w:rsidRPr="008E3BBA" w:rsidRDefault="008F55FD" w:rsidP="00824D44">
            <w:pPr>
              <w:jc w:val="center"/>
              <w:rPr>
                <w:highlight w:val="yellow"/>
              </w:rPr>
            </w:pP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r w:rsidRPr="00F10374">
              <w:rPr>
                <w:rFonts w:ascii="Arial Narrow" w:hAnsi="Arial Narrow"/>
                <w:szCs w:val="20"/>
              </w:rPr>
              <w:t>.</w:t>
            </w:r>
          </w:p>
        </w:tc>
        <w:tc>
          <w:tcPr>
            <w:tcW w:w="2409" w:type="dxa"/>
            <w:tcBorders>
              <w:left w:val="single" w:sz="4" w:space="0" w:color="auto"/>
              <w:right w:val="single" w:sz="4" w:space="0" w:color="auto"/>
            </w:tcBorders>
            <w:shd w:val="clear" w:color="auto" w:fill="FFFFFF" w:themeFill="background1"/>
            <w:vAlign w:val="center"/>
          </w:tcPr>
          <w:p w14:paraId="70208425" w14:textId="77777777" w:rsidR="008F55FD" w:rsidRPr="00027AF9" w:rsidRDefault="000A42ED" w:rsidP="00027AF9">
            <w:pPr>
              <w:jc w:val="center"/>
              <w:rPr>
                <w:rFonts w:asciiTheme="minorHAnsi" w:hAnsiTheme="minorHAnsi" w:cstheme="minorHAnsi"/>
                <w:bCs/>
                <w:color w:val="000000" w:themeColor="text1"/>
                <w:sz w:val="22"/>
                <w:szCs w:val="22"/>
                <w:shd w:val="clear" w:color="auto" w:fill="FFFFFF" w:themeFill="background1"/>
              </w:rPr>
            </w:pPr>
            <w:r w:rsidRPr="00EE00DC">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Cs w:val="22"/>
                <w:shd w:val="clear" w:color="auto" w:fill="FFFFFF" w:themeFill="background1"/>
              </w:rPr>
              <w:t>].</w:t>
            </w:r>
          </w:p>
        </w:tc>
      </w:tr>
      <w:tr w:rsidR="008F55FD" w14:paraId="6EBE5F7F" w14:textId="77777777" w:rsidTr="00022491">
        <w:trPr>
          <w:trHeight w:val="75"/>
          <w:jc w:val="center"/>
        </w:trPr>
        <w:tc>
          <w:tcPr>
            <w:tcW w:w="4047" w:type="dxa"/>
            <w:tcBorders>
              <w:right w:val="single" w:sz="4" w:space="0" w:color="auto"/>
            </w:tcBorders>
            <w:shd w:val="clear" w:color="auto" w:fill="FBE4D5" w:themeFill="accent2" w:themeFillTint="33"/>
            <w:vAlign w:val="center"/>
          </w:tcPr>
          <w:p w14:paraId="365D8743" w14:textId="77777777" w:rsidR="008F55FD" w:rsidRPr="001C6356" w:rsidRDefault="00AD5984" w:rsidP="008F55FD">
            <w:pPr>
              <w:rPr>
                <w:rFonts w:ascii="Arial Narrow" w:hAnsi="Arial Narrow" w:cs="Calibri"/>
                <w:szCs w:val="20"/>
              </w:rPr>
            </w:pPr>
            <w:r w:rsidRPr="00AD5984">
              <w:rPr>
                <w:rFonts w:ascii="Arial Narrow" w:hAnsi="Arial Narrow" w:cs="Calibri"/>
                <w:szCs w:val="20"/>
              </w:rPr>
              <w:t>Napájecí nádrž nerezová</w:t>
            </w:r>
            <w:r>
              <w:rPr>
                <w:rFonts w:ascii="Arial Narrow" w:hAnsi="Arial Narrow" w:cs="Calibri"/>
                <w:szCs w:val="20"/>
              </w:rPr>
              <w:t xml:space="preserve"> objem min 300 l</w:t>
            </w:r>
          </w:p>
        </w:tc>
        <w:tc>
          <w:tcPr>
            <w:tcW w:w="2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ADF12" w14:textId="77777777" w:rsidR="008F55FD" w:rsidRPr="008E3BBA" w:rsidRDefault="008F55FD" w:rsidP="00824D44">
            <w:pPr>
              <w:jc w:val="center"/>
              <w:rPr>
                <w:highlight w:val="yellow"/>
              </w:rPr>
            </w:pP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r w:rsidRPr="00F10374">
              <w:rPr>
                <w:rFonts w:ascii="Arial Narrow" w:hAnsi="Arial Narrow"/>
                <w:szCs w:val="20"/>
              </w:rPr>
              <w:t>.</w:t>
            </w:r>
          </w:p>
        </w:tc>
        <w:tc>
          <w:tcPr>
            <w:tcW w:w="2409" w:type="dxa"/>
            <w:tcBorders>
              <w:left w:val="single" w:sz="4" w:space="0" w:color="auto"/>
              <w:right w:val="single" w:sz="4" w:space="0" w:color="auto"/>
            </w:tcBorders>
            <w:shd w:val="clear" w:color="auto" w:fill="FFFFFF" w:themeFill="background1"/>
            <w:vAlign w:val="center"/>
          </w:tcPr>
          <w:p w14:paraId="4AEC8530" w14:textId="77777777" w:rsidR="008F55FD" w:rsidRPr="00027AF9" w:rsidRDefault="000A42ED" w:rsidP="00027AF9">
            <w:pPr>
              <w:jc w:val="center"/>
              <w:rPr>
                <w:rFonts w:asciiTheme="minorHAnsi" w:hAnsiTheme="minorHAnsi" w:cstheme="minorHAnsi"/>
                <w:bCs/>
                <w:color w:val="000000" w:themeColor="text1"/>
                <w:sz w:val="22"/>
                <w:szCs w:val="22"/>
                <w:shd w:val="clear" w:color="auto" w:fill="FFFFFF" w:themeFill="background1"/>
              </w:rPr>
            </w:pPr>
            <w:r w:rsidRPr="00EE00DC">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Cs w:val="22"/>
                <w:shd w:val="clear" w:color="auto" w:fill="FFFFFF" w:themeFill="background1"/>
              </w:rPr>
              <w:t>].</w:t>
            </w:r>
          </w:p>
        </w:tc>
      </w:tr>
      <w:tr w:rsidR="008F55FD" w14:paraId="1B1713EB" w14:textId="77777777" w:rsidTr="00022491">
        <w:trPr>
          <w:trHeight w:val="75"/>
          <w:jc w:val="center"/>
        </w:trPr>
        <w:tc>
          <w:tcPr>
            <w:tcW w:w="4047" w:type="dxa"/>
            <w:tcBorders>
              <w:right w:val="single" w:sz="4" w:space="0" w:color="auto"/>
            </w:tcBorders>
            <w:shd w:val="clear" w:color="auto" w:fill="FBE4D5" w:themeFill="accent2" w:themeFillTint="33"/>
            <w:vAlign w:val="center"/>
          </w:tcPr>
          <w:p w14:paraId="18627BE8" w14:textId="77777777" w:rsidR="008F55FD" w:rsidRDefault="00AD5984" w:rsidP="008F55FD">
            <w:pPr>
              <w:rPr>
                <w:rFonts w:ascii="Arial Narrow" w:hAnsi="Arial Narrow" w:cs="Calibri"/>
                <w:color w:val="000000"/>
                <w:szCs w:val="20"/>
              </w:rPr>
            </w:pPr>
            <w:r w:rsidRPr="00AD5984">
              <w:rPr>
                <w:rFonts w:ascii="Arial Narrow" w:hAnsi="Arial Narrow" w:cs="Calibri"/>
                <w:color w:val="000000"/>
                <w:szCs w:val="20"/>
              </w:rPr>
              <w:t>Plně automatický duplexní filtr pro změkčení napájecí vody s ob</w:t>
            </w:r>
            <w:r>
              <w:rPr>
                <w:rFonts w:ascii="Arial Narrow" w:hAnsi="Arial Narrow" w:cs="Calibri"/>
                <w:color w:val="000000"/>
                <w:szCs w:val="20"/>
              </w:rPr>
              <w:t xml:space="preserve">jemovou regenerací, kapacita </w:t>
            </w:r>
            <w:r w:rsidRPr="00AD5984">
              <w:rPr>
                <w:rFonts w:ascii="Arial Narrow" w:hAnsi="Arial Narrow" w:cs="Calibri"/>
                <w:color w:val="000000"/>
                <w:szCs w:val="20"/>
              </w:rPr>
              <w:t>výměnná kapacita: 200 m³x°N/</w:t>
            </w:r>
            <w:proofErr w:type="spellStart"/>
            <w:r w:rsidRPr="00AD5984">
              <w:rPr>
                <w:rFonts w:ascii="Arial Narrow" w:hAnsi="Arial Narrow" w:cs="Calibri"/>
                <w:color w:val="000000"/>
                <w:szCs w:val="20"/>
              </w:rPr>
              <w:t>reg</w:t>
            </w:r>
            <w:proofErr w:type="spellEnd"/>
            <w:r w:rsidRPr="00AD5984">
              <w:rPr>
                <w:rFonts w:ascii="Arial Narrow" w:hAnsi="Arial Narrow" w:cs="Calibri"/>
                <w:color w:val="000000"/>
                <w:szCs w:val="20"/>
              </w:rPr>
              <w:t xml:space="preserve"> (jedna lahev)</w:t>
            </w:r>
          </w:p>
          <w:p w14:paraId="153834FF" w14:textId="77777777" w:rsidR="00AD5984" w:rsidRPr="000B20D3" w:rsidRDefault="00AD5984" w:rsidP="008F55FD">
            <w:pPr>
              <w:rPr>
                <w:rFonts w:ascii="Arial Narrow" w:hAnsi="Arial Narrow" w:cs="Calibri"/>
                <w:color w:val="000000"/>
                <w:szCs w:val="20"/>
              </w:rPr>
            </w:pPr>
            <w:r>
              <w:rPr>
                <w:rFonts w:ascii="Arial Narrow" w:hAnsi="Arial Narrow" w:cs="Calibri"/>
                <w:color w:val="000000"/>
                <w:szCs w:val="20"/>
              </w:rPr>
              <w:t>včetně příslušenství dle specifikace</w:t>
            </w:r>
          </w:p>
        </w:tc>
        <w:tc>
          <w:tcPr>
            <w:tcW w:w="2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5D994" w14:textId="77777777" w:rsidR="008F55FD" w:rsidRPr="008E3BBA" w:rsidRDefault="008F55FD" w:rsidP="00824D44">
            <w:pPr>
              <w:jc w:val="center"/>
              <w:rPr>
                <w:highlight w:val="yellow"/>
              </w:rPr>
            </w:pPr>
            <w:r w:rsidRPr="00EE00DC">
              <w:rPr>
                <w:rFonts w:asciiTheme="minorHAnsi" w:hAnsiTheme="minorHAnsi" w:cstheme="minorHAnsi"/>
                <w:bCs/>
                <w:color w:val="000000" w:themeColor="text1"/>
                <w:sz w:val="22"/>
                <w:szCs w:val="22"/>
                <w:shd w:val="clear" w:color="auto" w:fill="FFFFFF" w:themeFill="background1"/>
              </w:rPr>
              <w:t>[DOPLNIT</w:t>
            </w:r>
            <w:r w:rsidRPr="00EE00DC">
              <w:rPr>
                <w:rFonts w:asciiTheme="minorHAnsi" w:hAnsiTheme="minorHAnsi" w:cstheme="minorHAnsi"/>
                <w:bCs/>
                <w:color w:val="000000" w:themeColor="text1"/>
                <w:sz w:val="22"/>
                <w:szCs w:val="22"/>
              </w:rPr>
              <w:t>]</w:t>
            </w:r>
            <w:r w:rsidRPr="00F10374">
              <w:rPr>
                <w:rFonts w:ascii="Arial Narrow" w:hAnsi="Arial Narrow"/>
                <w:szCs w:val="20"/>
              </w:rPr>
              <w:t>.</w:t>
            </w:r>
          </w:p>
        </w:tc>
        <w:tc>
          <w:tcPr>
            <w:tcW w:w="2409" w:type="dxa"/>
            <w:tcBorders>
              <w:left w:val="single" w:sz="4" w:space="0" w:color="auto"/>
              <w:right w:val="single" w:sz="4" w:space="0" w:color="auto"/>
            </w:tcBorders>
            <w:shd w:val="clear" w:color="auto" w:fill="FFFFFF" w:themeFill="background1"/>
            <w:vAlign w:val="center"/>
          </w:tcPr>
          <w:p w14:paraId="0088CC6D" w14:textId="77777777" w:rsidR="008F55FD" w:rsidRPr="00027AF9" w:rsidRDefault="000A42ED" w:rsidP="00027AF9">
            <w:pPr>
              <w:jc w:val="center"/>
              <w:rPr>
                <w:rFonts w:asciiTheme="minorHAnsi" w:hAnsiTheme="minorHAnsi" w:cstheme="minorHAnsi"/>
                <w:bCs/>
                <w:color w:val="000000" w:themeColor="text1"/>
                <w:sz w:val="22"/>
                <w:szCs w:val="22"/>
                <w:shd w:val="clear" w:color="auto" w:fill="FFFFFF" w:themeFill="background1"/>
              </w:rPr>
            </w:pPr>
            <w:r w:rsidRPr="00EE00DC">
              <w:rPr>
                <w:rFonts w:asciiTheme="minorHAnsi" w:hAnsiTheme="minorHAnsi" w:cstheme="minorHAnsi"/>
                <w:bCs/>
                <w:color w:val="000000" w:themeColor="text1"/>
                <w:sz w:val="22"/>
                <w:szCs w:val="22"/>
                <w:shd w:val="clear" w:color="auto" w:fill="FFFFFF" w:themeFill="background1"/>
              </w:rPr>
              <w:t>[DOPLNIT</w:t>
            </w:r>
            <w:r w:rsidRPr="00027AF9">
              <w:rPr>
                <w:rFonts w:asciiTheme="minorHAnsi" w:hAnsiTheme="minorHAnsi" w:cstheme="minorHAnsi"/>
                <w:bCs/>
                <w:color w:val="000000" w:themeColor="text1"/>
                <w:szCs w:val="22"/>
                <w:shd w:val="clear" w:color="auto" w:fill="FFFFFF" w:themeFill="background1"/>
              </w:rPr>
              <w:t>].</w:t>
            </w:r>
          </w:p>
        </w:tc>
      </w:tr>
    </w:tbl>
    <w:p w14:paraId="5F63D930" w14:textId="77777777" w:rsidR="008F55FD" w:rsidRDefault="008F55FD" w:rsidP="008F55FD">
      <w:pPr>
        <w:jc w:val="both"/>
      </w:pPr>
    </w:p>
    <w:p w14:paraId="14900256" w14:textId="77777777" w:rsidR="008F55FD" w:rsidRDefault="008F55FD" w:rsidP="008F55FD">
      <w:pPr>
        <w:jc w:val="both"/>
      </w:pPr>
    </w:p>
    <w:p w14:paraId="73B64AA5" w14:textId="77777777" w:rsidR="00022491" w:rsidRDefault="00022491">
      <w:pPr>
        <w:spacing w:after="160" w:line="259" w:lineRule="auto"/>
        <w:rPr>
          <w:i/>
          <w:iCs/>
          <w:color w:val="000000" w:themeColor="text1"/>
        </w:rPr>
      </w:pPr>
      <w:r>
        <w:rPr>
          <w:i/>
          <w:iCs/>
          <w:color w:val="000000" w:themeColor="text1"/>
        </w:rPr>
        <w:br w:type="page"/>
      </w:r>
    </w:p>
    <w:p w14:paraId="335A9EFE" w14:textId="77777777" w:rsidR="00BA6936" w:rsidRPr="00D93B32" w:rsidRDefault="00BA6936" w:rsidP="00BA6936">
      <w:pPr>
        <w:pStyle w:val="ACNormln"/>
        <w:spacing w:before="0"/>
        <w:outlineLvl w:val="0"/>
        <w:rPr>
          <w:rFonts w:ascii="Arial Narrow" w:hAnsi="Arial Narrow" w:cs="Arial"/>
          <w:b/>
          <w:i/>
          <w:iCs/>
          <w:sz w:val="24"/>
          <w:szCs w:val="24"/>
        </w:rPr>
      </w:pPr>
      <w:r w:rsidRPr="00D93B32">
        <w:rPr>
          <w:rFonts w:ascii="Arial Narrow" w:hAnsi="Arial Narrow" w:cs="Arial"/>
          <w:b/>
          <w:i/>
          <w:iCs/>
          <w:sz w:val="24"/>
          <w:szCs w:val="24"/>
        </w:rPr>
        <w:t>Příloha č. 5 Smlouvy o dílo</w:t>
      </w:r>
      <w:r w:rsidR="00D93B32" w:rsidRPr="00D93B32">
        <w:rPr>
          <w:rFonts w:ascii="Arial Narrow" w:hAnsi="Arial Narrow" w:cs="Arial"/>
          <w:b/>
          <w:i/>
          <w:iCs/>
          <w:sz w:val="24"/>
          <w:szCs w:val="24"/>
        </w:rPr>
        <w:t>: P</w:t>
      </w:r>
      <w:r w:rsidRPr="00D93B32">
        <w:rPr>
          <w:rFonts w:ascii="Arial Narrow" w:hAnsi="Arial Narrow" w:cs="Arial"/>
          <w:b/>
          <w:i/>
          <w:iCs/>
          <w:sz w:val="24"/>
          <w:szCs w:val="24"/>
        </w:rPr>
        <w:t>odmínky zajišťování servisu po dobu záruky</w:t>
      </w:r>
    </w:p>
    <w:p w14:paraId="36924446" w14:textId="77777777" w:rsidR="00BA6936" w:rsidRDefault="00BA6936" w:rsidP="00BA6936">
      <w:pPr>
        <w:spacing w:after="60"/>
        <w:jc w:val="both"/>
        <w:rPr>
          <w:rFonts w:ascii="Arial Narrow" w:hAnsi="Arial Narrow"/>
          <w:sz w:val="20"/>
          <w:szCs w:val="20"/>
        </w:rPr>
      </w:pPr>
    </w:p>
    <w:p w14:paraId="24520EA4" w14:textId="77777777" w:rsidR="00BA6936" w:rsidRPr="003916CA" w:rsidRDefault="00BA6936" w:rsidP="00D93B32">
      <w:pPr>
        <w:spacing w:before="200" w:after="200" w:line="360" w:lineRule="auto"/>
        <w:jc w:val="both"/>
        <w:rPr>
          <w:rFonts w:ascii="Arial Narrow" w:hAnsi="Arial Narrow"/>
          <w:sz w:val="20"/>
          <w:szCs w:val="20"/>
        </w:rPr>
      </w:pPr>
      <w:r w:rsidRPr="003916CA">
        <w:rPr>
          <w:rFonts w:ascii="Arial Narrow" w:hAnsi="Arial Narrow"/>
          <w:sz w:val="20"/>
          <w:szCs w:val="20"/>
        </w:rPr>
        <w:t>Účelem je zajištění řádného a bezpečného provozu díla zajištěním servisu po celou záruční dobu a to tak, aby dílo bylo po celou stanovenou dobu způsobilé pro použití v souladu s obsahem čl. 2 a 3 této smlouvy a v souladu s platnou legislativou a normami souvisejícími s provozováním díla.</w:t>
      </w:r>
    </w:p>
    <w:p w14:paraId="7B0881EA" w14:textId="77777777" w:rsidR="00BA6936" w:rsidRPr="003916CA" w:rsidRDefault="00BA6936" w:rsidP="00BA6936">
      <w:pPr>
        <w:spacing w:after="60"/>
        <w:jc w:val="both"/>
        <w:rPr>
          <w:rFonts w:ascii="Arial Narrow" w:hAnsi="Arial Narrow"/>
          <w:sz w:val="20"/>
          <w:szCs w:val="20"/>
        </w:rPr>
      </w:pPr>
      <w:r w:rsidRPr="003916CA">
        <w:rPr>
          <w:rFonts w:ascii="Arial Narrow" w:hAnsi="Arial Narrow"/>
          <w:sz w:val="20"/>
          <w:szCs w:val="20"/>
        </w:rPr>
        <w:t>Servisem po celou záruční dobu se myslí zejména:</w:t>
      </w:r>
    </w:p>
    <w:p w14:paraId="106CF422" w14:textId="77777777" w:rsidR="00BA6936" w:rsidRPr="003916CA" w:rsidRDefault="00BA6936" w:rsidP="00D93B32">
      <w:pPr>
        <w:pStyle w:val="Odstavecseseznamem"/>
        <w:numPr>
          <w:ilvl w:val="0"/>
          <w:numId w:val="13"/>
        </w:numPr>
        <w:spacing w:after="0"/>
        <w:ind w:left="709" w:hanging="283"/>
        <w:jc w:val="both"/>
        <w:rPr>
          <w:rFonts w:ascii="Arial Narrow" w:hAnsi="Arial Narrow"/>
          <w:sz w:val="20"/>
          <w:szCs w:val="20"/>
        </w:rPr>
      </w:pPr>
      <w:r w:rsidRPr="003916CA">
        <w:rPr>
          <w:rFonts w:ascii="Arial Narrow" w:hAnsi="Arial Narrow"/>
          <w:sz w:val="20"/>
          <w:szCs w:val="20"/>
        </w:rPr>
        <w:t>Čištění, kontroly a odborné prohlídky všech součástí díla,</w:t>
      </w:r>
    </w:p>
    <w:p w14:paraId="3EDE7539" w14:textId="77777777" w:rsidR="00BA6936" w:rsidRPr="003916CA" w:rsidRDefault="00BA6936" w:rsidP="00D93B32">
      <w:pPr>
        <w:numPr>
          <w:ilvl w:val="0"/>
          <w:numId w:val="13"/>
        </w:numPr>
        <w:shd w:val="clear" w:color="auto" w:fill="FFFFFF"/>
        <w:spacing w:after="0"/>
        <w:ind w:left="709" w:hanging="283"/>
        <w:jc w:val="both"/>
        <w:rPr>
          <w:rFonts w:ascii="Arial Narrow" w:hAnsi="Arial Narrow" w:cs="Calibri"/>
          <w:bCs/>
          <w:sz w:val="20"/>
          <w:szCs w:val="20"/>
        </w:rPr>
      </w:pPr>
      <w:r w:rsidRPr="003916CA">
        <w:rPr>
          <w:rFonts w:ascii="Arial Narrow" w:hAnsi="Arial Narrow" w:cs="Calibri"/>
          <w:bCs/>
          <w:sz w:val="20"/>
          <w:szCs w:val="20"/>
        </w:rPr>
        <w:t>Seřízení technologie a kontrola provozních parametrů v intervalech stanovených výrobcem</w:t>
      </w:r>
    </w:p>
    <w:p w14:paraId="7743E05F" w14:textId="77777777" w:rsidR="00BA6936" w:rsidRPr="003916CA" w:rsidRDefault="00BA6936" w:rsidP="00D93B32">
      <w:pPr>
        <w:pStyle w:val="Odstavecseseznamem"/>
        <w:numPr>
          <w:ilvl w:val="0"/>
          <w:numId w:val="13"/>
        </w:numPr>
        <w:spacing w:after="0"/>
        <w:ind w:left="709" w:hanging="283"/>
        <w:jc w:val="both"/>
        <w:rPr>
          <w:rFonts w:ascii="Arial Narrow" w:hAnsi="Arial Narrow"/>
          <w:sz w:val="20"/>
          <w:szCs w:val="20"/>
        </w:rPr>
      </w:pPr>
      <w:r w:rsidRPr="003916CA">
        <w:rPr>
          <w:rFonts w:ascii="Arial Narrow" w:hAnsi="Arial Narrow"/>
          <w:sz w:val="20"/>
          <w:szCs w:val="20"/>
        </w:rPr>
        <w:t>pravidelný servis technologických prvků díla dle nařízení výrobce či dodavatele díla,</w:t>
      </w:r>
    </w:p>
    <w:p w14:paraId="0203A675" w14:textId="77777777" w:rsidR="00BA6936" w:rsidRPr="003916CA" w:rsidRDefault="00BA6936" w:rsidP="00D93B32">
      <w:pPr>
        <w:pStyle w:val="Odstavecseseznamem"/>
        <w:numPr>
          <w:ilvl w:val="0"/>
          <w:numId w:val="13"/>
        </w:numPr>
        <w:spacing w:after="0"/>
        <w:ind w:left="709" w:hanging="283"/>
        <w:jc w:val="both"/>
        <w:rPr>
          <w:rFonts w:ascii="Arial Narrow" w:hAnsi="Arial Narrow"/>
          <w:sz w:val="20"/>
          <w:szCs w:val="20"/>
        </w:rPr>
      </w:pPr>
      <w:r w:rsidRPr="003916CA">
        <w:rPr>
          <w:rFonts w:ascii="Arial Narrow" w:hAnsi="Arial Narrow"/>
          <w:sz w:val="20"/>
          <w:szCs w:val="20"/>
        </w:rPr>
        <w:t>nutné opravy či výměny součástek a provozních náplní technologických prvků díla vedoucí k plné funkčnosti díla dle jeho parametrů v době převzetí díla a podle podmínek výrobců jednotlivých částí díla</w:t>
      </w:r>
    </w:p>
    <w:p w14:paraId="6115996A" w14:textId="77777777" w:rsidR="00BA6936" w:rsidRPr="003916CA" w:rsidRDefault="00BA6936" w:rsidP="00D93B32">
      <w:pPr>
        <w:pStyle w:val="Odstavecseseznamem"/>
        <w:numPr>
          <w:ilvl w:val="0"/>
          <w:numId w:val="13"/>
        </w:numPr>
        <w:spacing w:after="0"/>
        <w:ind w:left="709" w:hanging="283"/>
        <w:jc w:val="both"/>
        <w:rPr>
          <w:rFonts w:ascii="Arial Narrow" w:hAnsi="Arial Narrow"/>
          <w:sz w:val="20"/>
          <w:szCs w:val="20"/>
        </w:rPr>
      </w:pPr>
      <w:r w:rsidRPr="003916CA">
        <w:rPr>
          <w:rFonts w:ascii="Arial Narrow" w:hAnsi="Arial Narrow"/>
          <w:sz w:val="20"/>
          <w:szCs w:val="20"/>
        </w:rPr>
        <w:t>autorizované měření emisí</w:t>
      </w:r>
    </w:p>
    <w:p w14:paraId="14AB5938" w14:textId="77777777" w:rsidR="00BA6936" w:rsidRDefault="00BA6936" w:rsidP="00BA6936">
      <w:pPr>
        <w:spacing w:line="360" w:lineRule="auto"/>
        <w:rPr>
          <w:rFonts w:ascii="Arial Narrow" w:hAnsi="Arial Narrow" w:cs="Calibri"/>
          <w:color w:val="000000"/>
          <w:sz w:val="20"/>
          <w:szCs w:val="20"/>
        </w:rPr>
      </w:pPr>
    </w:p>
    <w:p w14:paraId="0C8A7E6E" w14:textId="77777777" w:rsidR="00BA6936" w:rsidRDefault="00BA6936" w:rsidP="00BA6936">
      <w:pPr>
        <w:spacing w:line="360" w:lineRule="auto"/>
        <w:rPr>
          <w:rFonts w:ascii="Arial Narrow" w:hAnsi="Arial Narrow" w:cs="Calibri"/>
          <w:color w:val="000000"/>
          <w:sz w:val="20"/>
          <w:szCs w:val="20"/>
        </w:rPr>
      </w:pPr>
      <w:r>
        <w:rPr>
          <w:rFonts w:ascii="Arial Narrow" w:hAnsi="Arial Narrow" w:cs="Calibri"/>
          <w:color w:val="000000"/>
          <w:sz w:val="20"/>
          <w:szCs w:val="20"/>
        </w:rPr>
        <w:t xml:space="preserve">Zhotovitel provede odstranění veškerých poruch na díle zjištěných objednatelem a oznámených </w:t>
      </w:r>
      <w:r w:rsidR="00747198">
        <w:rPr>
          <w:rFonts w:ascii="Arial Narrow" w:hAnsi="Arial Narrow" w:cs="Calibri"/>
          <w:color w:val="000000"/>
          <w:sz w:val="20"/>
          <w:szCs w:val="20"/>
        </w:rPr>
        <w:t>z</w:t>
      </w:r>
      <w:r>
        <w:rPr>
          <w:rFonts w:ascii="Arial Narrow" w:hAnsi="Arial Narrow" w:cs="Calibri"/>
          <w:color w:val="000000"/>
          <w:sz w:val="20"/>
          <w:szCs w:val="20"/>
        </w:rPr>
        <w:t>hotoviteli. Poruchy se dělí na:</w:t>
      </w:r>
    </w:p>
    <w:p w14:paraId="38210792" w14:textId="77777777" w:rsidR="00BA6936" w:rsidRDefault="00BA6936" w:rsidP="00BA6936">
      <w:pPr>
        <w:pStyle w:val="Odstavecseseznamem"/>
        <w:numPr>
          <w:ilvl w:val="0"/>
          <w:numId w:val="14"/>
        </w:numPr>
        <w:spacing w:before="60" w:after="60" w:line="360" w:lineRule="auto"/>
        <w:jc w:val="both"/>
        <w:rPr>
          <w:rFonts w:ascii="Arial Narrow" w:hAnsi="Arial Narrow" w:cs="Calibri"/>
          <w:color w:val="000000"/>
          <w:sz w:val="20"/>
          <w:szCs w:val="20"/>
        </w:rPr>
      </w:pPr>
      <w:r w:rsidRPr="00B363D1">
        <w:rPr>
          <w:rFonts w:ascii="Arial Narrow" w:hAnsi="Arial Narrow" w:cs="Calibri"/>
          <w:color w:val="000000"/>
          <w:sz w:val="20"/>
          <w:szCs w:val="20"/>
          <w:u w:val="single"/>
        </w:rPr>
        <w:t>havarijní</w:t>
      </w:r>
      <w:r>
        <w:rPr>
          <w:rFonts w:ascii="Arial Narrow" w:hAnsi="Arial Narrow" w:cs="Calibri"/>
          <w:color w:val="000000"/>
          <w:sz w:val="20"/>
          <w:szCs w:val="20"/>
        </w:rPr>
        <w:t xml:space="preserve"> – jestliže se během záruční doby vyskytnou jakékoliv vady dodaného díla nebo jeho částí, které vedou nebo mohou vést k poškození zdraví osob, majetku. Po oznámení havarijní poruchy na smluvený kontakt </w:t>
      </w:r>
      <w:r w:rsidR="00747198">
        <w:rPr>
          <w:rFonts w:ascii="Arial Narrow" w:hAnsi="Arial Narrow" w:cs="Calibri"/>
          <w:color w:val="000000"/>
          <w:sz w:val="20"/>
          <w:szCs w:val="20"/>
        </w:rPr>
        <w:t>z</w:t>
      </w:r>
      <w:r>
        <w:rPr>
          <w:rFonts w:ascii="Arial Narrow" w:hAnsi="Arial Narrow" w:cs="Calibri"/>
          <w:color w:val="000000"/>
          <w:sz w:val="20"/>
          <w:szCs w:val="20"/>
        </w:rPr>
        <w:t>hotovitele započne tento s pracemi na odstranění havarijní poruchy nejpozději do 24 hodin</w:t>
      </w:r>
      <w:r w:rsidR="00747198">
        <w:rPr>
          <w:rFonts w:ascii="Arial Narrow" w:hAnsi="Arial Narrow" w:cs="Calibri"/>
          <w:color w:val="000000"/>
          <w:sz w:val="20"/>
          <w:szCs w:val="20"/>
        </w:rPr>
        <w:t xml:space="preserve"> včetně dnů pracovního klidu a svátků</w:t>
      </w:r>
      <w:r w:rsidR="008B1132">
        <w:rPr>
          <w:rFonts w:ascii="Arial Narrow" w:hAnsi="Arial Narrow" w:cs="Calibri"/>
          <w:color w:val="000000"/>
          <w:sz w:val="20"/>
          <w:szCs w:val="20"/>
        </w:rPr>
        <w:t xml:space="preserve"> od nahlášení</w:t>
      </w:r>
      <w:r>
        <w:rPr>
          <w:rFonts w:ascii="Arial Narrow" w:hAnsi="Arial Narrow" w:cs="Calibri"/>
          <w:color w:val="000000"/>
          <w:sz w:val="20"/>
          <w:szCs w:val="20"/>
        </w:rPr>
        <w:t>,</w:t>
      </w:r>
    </w:p>
    <w:p w14:paraId="662C3C0F" w14:textId="77777777" w:rsidR="00BA6936" w:rsidRDefault="00BA6936" w:rsidP="00BA6936">
      <w:pPr>
        <w:pStyle w:val="Odstavecseseznamem"/>
        <w:numPr>
          <w:ilvl w:val="0"/>
          <w:numId w:val="14"/>
        </w:numPr>
        <w:spacing w:before="60" w:after="60" w:line="360" w:lineRule="auto"/>
        <w:jc w:val="both"/>
        <w:rPr>
          <w:rFonts w:ascii="Arial Narrow" w:hAnsi="Arial Narrow" w:cs="Calibri"/>
          <w:color w:val="000000"/>
          <w:sz w:val="20"/>
          <w:szCs w:val="20"/>
        </w:rPr>
      </w:pPr>
      <w:r w:rsidRPr="00B363D1">
        <w:rPr>
          <w:rFonts w:ascii="Arial Narrow" w:hAnsi="Arial Narrow" w:cs="Calibri"/>
          <w:color w:val="000000"/>
          <w:sz w:val="20"/>
          <w:szCs w:val="20"/>
          <w:u w:val="single"/>
        </w:rPr>
        <w:t>běžná</w:t>
      </w:r>
      <w:r>
        <w:rPr>
          <w:rFonts w:ascii="Arial Narrow" w:hAnsi="Arial Narrow" w:cs="Calibri"/>
          <w:color w:val="000000"/>
          <w:sz w:val="20"/>
          <w:szCs w:val="20"/>
        </w:rPr>
        <w:t xml:space="preserve"> – jestliže se během záruční doby vyskytnou jakékoliv vady dodaného díla nebo jeho částí, které mění provozní parametry díla dle předávacího protokolu, zejména které vedou ke snížení nebo přerušení výroby tepla či elektrické energie. Po oznámení běžné poruchy na smluvený kontakt </w:t>
      </w:r>
      <w:r w:rsidR="00747198">
        <w:rPr>
          <w:rFonts w:ascii="Arial Narrow" w:hAnsi="Arial Narrow" w:cs="Calibri"/>
          <w:color w:val="000000"/>
          <w:sz w:val="20"/>
          <w:szCs w:val="20"/>
        </w:rPr>
        <w:t>z</w:t>
      </w:r>
      <w:r>
        <w:rPr>
          <w:rFonts w:ascii="Arial Narrow" w:hAnsi="Arial Narrow" w:cs="Calibri"/>
          <w:color w:val="000000"/>
          <w:sz w:val="20"/>
          <w:szCs w:val="20"/>
        </w:rPr>
        <w:t>hotovitele započne tento s pracemi na odstranění běžné poruchy nejpozději do 48 hodin</w:t>
      </w:r>
      <w:r w:rsidR="00747198">
        <w:rPr>
          <w:rFonts w:ascii="Arial Narrow" w:hAnsi="Arial Narrow" w:cs="Calibri"/>
          <w:color w:val="000000"/>
          <w:sz w:val="20"/>
          <w:szCs w:val="20"/>
        </w:rPr>
        <w:t xml:space="preserve"> včetně dnů pracovního klidu a svátků</w:t>
      </w:r>
      <w:r w:rsidR="008B1132">
        <w:rPr>
          <w:rFonts w:ascii="Arial Narrow" w:hAnsi="Arial Narrow" w:cs="Calibri"/>
          <w:color w:val="000000"/>
          <w:sz w:val="20"/>
          <w:szCs w:val="20"/>
        </w:rPr>
        <w:t xml:space="preserve"> od nahlášení</w:t>
      </w:r>
      <w:r>
        <w:rPr>
          <w:rFonts w:ascii="Arial Narrow" w:hAnsi="Arial Narrow" w:cs="Calibri"/>
          <w:color w:val="000000"/>
          <w:sz w:val="20"/>
          <w:szCs w:val="20"/>
        </w:rPr>
        <w:t>,</w:t>
      </w:r>
    </w:p>
    <w:p w14:paraId="4A090B5A" w14:textId="77777777" w:rsidR="00BA6936" w:rsidRDefault="00BA6936" w:rsidP="00BA6936">
      <w:pPr>
        <w:pStyle w:val="Odstavecseseznamem"/>
        <w:numPr>
          <w:ilvl w:val="0"/>
          <w:numId w:val="14"/>
        </w:numPr>
        <w:spacing w:before="60" w:after="60" w:line="360" w:lineRule="auto"/>
        <w:jc w:val="both"/>
        <w:rPr>
          <w:rFonts w:ascii="Arial Narrow" w:hAnsi="Arial Narrow" w:cs="Calibri"/>
          <w:color w:val="000000"/>
          <w:sz w:val="20"/>
          <w:szCs w:val="20"/>
        </w:rPr>
      </w:pPr>
      <w:r>
        <w:rPr>
          <w:rFonts w:ascii="Arial Narrow" w:hAnsi="Arial Narrow" w:cs="Calibri"/>
          <w:color w:val="000000"/>
          <w:sz w:val="20"/>
          <w:szCs w:val="20"/>
          <w:u w:val="single"/>
        </w:rPr>
        <w:t>ostatní</w:t>
      </w:r>
      <w:r>
        <w:rPr>
          <w:rFonts w:ascii="Arial Narrow" w:hAnsi="Arial Narrow" w:cs="Calibri"/>
          <w:color w:val="000000"/>
          <w:sz w:val="20"/>
          <w:szCs w:val="20"/>
        </w:rPr>
        <w:t xml:space="preserve"> – jestliže se během záruční doby vyskytnou jakékoliv vady dodaného díla nebo jeho částí, které nemění provozní parametry díla dle předávacího protokolu a nevedou ke snížení nebo přerušení výroby tepla či elektrické energie. Po oznámení ostatní poruchy na smluvený kontakt Zhotovitele započne tento s pracemi na odstranění ostatní poruchy v termínu dohodnutém s Objednatelem.</w:t>
      </w:r>
    </w:p>
    <w:p w14:paraId="580557DB" w14:textId="77777777" w:rsidR="00BA6936" w:rsidRPr="00D93B32" w:rsidRDefault="00BA6936" w:rsidP="00D93B32">
      <w:pPr>
        <w:spacing w:before="200" w:after="200" w:line="360" w:lineRule="auto"/>
        <w:jc w:val="both"/>
        <w:rPr>
          <w:rFonts w:ascii="Arial Narrow" w:hAnsi="Arial Narrow"/>
          <w:sz w:val="20"/>
          <w:szCs w:val="20"/>
        </w:rPr>
      </w:pPr>
      <w:r w:rsidRPr="00D93B32">
        <w:rPr>
          <w:rFonts w:ascii="Arial Narrow" w:hAnsi="Arial Narrow"/>
          <w:sz w:val="20"/>
          <w:szCs w:val="20"/>
        </w:rPr>
        <w:t xml:space="preserve">Objednatel je povinen každou poruchu na dodaném díle v rámci záruční doby ohlásit neprodleně </w:t>
      </w:r>
      <w:r w:rsidR="00747198">
        <w:rPr>
          <w:rFonts w:ascii="Arial Narrow" w:hAnsi="Arial Narrow"/>
          <w:sz w:val="20"/>
          <w:szCs w:val="20"/>
        </w:rPr>
        <w:t xml:space="preserve">jakoukoliv </w:t>
      </w:r>
      <w:r w:rsidRPr="00D93B32">
        <w:rPr>
          <w:rFonts w:ascii="Arial Narrow" w:hAnsi="Arial Narrow"/>
          <w:sz w:val="20"/>
          <w:szCs w:val="20"/>
        </w:rPr>
        <w:t>formou</w:t>
      </w:r>
      <w:r w:rsidR="00747198">
        <w:rPr>
          <w:rFonts w:ascii="Arial Narrow" w:hAnsi="Arial Narrow"/>
          <w:sz w:val="20"/>
          <w:szCs w:val="20"/>
        </w:rPr>
        <w:t xml:space="preserve"> doplněnou písemně nebo e-mailem </w:t>
      </w:r>
      <w:r w:rsidRPr="00D93B32">
        <w:rPr>
          <w:rFonts w:ascii="Arial Narrow" w:hAnsi="Arial Narrow"/>
          <w:sz w:val="20"/>
          <w:szCs w:val="20"/>
        </w:rPr>
        <w:t>a na kontakt sjednaný smluvně.</w:t>
      </w:r>
      <w:r w:rsidR="00747198">
        <w:rPr>
          <w:rFonts w:ascii="Arial Narrow" w:hAnsi="Arial Narrow"/>
          <w:sz w:val="20"/>
          <w:szCs w:val="20"/>
        </w:rPr>
        <w:t xml:space="preserve"> Pro okamžik ohlášení je rozhodující i předchozí ústní forma tohoto ohlášení.</w:t>
      </w:r>
    </w:p>
    <w:p w14:paraId="6008566E" w14:textId="77777777" w:rsidR="00BA6936" w:rsidRPr="00D93B32" w:rsidRDefault="00BA6936" w:rsidP="00D93B32">
      <w:pPr>
        <w:spacing w:before="200" w:after="200" w:line="360" w:lineRule="auto"/>
        <w:jc w:val="both"/>
        <w:rPr>
          <w:rFonts w:ascii="Arial Narrow" w:hAnsi="Arial Narrow"/>
          <w:sz w:val="20"/>
          <w:szCs w:val="20"/>
        </w:rPr>
      </w:pPr>
      <w:r w:rsidRPr="00D93B32">
        <w:rPr>
          <w:rFonts w:ascii="Arial Narrow" w:hAnsi="Arial Narrow"/>
          <w:sz w:val="20"/>
          <w:szCs w:val="20"/>
        </w:rPr>
        <w:t xml:space="preserve">Cena servisu zahrnuje vlastní práce spojené se servisem, ale také, dopravné, běžný spotřební materiál jako například oleje, filtry a likvidaci vyměněného materiálu. </w:t>
      </w:r>
      <w:r w:rsidR="002E19B1">
        <w:rPr>
          <w:rFonts w:ascii="Arial Narrow" w:hAnsi="Arial Narrow"/>
          <w:sz w:val="20"/>
          <w:szCs w:val="20"/>
        </w:rPr>
        <w:t>N</w:t>
      </w:r>
      <w:r w:rsidRPr="00D93B32">
        <w:rPr>
          <w:rFonts w:ascii="Arial Narrow" w:hAnsi="Arial Narrow"/>
          <w:sz w:val="20"/>
          <w:szCs w:val="20"/>
        </w:rPr>
        <w:t>áhradní díly vyměněné na díle v záruční době</w:t>
      </w:r>
      <w:r w:rsidR="002E19B1">
        <w:rPr>
          <w:rFonts w:ascii="Arial Narrow" w:hAnsi="Arial Narrow"/>
          <w:sz w:val="20"/>
          <w:szCs w:val="20"/>
        </w:rPr>
        <w:t>, pokud se na jejich výměnu vztahuje záruka za jakost,</w:t>
      </w:r>
      <w:r w:rsidRPr="00D93B32">
        <w:rPr>
          <w:rFonts w:ascii="Arial Narrow" w:hAnsi="Arial Narrow"/>
          <w:sz w:val="20"/>
          <w:szCs w:val="20"/>
        </w:rPr>
        <w:t xml:space="preserve"> obsahuje nabídková cena, nikoliv cena servisu. </w:t>
      </w:r>
    </w:p>
    <w:p w14:paraId="3AE8AD0D" w14:textId="77777777" w:rsidR="00BA6936" w:rsidRPr="00D93B32" w:rsidRDefault="00BA6936" w:rsidP="00D93B32">
      <w:pPr>
        <w:spacing w:before="200" w:after="200" w:line="360" w:lineRule="auto"/>
        <w:jc w:val="both"/>
        <w:rPr>
          <w:rFonts w:ascii="Arial Narrow" w:hAnsi="Arial Narrow"/>
          <w:sz w:val="20"/>
          <w:szCs w:val="20"/>
        </w:rPr>
      </w:pPr>
      <w:r w:rsidRPr="00D93B32">
        <w:rPr>
          <w:rFonts w:ascii="Arial Narrow" w:hAnsi="Arial Narrow"/>
          <w:sz w:val="20"/>
          <w:szCs w:val="20"/>
        </w:rPr>
        <w:t>Podrobné rozpisy servisních činností a servisních intervalů jsou uvedeny v</w:t>
      </w:r>
      <w:r w:rsidR="000F74B8">
        <w:rPr>
          <w:rFonts w:ascii="Arial Narrow" w:hAnsi="Arial Narrow"/>
          <w:sz w:val="20"/>
          <w:szCs w:val="20"/>
        </w:rPr>
        <w:t> </w:t>
      </w:r>
      <w:r w:rsidRPr="00D93B32">
        <w:rPr>
          <w:rFonts w:ascii="Arial Narrow" w:hAnsi="Arial Narrow"/>
          <w:sz w:val="20"/>
          <w:szCs w:val="20"/>
        </w:rPr>
        <w:t>Přílo</w:t>
      </w:r>
      <w:r w:rsidR="000F74B8">
        <w:rPr>
          <w:rFonts w:ascii="Arial Narrow" w:hAnsi="Arial Narrow"/>
          <w:sz w:val="20"/>
          <w:szCs w:val="20"/>
        </w:rPr>
        <w:t>hách č 5 – č. 7</w:t>
      </w:r>
      <w:r w:rsidR="002E19B1">
        <w:rPr>
          <w:rFonts w:ascii="Arial Narrow" w:hAnsi="Arial Narrow"/>
          <w:sz w:val="20"/>
          <w:szCs w:val="20"/>
        </w:rPr>
        <w:t>,</w:t>
      </w:r>
      <w:r w:rsidRPr="00D93B32">
        <w:rPr>
          <w:rFonts w:ascii="Arial Narrow" w:hAnsi="Arial Narrow"/>
          <w:sz w:val="20"/>
          <w:szCs w:val="20"/>
        </w:rPr>
        <w:t xml:space="preserve"> jež tvoří nedílnou součást této </w:t>
      </w:r>
      <w:r w:rsidR="002E19B1">
        <w:rPr>
          <w:rFonts w:ascii="Arial Narrow" w:hAnsi="Arial Narrow"/>
          <w:sz w:val="20"/>
          <w:szCs w:val="20"/>
        </w:rPr>
        <w:t>S</w:t>
      </w:r>
      <w:r w:rsidRPr="00D93B32">
        <w:rPr>
          <w:rFonts w:ascii="Arial Narrow" w:hAnsi="Arial Narrow"/>
          <w:sz w:val="20"/>
          <w:szCs w:val="20"/>
        </w:rPr>
        <w:t>mlouvy.</w:t>
      </w:r>
    </w:p>
    <w:p w14:paraId="0B43A591" w14:textId="77777777" w:rsidR="00BA6936" w:rsidRPr="00D93B32" w:rsidRDefault="00BA6936" w:rsidP="00D93B32">
      <w:pPr>
        <w:spacing w:before="200" w:after="200" w:line="360" w:lineRule="auto"/>
        <w:jc w:val="both"/>
        <w:rPr>
          <w:rFonts w:ascii="Arial Narrow" w:hAnsi="Arial Narrow"/>
          <w:sz w:val="20"/>
          <w:szCs w:val="20"/>
        </w:rPr>
      </w:pPr>
      <w:r w:rsidRPr="00D93B32">
        <w:rPr>
          <w:rFonts w:ascii="Arial Narrow" w:hAnsi="Arial Narrow"/>
          <w:sz w:val="20"/>
          <w:szCs w:val="20"/>
        </w:rPr>
        <w:t xml:space="preserve">O každém záručním </w:t>
      </w:r>
      <w:r w:rsidR="002E19B1">
        <w:rPr>
          <w:rFonts w:ascii="Arial Narrow" w:hAnsi="Arial Narrow"/>
          <w:sz w:val="20"/>
          <w:szCs w:val="20"/>
        </w:rPr>
        <w:t xml:space="preserve">a servisním </w:t>
      </w:r>
      <w:r w:rsidRPr="00D93B32">
        <w:rPr>
          <w:rFonts w:ascii="Arial Narrow" w:hAnsi="Arial Narrow"/>
          <w:sz w:val="20"/>
          <w:szCs w:val="20"/>
        </w:rPr>
        <w:t xml:space="preserve">zásahu </w:t>
      </w:r>
      <w:r w:rsidR="002E19B1">
        <w:rPr>
          <w:rFonts w:ascii="Arial Narrow" w:hAnsi="Arial Narrow"/>
          <w:sz w:val="20"/>
          <w:szCs w:val="20"/>
        </w:rPr>
        <w:t xml:space="preserve">nebo výkonu </w:t>
      </w:r>
      <w:r w:rsidRPr="00D93B32">
        <w:rPr>
          <w:rFonts w:ascii="Arial Narrow" w:hAnsi="Arial Narrow"/>
          <w:sz w:val="20"/>
          <w:szCs w:val="20"/>
        </w:rPr>
        <w:t>bude zpracován protokol, o tom, zda technologie splňuje provozní parametry dle předávacího protokolu v době převzetí díla</w:t>
      </w:r>
      <w:r w:rsidR="002E19B1">
        <w:rPr>
          <w:rFonts w:ascii="Arial Narrow" w:hAnsi="Arial Narrow"/>
          <w:sz w:val="20"/>
          <w:szCs w:val="20"/>
        </w:rPr>
        <w:t xml:space="preserve">, zásahu nebo výkonu </w:t>
      </w:r>
      <w:r w:rsidRPr="00D93B32">
        <w:rPr>
          <w:rFonts w:ascii="Arial Narrow" w:hAnsi="Arial Narrow"/>
          <w:sz w:val="20"/>
          <w:szCs w:val="20"/>
        </w:rPr>
        <w:t>objednatelem – bez protokolu, potvrzujícího plnou funkčnost díla dle parametrů v předávacím protokolu, není záruční servis úspěšně proveden.</w:t>
      </w:r>
      <w:bookmarkStart w:id="3" w:name="_Hlk512511467"/>
    </w:p>
    <w:p w14:paraId="3D3356FC" w14:textId="77777777" w:rsidR="00BA6936" w:rsidRPr="003916CA" w:rsidRDefault="00BA6936" w:rsidP="00D93B32">
      <w:pPr>
        <w:spacing w:before="200" w:after="200" w:line="360" w:lineRule="auto"/>
        <w:jc w:val="both"/>
        <w:rPr>
          <w:rFonts w:ascii="Arial Narrow" w:hAnsi="Arial Narrow"/>
          <w:sz w:val="20"/>
          <w:szCs w:val="20"/>
        </w:rPr>
      </w:pPr>
      <w:r w:rsidRPr="00D93B32">
        <w:rPr>
          <w:rFonts w:ascii="Arial Narrow" w:hAnsi="Arial Narrow"/>
          <w:sz w:val="20"/>
          <w:szCs w:val="20"/>
        </w:rPr>
        <w:t>Zhotovitel</w:t>
      </w:r>
      <w:r w:rsidRPr="003916CA">
        <w:rPr>
          <w:rFonts w:ascii="Arial Narrow" w:hAnsi="Arial Narrow"/>
          <w:sz w:val="20"/>
          <w:szCs w:val="20"/>
        </w:rPr>
        <w:t xml:space="preserve"> se zavazuje poskytovat servis prostřednictvím svých zaměstnanců anebo zaměstnanců třetích osob (</w:t>
      </w:r>
      <w:proofErr w:type="gramStart"/>
      <w:r w:rsidRPr="003916CA">
        <w:rPr>
          <w:rFonts w:ascii="Arial Narrow" w:hAnsi="Arial Narrow"/>
          <w:sz w:val="20"/>
          <w:szCs w:val="20"/>
        </w:rPr>
        <w:t>poddodavatelů) (dále</w:t>
      </w:r>
      <w:proofErr w:type="gramEnd"/>
      <w:r w:rsidRPr="003916CA">
        <w:rPr>
          <w:rFonts w:ascii="Arial Narrow" w:hAnsi="Arial Narrow"/>
          <w:sz w:val="20"/>
          <w:szCs w:val="20"/>
        </w:rPr>
        <w:t xml:space="preserve"> jen „pracovníci Zhotovitele“).  Zhotovitel si vyhrazuje právo rozhodovat podle svého uvážení o přidělení pracovníků </w:t>
      </w:r>
      <w:r w:rsidR="002E19B1">
        <w:rPr>
          <w:rFonts w:ascii="Arial Narrow" w:hAnsi="Arial Narrow"/>
          <w:sz w:val="20"/>
          <w:szCs w:val="20"/>
        </w:rPr>
        <w:t>Zhotovitele</w:t>
      </w:r>
      <w:r w:rsidRPr="003916CA">
        <w:rPr>
          <w:rFonts w:ascii="Arial Narrow" w:hAnsi="Arial Narrow"/>
          <w:sz w:val="20"/>
          <w:szCs w:val="20"/>
        </w:rPr>
        <w:t xml:space="preserve"> pro zajištění jednotlivých služeb. V některých případech, zejména kdy je to podmínkou výrobce nebo dodavatele produktu, mohou být služby prováděny autorizovaným servisem výrobce nebo jiného dodavatele, </w:t>
      </w:r>
      <w:r w:rsidR="002E19B1">
        <w:rPr>
          <w:rFonts w:ascii="Arial Narrow" w:hAnsi="Arial Narrow"/>
          <w:sz w:val="20"/>
          <w:szCs w:val="20"/>
        </w:rPr>
        <w:t>z</w:t>
      </w:r>
      <w:r w:rsidRPr="003916CA">
        <w:rPr>
          <w:rFonts w:ascii="Arial Narrow" w:hAnsi="Arial Narrow"/>
          <w:sz w:val="20"/>
          <w:szCs w:val="20"/>
        </w:rPr>
        <w:t xml:space="preserve">hotovitel však za plnění odpovídá, jako by plnil sám. Zhotovitel se zavazuje poskytovat </w:t>
      </w:r>
      <w:r w:rsidR="002E19B1">
        <w:rPr>
          <w:rFonts w:ascii="Arial Narrow" w:hAnsi="Arial Narrow"/>
          <w:sz w:val="20"/>
          <w:szCs w:val="20"/>
        </w:rPr>
        <w:t>s</w:t>
      </w:r>
      <w:r w:rsidRPr="003916CA">
        <w:rPr>
          <w:rFonts w:ascii="Arial Narrow" w:hAnsi="Arial Narrow"/>
          <w:sz w:val="20"/>
          <w:szCs w:val="20"/>
        </w:rPr>
        <w:t>lužby s náležitou odbornou péčí kvalifikovanými a vyškolenými pracovníky tak, aby dosáhl výsledku plně funkčního díla v co nejkratším čase.</w:t>
      </w:r>
    </w:p>
    <w:p w14:paraId="759CDAEF" w14:textId="77777777" w:rsidR="00BA6936" w:rsidRPr="00D93B32" w:rsidRDefault="00BA6936" w:rsidP="00D93B32">
      <w:pPr>
        <w:spacing w:before="200" w:after="200" w:line="360" w:lineRule="auto"/>
        <w:jc w:val="both"/>
        <w:rPr>
          <w:rFonts w:ascii="Arial Narrow" w:hAnsi="Arial Narrow"/>
          <w:sz w:val="20"/>
          <w:szCs w:val="20"/>
        </w:rPr>
      </w:pPr>
      <w:r w:rsidRPr="003916CA">
        <w:rPr>
          <w:rFonts w:ascii="Arial Narrow" w:hAnsi="Arial Narrow"/>
          <w:sz w:val="20"/>
          <w:szCs w:val="20"/>
        </w:rPr>
        <w:t xml:space="preserve">V případě nutnosti a po vzájemné dohodě může </w:t>
      </w:r>
      <w:r w:rsidR="002E19B1">
        <w:rPr>
          <w:rFonts w:ascii="Arial Narrow" w:hAnsi="Arial Narrow"/>
          <w:sz w:val="20"/>
          <w:szCs w:val="20"/>
        </w:rPr>
        <w:t>z</w:t>
      </w:r>
      <w:r w:rsidRPr="003916CA">
        <w:rPr>
          <w:rFonts w:ascii="Arial Narrow" w:hAnsi="Arial Narrow"/>
          <w:sz w:val="20"/>
          <w:szCs w:val="20"/>
        </w:rPr>
        <w:t>hotovitel použít vzdálený přístup pomocí datových služeb a za podmínek dohodnutých individuálně s </w:t>
      </w:r>
      <w:r w:rsidR="002E19B1">
        <w:rPr>
          <w:rFonts w:ascii="Arial Narrow" w:hAnsi="Arial Narrow"/>
          <w:sz w:val="20"/>
          <w:szCs w:val="20"/>
        </w:rPr>
        <w:t>o</w:t>
      </w:r>
      <w:r w:rsidRPr="003916CA">
        <w:rPr>
          <w:rFonts w:ascii="Arial Narrow" w:hAnsi="Arial Narrow"/>
          <w:sz w:val="20"/>
          <w:szCs w:val="20"/>
        </w:rPr>
        <w:t>bjednatelem pro daný problém.</w:t>
      </w:r>
    </w:p>
    <w:bookmarkEnd w:id="3"/>
    <w:p w14:paraId="1D87F76A" w14:textId="77777777" w:rsidR="00BA6936" w:rsidRPr="003916CA" w:rsidRDefault="00BA6936" w:rsidP="00D93B32">
      <w:pPr>
        <w:spacing w:before="200" w:after="200" w:line="360" w:lineRule="auto"/>
        <w:jc w:val="both"/>
        <w:rPr>
          <w:rFonts w:ascii="Arial Narrow" w:hAnsi="Arial Narrow"/>
          <w:sz w:val="20"/>
          <w:szCs w:val="20"/>
        </w:rPr>
      </w:pPr>
      <w:r w:rsidRPr="003916CA">
        <w:rPr>
          <w:rFonts w:ascii="Arial Narrow" w:hAnsi="Arial Narrow"/>
          <w:sz w:val="20"/>
          <w:szCs w:val="20"/>
        </w:rPr>
        <w:t xml:space="preserve">Objednatel se zavazuje poskytovat součinnost </w:t>
      </w:r>
      <w:r w:rsidR="002E19B1">
        <w:rPr>
          <w:rFonts w:ascii="Arial Narrow" w:hAnsi="Arial Narrow"/>
          <w:sz w:val="20"/>
          <w:szCs w:val="20"/>
        </w:rPr>
        <w:t>z</w:t>
      </w:r>
      <w:r w:rsidRPr="003916CA">
        <w:rPr>
          <w:rFonts w:ascii="Arial Narrow" w:hAnsi="Arial Narrow"/>
          <w:sz w:val="20"/>
          <w:szCs w:val="20"/>
        </w:rPr>
        <w:t>hotoviteli k plnění jeho povinností souvisejících se zajištěním servisu po celou dobu, v odůvodněných případech i mimo rámec běžné pracovní doby, u plánovaných akcí po předchozí dohodě.</w:t>
      </w:r>
    </w:p>
    <w:p w14:paraId="042B6944" w14:textId="77777777" w:rsidR="00BA6936" w:rsidRPr="003916CA" w:rsidRDefault="00BA6936" w:rsidP="00BA6936">
      <w:pPr>
        <w:spacing w:after="60"/>
        <w:ind w:left="360"/>
        <w:jc w:val="both"/>
        <w:rPr>
          <w:rFonts w:ascii="Arial Narrow" w:hAnsi="Arial Narrow"/>
          <w:sz w:val="20"/>
          <w:szCs w:val="20"/>
        </w:rPr>
      </w:pPr>
    </w:p>
    <w:p w14:paraId="1071FB52" w14:textId="77777777" w:rsidR="00BA6936" w:rsidRPr="00D93B32" w:rsidRDefault="00BA6936" w:rsidP="00D93B32">
      <w:pPr>
        <w:pStyle w:val="ACNormln"/>
        <w:spacing w:before="0"/>
        <w:outlineLvl w:val="0"/>
        <w:rPr>
          <w:rFonts w:ascii="Arial Narrow" w:hAnsi="Arial Narrow" w:cs="Arial"/>
          <w:b/>
          <w:i/>
          <w:iCs/>
          <w:sz w:val="24"/>
          <w:szCs w:val="24"/>
        </w:rPr>
      </w:pPr>
      <w:r w:rsidRPr="003916CA">
        <w:rPr>
          <w:rFonts w:ascii="Arial Narrow" w:hAnsi="Arial Narrow"/>
          <w:b/>
          <w:sz w:val="20"/>
        </w:rPr>
        <w:br w:type="page"/>
      </w:r>
      <w:r w:rsidRPr="00D93B32">
        <w:rPr>
          <w:rFonts w:ascii="Arial Narrow" w:hAnsi="Arial Narrow" w:cs="Arial"/>
          <w:b/>
          <w:i/>
          <w:iCs/>
          <w:sz w:val="24"/>
          <w:szCs w:val="24"/>
        </w:rPr>
        <w:t xml:space="preserve">Příloha č. </w:t>
      </w:r>
      <w:r w:rsidR="00D93B32">
        <w:rPr>
          <w:rFonts w:ascii="Arial Narrow" w:hAnsi="Arial Narrow" w:cs="Arial"/>
          <w:b/>
          <w:i/>
          <w:iCs/>
          <w:sz w:val="24"/>
          <w:szCs w:val="24"/>
        </w:rPr>
        <w:t>6</w:t>
      </w:r>
      <w:r w:rsidR="008A3B60">
        <w:rPr>
          <w:rFonts w:ascii="Arial Narrow" w:hAnsi="Arial Narrow" w:cs="Arial"/>
          <w:b/>
          <w:i/>
          <w:iCs/>
          <w:sz w:val="24"/>
          <w:szCs w:val="24"/>
        </w:rPr>
        <w:t xml:space="preserve"> </w:t>
      </w:r>
      <w:r w:rsidR="008A3B60" w:rsidRPr="00D93B32">
        <w:rPr>
          <w:rFonts w:ascii="Arial Narrow" w:hAnsi="Arial Narrow" w:cs="Arial"/>
          <w:b/>
          <w:i/>
          <w:iCs/>
          <w:sz w:val="24"/>
          <w:szCs w:val="24"/>
        </w:rPr>
        <w:t>Smlouvy o dílo</w:t>
      </w:r>
      <w:r w:rsidR="00D93B32">
        <w:rPr>
          <w:rFonts w:ascii="Arial Narrow" w:hAnsi="Arial Narrow" w:cs="Arial"/>
          <w:b/>
          <w:i/>
          <w:iCs/>
          <w:sz w:val="24"/>
          <w:szCs w:val="24"/>
        </w:rPr>
        <w:t>:</w:t>
      </w:r>
      <w:r w:rsidRPr="00D93B32">
        <w:rPr>
          <w:rFonts w:ascii="Arial Narrow" w:hAnsi="Arial Narrow" w:cs="Arial"/>
          <w:b/>
          <w:i/>
          <w:iCs/>
          <w:sz w:val="24"/>
          <w:szCs w:val="24"/>
        </w:rPr>
        <w:t xml:space="preserve"> Předmětný a cenový harmonogram poskytování záručního servisu na dílo – jeho část s </w:t>
      </w:r>
      <w:proofErr w:type="gramStart"/>
      <w:r w:rsidRPr="00D93B32">
        <w:rPr>
          <w:rFonts w:ascii="Arial Narrow" w:hAnsi="Arial Narrow" w:cs="Arial"/>
          <w:b/>
          <w:i/>
          <w:iCs/>
          <w:sz w:val="24"/>
          <w:szCs w:val="24"/>
        </w:rPr>
        <w:t>5ti</w:t>
      </w:r>
      <w:proofErr w:type="gramEnd"/>
      <w:r w:rsidRPr="00D93B32">
        <w:rPr>
          <w:rFonts w:ascii="Arial Narrow" w:hAnsi="Arial Narrow" w:cs="Arial"/>
          <w:b/>
          <w:i/>
          <w:iCs/>
          <w:sz w:val="24"/>
          <w:szCs w:val="24"/>
        </w:rPr>
        <w:t xml:space="preserve"> letou záruční dobou </w:t>
      </w:r>
    </w:p>
    <w:p w14:paraId="7FC3334E" w14:textId="77777777" w:rsidR="00D93B32" w:rsidRPr="00B33931" w:rsidRDefault="00D93B32" w:rsidP="00B33931">
      <w:pPr>
        <w:spacing w:before="200" w:after="200" w:line="360" w:lineRule="auto"/>
        <w:jc w:val="both"/>
        <w:rPr>
          <w:rFonts w:ascii="Arial Narrow" w:hAnsi="Arial Narrow"/>
          <w:sz w:val="20"/>
        </w:rPr>
      </w:pPr>
    </w:p>
    <w:p w14:paraId="7E943237" w14:textId="77777777" w:rsidR="00BA6936" w:rsidRPr="00D93B32" w:rsidRDefault="00D93B32" w:rsidP="00D93B32">
      <w:pPr>
        <w:spacing w:before="200" w:after="200" w:line="360" w:lineRule="auto"/>
        <w:jc w:val="both"/>
        <w:rPr>
          <w:rFonts w:ascii="Arial Narrow" w:hAnsi="Arial Narrow"/>
          <w:i/>
          <w:iCs/>
          <w:sz w:val="20"/>
          <w:szCs w:val="20"/>
        </w:rPr>
      </w:pPr>
      <w:r w:rsidRPr="00B33931">
        <w:rPr>
          <w:rFonts w:ascii="Arial Narrow" w:hAnsi="Arial Narrow"/>
          <w:i/>
          <w:sz w:val="20"/>
        </w:rPr>
        <w:t>(</w:t>
      </w:r>
      <w:r w:rsidR="00BA6936" w:rsidRPr="00B33931">
        <w:rPr>
          <w:rFonts w:ascii="Arial Narrow" w:hAnsi="Arial Narrow"/>
          <w:i/>
          <w:sz w:val="20"/>
        </w:rPr>
        <w:t xml:space="preserve">Zhotovitel doplní a ocení soupis kompletních servisních služeb pro zajištění bezpečného provozu díla po celou </w:t>
      </w:r>
      <w:proofErr w:type="gramStart"/>
      <w:r w:rsidR="00BA6936" w:rsidRPr="00D93B32">
        <w:rPr>
          <w:rFonts w:ascii="Arial Narrow" w:hAnsi="Arial Narrow"/>
          <w:i/>
          <w:iCs/>
          <w:sz w:val="20"/>
          <w:szCs w:val="20"/>
        </w:rPr>
        <w:t>5ti</w:t>
      </w:r>
      <w:proofErr w:type="gramEnd"/>
      <w:r w:rsidR="00BA6936" w:rsidRPr="00B33931">
        <w:rPr>
          <w:rFonts w:ascii="Arial Narrow" w:hAnsi="Arial Narrow"/>
          <w:i/>
          <w:sz w:val="20"/>
        </w:rPr>
        <w:t xml:space="preserve"> letou záruční dobu (do této části díla </w:t>
      </w:r>
      <w:r w:rsidR="00BA6936" w:rsidRPr="00D93B32">
        <w:rPr>
          <w:rFonts w:ascii="Arial Narrow" w:hAnsi="Arial Narrow"/>
          <w:i/>
          <w:iCs/>
          <w:sz w:val="20"/>
          <w:szCs w:val="20"/>
        </w:rPr>
        <w:t>spadají i teplovodní plynové kondenzační kotle</w:t>
      </w:r>
      <w:r w:rsidR="00BA6936" w:rsidRPr="00B33931">
        <w:rPr>
          <w:rFonts w:ascii="Arial Narrow" w:hAnsi="Arial Narrow"/>
          <w:i/>
          <w:sz w:val="20"/>
        </w:rPr>
        <w:t xml:space="preserve">, u </w:t>
      </w:r>
      <w:r w:rsidR="00BA6936" w:rsidRPr="00D93B32">
        <w:rPr>
          <w:rFonts w:ascii="Arial Narrow" w:hAnsi="Arial Narrow"/>
          <w:i/>
          <w:iCs/>
          <w:sz w:val="20"/>
          <w:szCs w:val="20"/>
        </w:rPr>
        <w:t>kterých</w:t>
      </w:r>
      <w:r w:rsidR="00BA6936" w:rsidRPr="00B33931">
        <w:rPr>
          <w:rFonts w:ascii="Arial Narrow" w:hAnsi="Arial Narrow"/>
          <w:i/>
          <w:sz w:val="20"/>
        </w:rPr>
        <w:t xml:space="preserve"> se předpokládá </w:t>
      </w:r>
      <w:r w:rsidR="00BA6936" w:rsidRPr="00D93B32">
        <w:rPr>
          <w:rFonts w:ascii="Arial Narrow" w:hAnsi="Arial Narrow"/>
          <w:i/>
          <w:iCs/>
          <w:sz w:val="20"/>
          <w:szCs w:val="20"/>
        </w:rPr>
        <w:t>součet provozních hodin obou kotlů 17.200</w:t>
      </w:r>
      <w:r w:rsidR="00BA6936" w:rsidRPr="00B33931">
        <w:rPr>
          <w:rFonts w:ascii="Arial Narrow" w:hAnsi="Arial Narrow"/>
          <w:i/>
          <w:sz w:val="20"/>
        </w:rPr>
        <w:t xml:space="preserve"> za </w:t>
      </w:r>
      <w:r w:rsidR="00BA6936" w:rsidRPr="00D93B32">
        <w:rPr>
          <w:rFonts w:ascii="Arial Narrow" w:hAnsi="Arial Narrow"/>
          <w:i/>
          <w:iCs/>
          <w:sz w:val="20"/>
          <w:szCs w:val="20"/>
        </w:rPr>
        <w:t>celých 5</w:t>
      </w:r>
      <w:r w:rsidR="00BA6936" w:rsidRPr="00B33931">
        <w:rPr>
          <w:rFonts w:ascii="Arial Narrow" w:hAnsi="Arial Narrow"/>
          <w:i/>
          <w:sz w:val="20"/>
        </w:rPr>
        <w:t xml:space="preserve"> let</w:t>
      </w:r>
      <w:r w:rsidR="00BA6936" w:rsidRPr="00D93B32">
        <w:rPr>
          <w:rFonts w:ascii="Arial Narrow" w:hAnsi="Arial Narrow"/>
          <w:i/>
          <w:iCs/>
          <w:sz w:val="20"/>
          <w:szCs w:val="20"/>
        </w:rPr>
        <w:t xml:space="preserve">. Tj při rovnoměrném střídání 8.600 provozních hodin za 5 let na jeden </w:t>
      </w:r>
      <w:proofErr w:type="gramStart"/>
      <w:r w:rsidR="00BA6936" w:rsidRPr="00D93B32">
        <w:rPr>
          <w:rFonts w:ascii="Arial Narrow" w:hAnsi="Arial Narrow"/>
          <w:i/>
          <w:iCs/>
          <w:sz w:val="20"/>
          <w:szCs w:val="20"/>
        </w:rPr>
        <w:t xml:space="preserve">kotel) </w:t>
      </w:r>
      <w:r w:rsidR="00BA6936" w:rsidRPr="00B33931">
        <w:rPr>
          <w:rFonts w:ascii="Arial Narrow" w:hAnsi="Arial Narrow"/>
          <w:i/>
          <w:sz w:val="20"/>
        </w:rPr>
        <w:t xml:space="preserve"> v souladu</w:t>
      </w:r>
      <w:proofErr w:type="gramEnd"/>
      <w:r w:rsidR="00BA6936" w:rsidRPr="00B33931">
        <w:rPr>
          <w:rFonts w:ascii="Arial Narrow" w:hAnsi="Arial Narrow"/>
          <w:i/>
          <w:sz w:val="20"/>
        </w:rPr>
        <w:t xml:space="preserve"> se zákonnými požadavky, normami a termíny jednotlivých úkonů předepsaných výrobci nebo platnou legislativou či normami souvisejícími s provozováním díla a to za každý servisní interval zvlášť a s oceněním jednotlivých služeb a celkovou cenou za celých </w:t>
      </w:r>
      <w:r w:rsidR="00BA6936" w:rsidRPr="00D93B32">
        <w:rPr>
          <w:rFonts w:ascii="Arial Narrow" w:hAnsi="Arial Narrow"/>
          <w:i/>
          <w:iCs/>
          <w:sz w:val="20"/>
          <w:szCs w:val="20"/>
        </w:rPr>
        <w:t>5</w:t>
      </w:r>
      <w:r w:rsidR="00BA6936" w:rsidRPr="00B33931">
        <w:rPr>
          <w:rFonts w:ascii="Arial Narrow" w:hAnsi="Arial Narrow"/>
          <w:i/>
          <w:sz w:val="20"/>
        </w:rPr>
        <w:t xml:space="preserve"> let v Kč bez DPH. Tato celková cena servisu technologie s </w:t>
      </w:r>
      <w:proofErr w:type="gramStart"/>
      <w:r w:rsidR="00BA6936" w:rsidRPr="00D93B32">
        <w:rPr>
          <w:rFonts w:ascii="Arial Narrow" w:hAnsi="Arial Narrow"/>
          <w:i/>
          <w:iCs/>
          <w:sz w:val="20"/>
          <w:szCs w:val="20"/>
        </w:rPr>
        <w:t>5ti</w:t>
      </w:r>
      <w:proofErr w:type="gramEnd"/>
      <w:r w:rsidR="00BA6936" w:rsidRPr="00D93B32">
        <w:rPr>
          <w:rFonts w:ascii="Arial Narrow" w:hAnsi="Arial Narrow"/>
          <w:i/>
          <w:iCs/>
          <w:sz w:val="20"/>
          <w:szCs w:val="20"/>
        </w:rPr>
        <w:t xml:space="preserve"> letou zárukou za období celých 5ti let je vyplněna i v Krycím listě v příslušné pozici.</w:t>
      </w:r>
      <w:r>
        <w:rPr>
          <w:rFonts w:ascii="Arial Narrow" w:hAnsi="Arial Narrow"/>
          <w:i/>
          <w:iCs/>
          <w:sz w:val="20"/>
          <w:szCs w:val="20"/>
        </w:rPr>
        <w:t>)</w:t>
      </w:r>
    </w:p>
    <w:p w14:paraId="165763FD" w14:textId="77777777" w:rsidR="00BA6936" w:rsidRPr="003916CA" w:rsidRDefault="00BA6936" w:rsidP="00D93B32">
      <w:pPr>
        <w:pStyle w:val="Nadpis1"/>
        <w:keepNext w:val="0"/>
        <w:numPr>
          <w:ilvl w:val="0"/>
          <w:numId w:val="0"/>
        </w:numPr>
        <w:tabs>
          <w:tab w:val="left" w:pos="0"/>
        </w:tabs>
        <w:spacing w:after="240"/>
        <w:ind w:left="5038"/>
        <w:jc w:val="left"/>
        <w:rPr>
          <w:rFonts w:ascii="Arial Narrow" w:hAnsi="Arial Narrow"/>
          <w:sz w:val="20"/>
        </w:rPr>
      </w:pPr>
    </w:p>
    <w:p w14:paraId="31A3AC10" w14:textId="77777777" w:rsidR="00BA6936" w:rsidRPr="003916CA" w:rsidRDefault="00BA6936" w:rsidP="00D93B32">
      <w:pPr>
        <w:pStyle w:val="Nadpis1"/>
        <w:keepNext w:val="0"/>
        <w:numPr>
          <w:ilvl w:val="0"/>
          <w:numId w:val="0"/>
        </w:numPr>
        <w:tabs>
          <w:tab w:val="left" w:pos="0"/>
        </w:tabs>
        <w:spacing w:after="240"/>
        <w:ind w:left="5038"/>
        <w:jc w:val="left"/>
        <w:rPr>
          <w:rFonts w:ascii="Arial Narrow" w:hAnsi="Arial Narrow"/>
          <w:sz w:val="20"/>
        </w:rPr>
      </w:pPr>
    </w:p>
    <w:p w14:paraId="6F0CC2C4" w14:textId="77777777" w:rsidR="00BA6936" w:rsidRPr="003916CA" w:rsidRDefault="00BA6936" w:rsidP="00BA6936">
      <w:pPr>
        <w:rPr>
          <w:rFonts w:ascii="Arial Narrow" w:hAnsi="Arial Narrow"/>
          <w:sz w:val="20"/>
          <w:szCs w:val="20"/>
          <w:lang w:eastAsia="en-US"/>
        </w:rPr>
      </w:pPr>
    </w:p>
    <w:p w14:paraId="5798DB0E" w14:textId="77777777" w:rsidR="00BA6936" w:rsidRPr="003916CA" w:rsidRDefault="00BA6936" w:rsidP="00BA6936">
      <w:pPr>
        <w:rPr>
          <w:rFonts w:ascii="Arial Narrow" w:hAnsi="Arial Narrow"/>
          <w:sz w:val="20"/>
          <w:szCs w:val="20"/>
          <w:lang w:eastAsia="en-US"/>
        </w:rPr>
      </w:pPr>
    </w:p>
    <w:p w14:paraId="1E1879AF" w14:textId="77777777" w:rsidR="00BA6936" w:rsidRPr="003916CA" w:rsidRDefault="00BA6936" w:rsidP="00BA6936">
      <w:pPr>
        <w:rPr>
          <w:rFonts w:ascii="Arial Narrow" w:hAnsi="Arial Narrow"/>
          <w:sz w:val="20"/>
          <w:szCs w:val="20"/>
          <w:lang w:eastAsia="en-US"/>
        </w:rPr>
      </w:pPr>
    </w:p>
    <w:p w14:paraId="2C0100FF" w14:textId="77777777" w:rsidR="00BA6936" w:rsidRPr="003916CA" w:rsidRDefault="00BA6936" w:rsidP="00BA6936">
      <w:pPr>
        <w:rPr>
          <w:rFonts w:ascii="Arial Narrow" w:hAnsi="Arial Narrow"/>
          <w:sz w:val="20"/>
          <w:szCs w:val="20"/>
          <w:lang w:eastAsia="en-US"/>
        </w:rPr>
      </w:pPr>
    </w:p>
    <w:p w14:paraId="3D9008FC" w14:textId="77777777" w:rsidR="00BA6936" w:rsidRPr="003916CA" w:rsidRDefault="00BA6936" w:rsidP="00BA6936">
      <w:pPr>
        <w:rPr>
          <w:rFonts w:ascii="Arial Narrow" w:hAnsi="Arial Narrow"/>
          <w:sz w:val="20"/>
          <w:szCs w:val="20"/>
          <w:lang w:eastAsia="en-US"/>
        </w:rPr>
      </w:pPr>
    </w:p>
    <w:p w14:paraId="59B576EC" w14:textId="77777777" w:rsidR="00BA6936" w:rsidRPr="003916CA" w:rsidRDefault="00BA6936" w:rsidP="00BA6936">
      <w:pPr>
        <w:rPr>
          <w:rFonts w:ascii="Arial Narrow" w:hAnsi="Arial Narrow"/>
          <w:sz w:val="20"/>
          <w:szCs w:val="20"/>
          <w:lang w:eastAsia="en-US"/>
        </w:rPr>
      </w:pPr>
    </w:p>
    <w:p w14:paraId="21A03199" w14:textId="77777777" w:rsidR="00BA6936" w:rsidRPr="003916CA" w:rsidRDefault="00BA6936" w:rsidP="00BA6936">
      <w:pPr>
        <w:rPr>
          <w:rFonts w:ascii="Arial Narrow" w:hAnsi="Arial Narrow"/>
          <w:sz w:val="20"/>
          <w:szCs w:val="20"/>
          <w:lang w:eastAsia="en-US"/>
        </w:rPr>
      </w:pPr>
    </w:p>
    <w:p w14:paraId="199B89B5" w14:textId="77777777" w:rsidR="00BA6936" w:rsidRPr="003916CA" w:rsidRDefault="00BA6936" w:rsidP="00BA6936">
      <w:pPr>
        <w:rPr>
          <w:rFonts w:ascii="Arial Narrow" w:hAnsi="Arial Narrow"/>
          <w:sz w:val="20"/>
          <w:szCs w:val="20"/>
          <w:lang w:eastAsia="en-US"/>
        </w:rPr>
      </w:pPr>
    </w:p>
    <w:p w14:paraId="7EFEB765" w14:textId="77777777" w:rsidR="00BA6936" w:rsidRPr="003916CA" w:rsidRDefault="00BA6936" w:rsidP="00BA6936">
      <w:pPr>
        <w:rPr>
          <w:rFonts w:ascii="Arial Narrow" w:hAnsi="Arial Narrow"/>
          <w:sz w:val="20"/>
          <w:szCs w:val="20"/>
          <w:lang w:eastAsia="en-US"/>
        </w:rPr>
      </w:pPr>
    </w:p>
    <w:p w14:paraId="0CCEAB4F" w14:textId="77777777" w:rsidR="00BA6936" w:rsidRPr="003916CA" w:rsidRDefault="00BA6936" w:rsidP="00BA6936">
      <w:pPr>
        <w:rPr>
          <w:rFonts w:ascii="Arial Narrow" w:hAnsi="Arial Narrow"/>
          <w:sz w:val="20"/>
          <w:szCs w:val="20"/>
          <w:lang w:eastAsia="en-US"/>
        </w:rPr>
      </w:pPr>
    </w:p>
    <w:p w14:paraId="6F8EB4DC" w14:textId="77777777" w:rsidR="00BA6936" w:rsidRPr="003916CA" w:rsidRDefault="00BA6936" w:rsidP="00BA6936">
      <w:pPr>
        <w:rPr>
          <w:rFonts w:ascii="Arial Narrow" w:hAnsi="Arial Narrow"/>
          <w:sz w:val="20"/>
          <w:szCs w:val="20"/>
          <w:lang w:eastAsia="en-US"/>
        </w:rPr>
      </w:pPr>
    </w:p>
    <w:p w14:paraId="50BD60D8" w14:textId="77777777" w:rsidR="00BA6936" w:rsidRPr="003916CA" w:rsidRDefault="00BA6936" w:rsidP="00BA6936">
      <w:pPr>
        <w:rPr>
          <w:rFonts w:ascii="Arial Narrow" w:hAnsi="Arial Narrow"/>
          <w:sz w:val="20"/>
          <w:szCs w:val="20"/>
          <w:lang w:eastAsia="en-US"/>
        </w:rPr>
      </w:pPr>
    </w:p>
    <w:p w14:paraId="0C39214D" w14:textId="77777777" w:rsidR="00BA6936" w:rsidRPr="003916CA" w:rsidRDefault="00BA6936" w:rsidP="00BA6936">
      <w:pPr>
        <w:rPr>
          <w:rFonts w:ascii="Arial Narrow" w:hAnsi="Arial Narrow"/>
          <w:sz w:val="20"/>
          <w:szCs w:val="20"/>
          <w:lang w:eastAsia="en-US"/>
        </w:rPr>
      </w:pPr>
    </w:p>
    <w:p w14:paraId="06BF50DB" w14:textId="77777777" w:rsidR="00BA6936" w:rsidRPr="003916CA" w:rsidRDefault="00BA6936" w:rsidP="00BA6936">
      <w:pPr>
        <w:rPr>
          <w:rFonts w:ascii="Arial Narrow" w:hAnsi="Arial Narrow"/>
          <w:sz w:val="20"/>
          <w:szCs w:val="20"/>
          <w:lang w:eastAsia="en-US"/>
        </w:rPr>
      </w:pPr>
    </w:p>
    <w:p w14:paraId="748D98C7" w14:textId="77777777" w:rsidR="00BA6936" w:rsidRPr="003916CA" w:rsidRDefault="00BA6936" w:rsidP="00BA6936">
      <w:pPr>
        <w:rPr>
          <w:rFonts w:ascii="Arial Narrow" w:hAnsi="Arial Narrow"/>
          <w:sz w:val="20"/>
          <w:szCs w:val="20"/>
          <w:lang w:eastAsia="en-US"/>
        </w:rPr>
      </w:pPr>
    </w:p>
    <w:p w14:paraId="772B0579" w14:textId="77777777" w:rsidR="00BA6936" w:rsidRPr="003916CA" w:rsidRDefault="00BA6936" w:rsidP="00BA6936">
      <w:pPr>
        <w:rPr>
          <w:rFonts w:ascii="Arial Narrow" w:hAnsi="Arial Narrow"/>
          <w:sz w:val="20"/>
          <w:szCs w:val="20"/>
          <w:lang w:eastAsia="en-US"/>
        </w:rPr>
      </w:pPr>
    </w:p>
    <w:p w14:paraId="487DE479" w14:textId="77777777" w:rsidR="00BA6936" w:rsidRPr="003916CA" w:rsidRDefault="00BA6936" w:rsidP="00BA6936">
      <w:pPr>
        <w:rPr>
          <w:rFonts w:ascii="Arial Narrow" w:hAnsi="Arial Narrow"/>
          <w:sz w:val="20"/>
          <w:szCs w:val="20"/>
          <w:lang w:eastAsia="en-US"/>
        </w:rPr>
      </w:pPr>
    </w:p>
    <w:p w14:paraId="20B2D6FE" w14:textId="77777777" w:rsidR="00BA6936" w:rsidRPr="003916CA" w:rsidRDefault="00BA6936" w:rsidP="00BA6936">
      <w:pPr>
        <w:rPr>
          <w:rFonts w:ascii="Arial Narrow" w:hAnsi="Arial Narrow"/>
          <w:sz w:val="20"/>
          <w:szCs w:val="20"/>
          <w:lang w:eastAsia="en-US"/>
        </w:rPr>
      </w:pPr>
    </w:p>
    <w:p w14:paraId="07EE8A5F" w14:textId="77777777" w:rsidR="00BA6936" w:rsidRPr="003916CA" w:rsidRDefault="00BA6936" w:rsidP="00BA6936">
      <w:pPr>
        <w:rPr>
          <w:rFonts w:ascii="Arial Narrow" w:hAnsi="Arial Narrow"/>
          <w:sz w:val="20"/>
          <w:szCs w:val="20"/>
          <w:lang w:eastAsia="en-US"/>
        </w:rPr>
      </w:pPr>
    </w:p>
    <w:p w14:paraId="653F058C" w14:textId="77777777" w:rsidR="00BA6936" w:rsidRPr="003916CA" w:rsidRDefault="00BA6936" w:rsidP="00BA6936">
      <w:pPr>
        <w:rPr>
          <w:rFonts w:ascii="Arial Narrow" w:hAnsi="Arial Narrow"/>
          <w:sz w:val="20"/>
          <w:szCs w:val="20"/>
          <w:lang w:eastAsia="en-US"/>
        </w:rPr>
      </w:pPr>
    </w:p>
    <w:p w14:paraId="3DC4BE0D" w14:textId="77777777" w:rsidR="00BA6936" w:rsidRDefault="00BA6936" w:rsidP="00BA6936">
      <w:pPr>
        <w:rPr>
          <w:rFonts w:ascii="Arial Narrow" w:hAnsi="Arial Narrow"/>
          <w:sz w:val="20"/>
          <w:szCs w:val="20"/>
          <w:lang w:eastAsia="en-US"/>
        </w:rPr>
      </w:pPr>
    </w:p>
    <w:p w14:paraId="3FBBCBAB" w14:textId="77777777" w:rsidR="00BA6936" w:rsidRDefault="00BA6936" w:rsidP="00BA6936">
      <w:pPr>
        <w:rPr>
          <w:rFonts w:ascii="Arial Narrow" w:hAnsi="Arial Narrow"/>
          <w:sz w:val="20"/>
          <w:szCs w:val="20"/>
          <w:lang w:eastAsia="en-US"/>
        </w:rPr>
      </w:pPr>
    </w:p>
    <w:p w14:paraId="22813BE2" w14:textId="77777777" w:rsidR="00BA6936" w:rsidRDefault="00BA6936" w:rsidP="00BA6936">
      <w:pPr>
        <w:rPr>
          <w:rFonts w:ascii="Arial Narrow" w:hAnsi="Arial Narrow"/>
          <w:sz w:val="20"/>
          <w:szCs w:val="20"/>
          <w:lang w:eastAsia="en-US"/>
        </w:rPr>
      </w:pPr>
    </w:p>
    <w:p w14:paraId="52E321FF" w14:textId="77777777" w:rsidR="00BA6936" w:rsidRPr="003916CA" w:rsidRDefault="00BA6936" w:rsidP="00BA6936">
      <w:pPr>
        <w:rPr>
          <w:rFonts w:ascii="Arial Narrow" w:hAnsi="Arial Narrow"/>
          <w:sz w:val="20"/>
          <w:szCs w:val="20"/>
          <w:lang w:eastAsia="en-US"/>
        </w:rPr>
      </w:pPr>
    </w:p>
    <w:p w14:paraId="6E9C05C1" w14:textId="77777777" w:rsidR="00BA6936" w:rsidRPr="003916CA" w:rsidRDefault="00BA6936" w:rsidP="00BA6936">
      <w:pPr>
        <w:rPr>
          <w:rFonts w:ascii="Arial Narrow" w:hAnsi="Arial Narrow"/>
          <w:sz w:val="20"/>
          <w:szCs w:val="20"/>
          <w:lang w:eastAsia="en-US"/>
        </w:rPr>
      </w:pPr>
    </w:p>
    <w:p w14:paraId="7295C04F" w14:textId="77777777" w:rsidR="00B93B15" w:rsidRDefault="00B93B15" w:rsidP="00D93B32">
      <w:pPr>
        <w:pStyle w:val="ACNormln"/>
        <w:spacing w:before="0"/>
        <w:outlineLvl w:val="0"/>
        <w:rPr>
          <w:rFonts w:ascii="Arial Narrow" w:hAnsi="Arial Narrow" w:cs="Arial"/>
          <w:b/>
          <w:i/>
          <w:iCs/>
          <w:sz w:val="24"/>
          <w:szCs w:val="24"/>
        </w:rPr>
      </w:pPr>
    </w:p>
    <w:p w14:paraId="75FF98FF" w14:textId="77777777" w:rsidR="00BA6936" w:rsidRDefault="00BA6936" w:rsidP="00D93B32">
      <w:pPr>
        <w:pStyle w:val="ACNormln"/>
        <w:spacing w:before="0"/>
        <w:outlineLvl w:val="0"/>
        <w:rPr>
          <w:rFonts w:ascii="Arial Narrow" w:hAnsi="Arial Narrow" w:cs="Arial"/>
          <w:b/>
          <w:i/>
          <w:iCs/>
          <w:sz w:val="24"/>
          <w:szCs w:val="24"/>
        </w:rPr>
      </w:pPr>
      <w:r w:rsidRPr="00D93B32">
        <w:rPr>
          <w:rFonts w:ascii="Arial Narrow" w:hAnsi="Arial Narrow" w:cs="Arial"/>
          <w:b/>
          <w:i/>
          <w:iCs/>
          <w:sz w:val="24"/>
          <w:szCs w:val="24"/>
        </w:rPr>
        <w:t xml:space="preserve">Příloha č. </w:t>
      </w:r>
      <w:r w:rsidR="00D93B32">
        <w:rPr>
          <w:rFonts w:ascii="Arial Narrow" w:hAnsi="Arial Narrow" w:cs="Arial"/>
          <w:b/>
          <w:i/>
          <w:iCs/>
          <w:sz w:val="24"/>
          <w:szCs w:val="24"/>
        </w:rPr>
        <w:t>7</w:t>
      </w:r>
      <w:r w:rsidR="008A3B60">
        <w:rPr>
          <w:rFonts w:ascii="Arial Narrow" w:hAnsi="Arial Narrow" w:cs="Arial"/>
          <w:b/>
          <w:i/>
          <w:iCs/>
          <w:sz w:val="24"/>
          <w:szCs w:val="24"/>
        </w:rPr>
        <w:t xml:space="preserve"> </w:t>
      </w:r>
      <w:r w:rsidR="008A3B60" w:rsidRPr="00D93B32">
        <w:rPr>
          <w:rFonts w:ascii="Arial Narrow" w:hAnsi="Arial Narrow" w:cs="Arial"/>
          <w:b/>
          <w:i/>
          <w:iCs/>
          <w:sz w:val="24"/>
          <w:szCs w:val="24"/>
        </w:rPr>
        <w:t>Smlouvy o dílo</w:t>
      </w:r>
      <w:r w:rsidR="00D93B32">
        <w:rPr>
          <w:rFonts w:ascii="Arial Narrow" w:hAnsi="Arial Narrow" w:cs="Arial"/>
          <w:b/>
          <w:i/>
          <w:iCs/>
          <w:sz w:val="24"/>
          <w:szCs w:val="24"/>
        </w:rPr>
        <w:t>:</w:t>
      </w:r>
      <w:r w:rsidRPr="00D93B32">
        <w:rPr>
          <w:rFonts w:ascii="Arial Narrow" w:hAnsi="Arial Narrow" w:cs="Arial"/>
          <w:b/>
          <w:i/>
          <w:iCs/>
          <w:sz w:val="24"/>
          <w:szCs w:val="24"/>
        </w:rPr>
        <w:t xml:space="preserve"> Předmětný a cenový harmonogram poskytování záručního servisu na dílo – jeho část s</w:t>
      </w:r>
      <w:r w:rsidR="00B93B15">
        <w:rPr>
          <w:rFonts w:ascii="Arial Narrow" w:hAnsi="Arial Narrow" w:cs="Arial"/>
          <w:b/>
          <w:i/>
          <w:iCs/>
          <w:sz w:val="24"/>
          <w:szCs w:val="24"/>
        </w:rPr>
        <w:t xml:space="preserve"> 5 </w:t>
      </w:r>
      <w:r w:rsidRPr="00D93B32">
        <w:rPr>
          <w:rFonts w:ascii="Arial Narrow" w:hAnsi="Arial Narrow" w:cs="Arial"/>
          <w:b/>
          <w:i/>
          <w:iCs/>
          <w:sz w:val="24"/>
          <w:szCs w:val="24"/>
        </w:rPr>
        <w:t xml:space="preserve">ti letou záruční dobou </w:t>
      </w:r>
    </w:p>
    <w:p w14:paraId="699D6A0B" w14:textId="77777777" w:rsidR="00D93B32" w:rsidRPr="00D93B32" w:rsidRDefault="00D93B32" w:rsidP="00D93B32">
      <w:pPr>
        <w:pStyle w:val="ACNormln"/>
        <w:spacing w:before="0"/>
        <w:outlineLvl w:val="0"/>
        <w:rPr>
          <w:rFonts w:ascii="Arial Narrow" w:hAnsi="Arial Narrow" w:cs="Arial"/>
          <w:b/>
          <w:i/>
          <w:iCs/>
          <w:sz w:val="24"/>
          <w:szCs w:val="24"/>
        </w:rPr>
      </w:pPr>
    </w:p>
    <w:p w14:paraId="56FA0821" w14:textId="77777777" w:rsidR="00612D4D" w:rsidRPr="00B33931" w:rsidRDefault="00D93B32" w:rsidP="008A3B60">
      <w:pPr>
        <w:spacing w:before="200" w:after="200" w:line="360" w:lineRule="auto"/>
        <w:jc w:val="both"/>
        <w:rPr>
          <w:rFonts w:ascii="Arial Narrow" w:hAnsi="Arial Narrow"/>
          <w:i/>
          <w:sz w:val="20"/>
        </w:rPr>
      </w:pPr>
      <w:r>
        <w:rPr>
          <w:rFonts w:ascii="Arial Narrow" w:hAnsi="Arial Narrow"/>
          <w:i/>
          <w:iCs/>
          <w:sz w:val="20"/>
          <w:szCs w:val="20"/>
        </w:rPr>
        <w:t>(</w:t>
      </w:r>
      <w:r w:rsidR="00BA6936" w:rsidRPr="00D93B32">
        <w:rPr>
          <w:rFonts w:ascii="Arial Narrow" w:hAnsi="Arial Narrow"/>
          <w:i/>
          <w:iCs/>
          <w:sz w:val="20"/>
          <w:szCs w:val="20"/>
        </w:rPr>
        <w:t xml:space="preserve">Zhotovitel doplní a ocení soupis kompletních servisních služeb pro zajištění bezpečného provozu díla po celou </w:t>
      </w:r>
      <w:proofErr w:type="gramStart"/>
      <w:r w:rsidR="00BA6936" w:rsidRPr="00D93B32">
        <w:rPr>
          <w:rFonts w:ascii="Arial Narrow" w:hAnsi="Arial Narrow"/>
          <w:i/>
          <w:iCs/>
          <w:sz w:val="20"/>
          <w:szCs w:val="20"/>
        </w:rPr>
        <w:t>5ti</w:t>
      </w:r>
      <w:proofErr w:type="gramEnd"/>
      <w:r w:rsidR="00BA6936" w:rsidRPr="00D93B32">
        <w:rPr>
          <w:rFonts w:ascii="Arial Narrow" w:hAnsi="Arial Narrow"/>
          <w:i/>
          <w:iCs/>
          <w:sz w:val="20"/>
          <w:szCs w:val="20"/>
        </w:rPr>
        <w:t xml:space="preserve"> letou záruční dobu </w:t>
      </w:r>
      <w:r w:rsidR="00BA6936" w:rsidRPr="00027AF9">
        <w:rPr>
          <w:rFonts w:ascii="Arial Narrow" w:hAnsi="Arial Narrow"/>
          <w:i/>
          <w:iCs/>
          <w:color w:val="000000" w:themeColor="text1"/>
          <w:sz w:val="20"/>
          <w:szCs w:val="20"/>
        </w:rPr>
        <w:t xml:space="preserve">(do této části díla spadá </w:t>
      </w:r>
      <w:r w:rsidR="00B93B15" w:rsidRPr="00027AF9">
        <w:rPr>
          <w:rFonts w:ascii="Arial Narrow" w:hAnsi="Arial Narrow"/>
          <w:i/>
          <w:iCs/>
          <w:color w:val="000000" w:themeColor="text1"/>
          <w:sz w:val="20"/>
          <w:szCs w:val="20"/>
        </w:rPr>
        <w:t>parní vyvíječ</w:t>
      </w:r>
      <w:r w:rsidR="00BA6936" w:rsidRPr="00027AF9">
        <w:rPr>
          <w:rFonts w:ascii="Arial Narrow" w:hAnsi="Arial Narrow"/>
          <w:i/>
          <w:iCs/>
          <w:color w:val="000000" w:themeColor="text1"/>
          <w:sz w:val="20"/>
          <w:szCs w:val="20"/>
        </w:rPr>
        <w:t xml:space="preserve">) v souladu se zákonnými požadavky, normami a termíny jednotlivých úkonů předepsaných </w:t>
      </w:r>
      <w:r w:rsidR="00BA6936" w:rsidRPr="00D93B32">
        <w:rPr>
          <w:rFonts w:ascii="Arial Narrow" w:hAnsi="Arial Narrow"/>
          <w:i/>
          <w:iCs/>
          <w:sz w:val="20"/>
          <w:szCs w:val="20"/>
        </w:rPr>
        <w:t>výrobci nebo platnou legislativou či normami souvisejícími s provozováním díla a to za každý servisní interval zvlášť a s oceněním jednotlivých služeb a celkovou cenou za celých 5 let v Kč bez DPH. Tato celková cena servisu technologie s</w:t>
      </w:r>
      <w:r w:rsidR="00B93B15">
        <w:rPr>
          <w:rFonts w:ascii="Arial Narrow" w:hAnsi="Arial Narrow"/>
          <w:i/>
          <w:iCs/>
          <w:sz w:val="20"/>
          <w:szCs w:val="20"/>
        </w:rPr>
        <w:t xml:space="preserve"> </w:t>
      </w:r>
      <w:proofErr w:type="gramStart"/>
      <w:r w:rsidR="00BA6936" w:rsidRPr="00D93B32">
        <w:rPr>
          <w:rFonts w:ascii="Arial Narrow" w:hAnsi="Arial Narrow"/>
          <w:i/>
          <w:iCs/>
          <w:sz w:val="20"/>
          <w:szCs w:val="20"/>
        </w:rPr>
        <w:t>5ti</w:t>
      </w:r>
      <w:proofErr w:type="gramEnd"/>
      <w:r w:rsidR="00BA6936" w:rsidRPr="00B33931">
        <w:rPr>
          <w:rFonts w:ascii="Arial Narrow" w:hAnsi="Arial Narrow"/>
          <w:i/>
          <w:sz w:val="20"/>
        </w:rPr>
        <w:t xml:space="preserve"> letou zárukou za období celých 5ti let je vyplněna i v Krycím listě v příslušné pozici.</w:t>
      </w:r>
      <w:r w:rsidRPr="00B33931">
        <w:rPr>
          <w:rFonts w:ascii="Arial Narrow" w:hAnsi="Arial Narrow"/>
          <w:i/>
          <w:sz w:val="20"/>
        </w:rPr>
        <w:t>).</w:t>
      </w:r>
    </w:p>
    <w:sectPr w:rsidR="00612D4D" w:rsidRPr="00B33931" w:rsidSect="00B33931">
      <w:headerReference w:type="default" r:id="rId8"/>
      <w:footerReference w:type="default" r:id="rId9"/>
      <w:pgSz w:w="11906" w:h="16838"/>
      <w:pgMar w:top="899" w:right="1133"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19B87" w14:textId="77777777" w:rsidR="00AE4FAB" w:rsidRDefault="00AE4FAB" w:rsidP="005C54F7">
      <w:pPr>
        <w:spacing w:after="0"/>
      </w:pPr>
      <w:r>
        <w:separator/>
      </w:r>
    </w:p>
  </w:endnote>
  <w:endnote w:type="continuationSeparator" w:id="0">
    <w:p w14:paraId="1B83BA9F" w14:textId="77777777" w:rsidR="00AE4FAB" w:rsidRDefault="00AE4FAB" w:rsidP="005C54F7">
      <w:pPr>
        <w:spacing w:after="0"/>
      </w:pPr>
      <w:r>
        <w:continuationSeparator/>
      </w:r>
    </w:p>
  </w:endnote>
  <w:endnote w:type="continuationNotice" w:id="1">
    <w:p w14:paraId="06A22E20" w14:textId="77777777" w:rsidR="00AE4FAB" w:rsidRDefault="00AE4F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573615"/>
      <w:docPartObj>
        <w:docPartGallery w:val="Page Numbers (Bottom of Page)"/>
        <w:docPartUnique/>
      </w:docPartObj>
    </w:sdtPr>
    <w:sdtEndPr/>
    <w:sdtContent>
      <w:sdt>
        <w:sdtPr>
          <w:id w:val="-1769616900"/>
          <w:docPartObj>
            <w:docPartGallery w:val="Page Numbers (Top of Page)"/>
            <w:docPartUnique/>
          </w:docPartObj>
        </w:sdtPr>
        <w:sdtEndPr/>
        <w:sdtContent>
          <w:p w14:paraId="738FA8A6" w14:textId="455B53F2" w:rsidR="00E346C6" w:rsidRDefault="00E346C6">
            <w:pPr>
              <w:pStyle w:val="Zpat"/>
              <w:jc w:val="right"/>
            </w:pPr>
            <w:r w:rsidRPr="00B33931">
              <w:t xml:space="preserve">Stránka </w:t>
            </w:r>
            <w:r w:rsidRPr="00B33931">
              <w:rPr>
                <w:b/>
                <w:sz w:val="24"/>
              </w:rPr>
              <w:fldChar w:fldCharType="begin"/>
            </w:r>
            <w:r>
              <w:rPr>
                <w:b/>
                <w:bCs/>
              </w:rPr>
              <w:instrText>PAGE</w:instrText>
            </w:r>
            <w:r w:rsidRPr="00B33931">
              <w:rPr>
                <w:b/>
                <w:sz w:val="24"/>
              </w:rPr>
              <w:fldChar w:fldCharType="separate"/>
            </w:r>
            <w:r w:rsidR="00414337">
              <w:rPr>
                <w:b/>
                <w:bCs/>
                <w:noProof/>
              </w:rPr>
              <w:t>4</w:t>
            </w:r>
            <w:r w:rsidRPr="00B33931">
              <w:rPr>
                <w:b/>
                <w:sz w:val="24"/>
              </w:rPr>
              <w:fldChar w:fldCharType="end"/>
            </w:r>
            <w:r w:rsidRPr="00B33931">
              <w:t xml:space="preserve"> z </w:t>
            </w:r>
            <w:r w:rsidRPr="00B33931">
              <w:rPr>
                <w:b/>
                <w:sz w:val="24"/>
              </w:rPr>
              <w:fldChar w:fldCharType="begin"/>
            </w:r>
            <w:r>
              <w:rPr>
                <w:b/>
                <w:bCs/>
              </w:rPr>
              <w:instrText>NUMPAGES</w:instrText>
            </w:r>
            <w:r w:rsidRPr="00B33931">
              <w:rPr>
                <w:b/>
                <w:sz w:val="24"/>
              </w:rPr>
              <w:fldChar w:fldCharType="separate"/>
            </w:r>
            <w:r w:rsidR="00414337">
              <w:rPr>
                <w:b/>
                <w:bCs/>
                <w:noProof/>
              </w:rPr>
              <w:t>25</w:t>
            </w:r>
            <w:r w:rsidRPr="00B33931">
              <w:rPr>
                <w:b/>
                <w:sz w:val="24"/>
              </w:rPr>
              <w:fldChar w:fldCharType="end"/>
            </w:r>
          </w:p>
        </w:sdtContent>
      </w:sdt>
    </w:sdtContent>
  </w:sdt>
  <w:p w14:paraId="6945CC1B" w14:textId="77777777" w:rsidR="00E346C6" w:rsidRDefault="00E346C6" w:rsidP="00B339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F00D0" w14:textId="77777777" w:rsidR="00AE4FAB" w:rsidRDefault="00AE4FAB" w:rsidP="005C54F7">
      <w:pPr>
        <w:spacing w:after="0"/>
      </w:pPr>
      <w:r>
        <w:separator/>
      </w:r>
    </w:p>
  </w:footnote>
  <w:footnote w:type="continuationSeparator" w:id="0">
    <w:p w14:paraId="1F0A97BA" w14:textId="77777777" w:rsidR="00AE4FAB" w:rsidRDefault="00AE4FAB" w:rsidP="005C54F7">
      <w:pPr>
        <w:spacing w:after="0"/>
      </w:pPr>
      <w:r>
        <w:continuationSeparator/>
      </w:r>
    </w:p>
  </w:footnote>
  <w:footnote w:type="continuationNotice" w:id="1">
    <w:p w14:paraId="59D9837A" w14:textId="77777777" w:rsidR="00AE4FAB" w:rsidRDefault="00AE4F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BE7E" w14:textId="056807D7" w:rsidR="00E346C6" w:rsidRDefault="00E346C6">
    <w:pPr>
      <w:pStyle w:val="Zhlav"/>
    </w:pPr>
    <w:r w:rsidRPr="00855296">
      <w:rPr>
        <w:noProof/>
      </w:rPr>
      <w:drawing>
        <wp:anchor distT="0" distB="0" distL="114300" distR="114300" simplePos="0" relativeHeight="251659264" behindDoc="1" locked="0" layoutInCell="1" allowOverlap="1" wp14:anchorId="6F236D78" wp14:editId="4A7D3312">
          <wp:simplePos x="0" y="0"/>
          <wp:positionH relativeFrom="column">
            <wp:posOffset>4251960</wp:posOffset>
          </wp:positionH>
          <wp:positionV relativeFrom="page">
            <wp:posOffset>327025</wp:posOffset>
          </wp:positionV>
          <wp:extent cx="2255520" cy="7239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5520" cy="723900"/>
                  </a:xfrm>
                  <a:prstGeom prst="rect">
                    <a:avLst/>
                  </a:prstGeom>
                  <a:noFill/>
                  <a:ln>
                    <a:noFill/>
                  </a:ln>
                </pic:spPr>
              </pic:pic>
            </a:graphicData>
          </a:graphic>
        </wp:anchor>
      </w:drawing>
    </w:r>
    <w:r w:rsidRPr="00855296">
      <w:rPr>
        <w:noProof/>
      </w:rPr>
      <w:drawing>
        <wp:inline distT="0" distB="0" distL="0" distR="0" wp14:anchorId="2968464B" wp14:editId="205D7EDE">
          <wp:extent cx="2339340" cy="533400"/>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9340" cy="533400"/>
                  </a:xfrm>
                  <a:prstGeom prst="rect">
                    <a:avLst/>
                  </a:prstGeom>
                  <a:noFill/>
                  <a:ln>
                    <a:noFill/>
                  </a:ln>
                </pic:spPr>
              </pic:pic>
            </a:graphicData>
          </a:graphic>
        </wp:inline>
      </w:drawing>
    </w:r>
    <w:r>
      <w:rPr>
        <w:noProof/>
        <w:color w:val="00AA00"/>
      </w:rPr>
      <w:drawing>
        <wp:inline distT="0" distB="0" distL="0" distR="0" wp14:anchorId="5B5B994A" wp14:editId="1E0B4B0D">
          <wp:extent cx="1971675" cy="4768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476885"/>
                  </a:xfrm>
                  <a:prstGeom prst="rect">
                    <a:avLst/>
                  </a:prstGeom>
                  <a:noFill/>
                  <a:ln>
                    <a:noFill/>
                  </a:ln>
                </pic:spPr>
              </pic:pic>
            </a:graphicData>
          </a:graphic>
        </wp:inline>
      </w:drawing>
    </w:r>
  </w:p>
  <w:p w14:paraId="3725CD9A" w14:textId="77777777" w:rsidR="00E346C6" w:rsidRDefault="00E346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3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15:restartNumberingAfterBreak="0">
    <w:nsid w:val="050841D4"/>
    <w:multiLevelType w:val="hybridMultilevel"/>
    <w:tmpl w:val="2564BA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1365DC"/>
    <w:multiLevelType w:val="multilevel"/>
    <w:tmpl w:val="0F4AE32E"/>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3" w15:restartNumberingAfterBreak="0">
    <w:nsid w:val="0E2A1392"/>
    <w:multiLevelType w:val="multilevel"/>
    <w:tmpl w:val="E576A46C"/>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4" w15:restartNumberingAfterBreak="0">
    <w:nsid w:val="171C5556"/>
    <w:multiLevelType w:val="multilevel"/>
    <w:tmpl w:val="E7FC3470"/>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9BC5C7E"/>
    <w:multiLevelType w:val="multilevel"/>
    <w:tmpl w:val="494E8A6A"/>
    <w:lvl w:ilvl="0">
      <w:start w:val="1"/>
      <w:numFmt w:val="decimal"/>
      <w:lvlText w:val="%1."/>
      <w:lvlJc w:val="left"/>
      <w:pPr>
        <w:ind w:left="5038" w:hanging="360"/>
      </w:pPr>
    </w:lvl>
    <w:lvl w:ilvl="1">
      <w:start w:val="1"/>
      <w:numFmt w:val="lowerLetter"/>
      <w:lvlText w:val="%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6" w15:restartNumberingAfterBreak="0">
    <w:nsid w:val="2F267946"/>
    <w:multiLevelType w:val="hybridMultilevel"/>
    <w:tmpl w:val="AC12DC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FD3EB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28152B"/>
    <w:multiLevelType w:val="hybridMultilevel"/>
    <w:tmpl w:val="8364FD64"/>
    <w:name w:val="WW8Num82"/>
    <w:lvl w:ilvl="0" w:tplc="765C1BEC">
      <w:start w:val="1"/>
      <w:numFmt w:val="decimal"/>
      <w:lvlText w:val="%1."/>
      <w:lvlJc w:val="left"/>
      <w:pPr>
        <w:ind w:left="502" w:hanging="360"/>
      </w:pPr>
      <w:rPr>
        <w:i w:val="0"/>
      </w:rPr>
    </w:lvl>
    <w:lvl w:ilvl="1" w:tplc="ACF85C5A">
      <w:start w:val="1"/>
      <w:numFmt w:val="lowerLetter"/>
      <w:lvlText w:val="%2."/>
      <w:lvlJc w:val="left"/>
      <w:pPr>
        <w:ind w:left="1080" w:hanging="360"/>
      </w:pPr>
    </w:lvl>
    <w:lvl w:ilvl="2" w:tplc="4F88AD6A">
      <w:start w:val="1"/>
      <w:numFmt w:val="lowerRoman"/>
      <w:lvlText w:val="%3."/>
      <w:lvlJc w:val="right"/>
      <w:pPr>
        <w:ind w:left="1800" w:hanging="180"/>
      </w:pPr>
    </w:lvl>
    <w:lvl w:ilvl="3" w:tplc="51D022E6">
      <w:start w:val="1"/>
      <w:numFmt w:val="decimal"/>
      <w:lvlText w:val="%4."/>
      <w:lvlJc w:val="left"/>
      <w:pPr>
        <w:ind w:left="2520" w:hanging="360"/>
      </w:pPr>
    </w:lvl>
    <w:lvl w:ilvl="4" w:tplc="15FA564C">
      <w:start w:val="1"/>
      <w:numFmt w:val="lowerLetter"/>
      <w:lvlText w:val="%5."/>
      <w:lvlJc w:val="left"/>
      <w:pPr>
        <w:ind w:left="3240" w:hanging="360"/>
      </w:pPr>
    </w:lvl>
    <w:lvl w:ilvl="5" w:tplc="1516339A">
      <w:start w:val="1"/>
      <w:numFmt w:val="lowerRoman"/>
      <w:lvlText w:val="%6."/>
      <w:lvlJc w:val="right"/>
      <w:pPr>
        <w:ind w:left="3960" w:hanging="180"/>
      </w:pPr>
    </w:lvl>
    <w:lvl w:ilvl="6" w:tplc="068A2F7E">
      <w:start w:val="1"/>
      <w:numFmt w:val="decimal"/>
      <w:lvlText w:val="%7."/>
      <w:lvlJc w:val="left"/>
      <w:pPr>
        <w:ind w:left="4680" w:hanging="360"/>
      </w:pPr>
    </w:lvl>
    <w:lvl w:ilvl="7" w:tplc="5FC8170A">
      <w:start w:val="1"/>
      <w:numFmt w:val="lowerLetter"/>
      <w:lvlText w:val="%8."/>
      <w:lvlJc w:val="left"/>
      <w:pPr>
        <w:ind w:left="5400" w:hanging="360"/>
      </w:pPr>
    </w:lvl>
    <w:lvl w:ilvl="8" w:tplc="2C48146A">
      <w:start w:val="1"/>
      <w:numFmt w:val="lowerRoman"/>
      <w:lvlText w:val="%9."/>
      <w:lvlJc w:val="right"/>
      <w:pPr>
        <w:ind w:left="6120" w:hanging="180"/>
      </w:pPr>
    </w:lvl>
  </w:abstractNum>
  <w:abstractNum w:abstractNumId="9" w15:restartNumberingAfterBreak="0">
    <w:nsid w:val="3F0F5616"/>
    <w:multiLevelType w:val="hybridMultilevel"/>
    <w:tmpl w:val="9DC07D0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0832AE9"/>
    <w:multiLevelType w:val="hybridMultilevel"/>
    <w:tmpl w:val="6A0CE33E"/>
    <w:lvl w:ilvl="0" w:tplc="04050001">
      <w:start w:val="1"/>
      <w:numFmt w:val="bullet"/>
      <w:lvlText w:val=""/>
      <w:lvlJc w:val="left"/>
      <w:pPr>
        <w:ind w:left="1155" w:hanging="360"/>
      </w:pPr>
      <w:rPr>
        <w:rFonts w:ascii="Symbol" w:hAnsi="Symbol" w:hint="default"/>
      </w:rPr>
    </w:lvl>
    <w:lvl w:ilvl="1" w:tplc="04050003">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1" w15:restartNumberingAfterBreak="0">
    <w:nsid w:val="432F2075"/>
    <w:multiLevelType w:val="hybridMultilevel"/>
    <w:tmpl w:val="AD7E3D56"/>
    <w:lvl w:ilvl="0" w:tplc="80245D08">
      <w:start w:val="1"/>
      <w:numFmt w:val="bullet"/>
      <w:lvlText w:val="-"/>
      <w:lvlJc w:val="left"/>
      <w:pPr>
        <w:ind w:left="1429" w:hanging="360"/>
      </w:pPr>
      <w:rPr>
        <w:rFonts w:ascii="Calibri" w:eastAsia="Times New Roman" w:hAnsi="Calibri" w:cs="Calibr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5A6A61B0"/>
    <w:multiLevelType w:val="hybridMultilevel"/>
    <w:tmpl w:val="B5A4C4D8"/>
    <w:lvl w:ilvl="0" w:tplc="9ACE7CF8">
      <w:start w:val="1"/>
      <w:numFmt w:val="bullet"/>
      <w:lvlText w:val=""/>
      <w:lvlJc w:val="left"/>
      <w:pPr>
        <w:tabs>
          <w:tab w:val="num" w:pos="1069"/>
        </w:tabs>
        <w:ind w:left="1050" w:hanging="341"/>
      </w:pPr>
      <w:rPr>
        <w:rFonts w:ascii="Wingdings" w:hAnsi="Wingdings" w:hint="default"/>
      </w:rPr>
    </w:lvl>
    <w:lvl w:ilvl="1" w:tplc="97622E54">
      <w:start w:val="1"/>
      <w:numFmt w:val="bullet"/>
      <w:lvlText w:val="o"/>
      <w:lvlJc w:val="left"/>
      <w:pPr>
        <w:tabs>
          <w:tab w:val="num" w:pos="902"/>
        </w:tabs>
        <w:ind w:left="902" w:hanging="360"/>
      </w:pPr>
      <w:rPr>
        <w:rFonts w:ascii="Courier New" w:hAnsi="Courier New" w:cs="Times New Roman" w:hint="default"/>
      </w:rPr>
    </w:lvl>
    <w:lvl w:ilvl="2" w:tplc="D696DC7E">
      <w:start w:val="1"/>
      <w:numFmt w:val="bullet"/>
      <w:lvlText w:val=""/>
      <w:lvlJc w:val="left"/>
      <w:pPr>
        <w:tabs>
          <w:tab w:val="num" w:pos="1622"/>
        </w:tabs>
        <w:ind w:left="1622" w:hanging="360"/>
      </w:pPr>
      <w:rPr>
        <w:rFonts w:ascii="Wingdings" w:hAnsi="Wingdings" w:hint="default"/>
      </w:rPr>
    </w:lvl>
    <w:lvl w:ilvl="3" w:tplc="5B8EC19C">
      <w:numFmt w:val="bullet"/>
      <w:lvlText w:val="-"/>
      <w:lvlJc w:val="left"/>
      <w:pPr>
        <w:tabs>
          <w:tab w:val="num" w:pos="2342"/>
        </w:tabs>
        <w:ind w:left="2342" w:hanging="360"/>
      </w:pPr>
      <w:rPr>
        <w:rFonts w:ascii="Times New Roman" w:eastAsia="Times New Roman" w:hAnsi="Times New Roman" w:cs="Times New Roman" w:hint="default"/>
      </w:rPr>
    </w:lvl>
    <w:lvl w:ilvl="4" w:tplc="06683BFC">
      <w:start w:val="1"/>
      <w:numFmt w:val="bullet"/>
      <w:lvlText w:val="o"/>
      <w:lvlJc w:val="left"/>
      <w:pPr>
        <w:tabs>
          <w:tab w:val="num" w:pos="3062"/>
        </w:tabs>
        <w:ind w:left="3062" w:hanging="360"/>
      </w:pPr>
      <w:rPr>
        <w:rFonts w:ascii="Courier New" w:hAnsi="Courier New" w:cs="Times New Roman" w:hint="default"/>
      </w:rPr>
    </w:lvl>
    <w:lvl w:ilvl="5" w:tplc="AD90FCE0">
      <w:start w:val="1"/>
      <w:numFmt w:val="bullet"/>
      <w:lvlText w:val=""/>
      <w:lvlJc w:val="left"/>
      <w:pPr>
        <w:tabs>
          <w:tab w:val="num" w:pos="3782"/>
        </w:tabs>
        <w:ind w:left="3782" w:hanging="360"/>
      </w:pPr>
      <w:rPr>
        <w:rFonts w:ascii="Wingdings" w:hAnsi="Wingdings" w:hint="default"/>
      </w:rPr>
    </w:lvl>
    <w:lvl w:ilvl="6" w:tplc="A4D404E8">
      <w:start w:val="1"/>
      <w:numFmt w:val="bullet"/>
      <w:lvlText w:val=""/>
      <w:lvlJc w:val="left"/>
      <w:pPr>
        <w:tabs>
          <w:tab w:val="num" w:pos="4502"/>
        </w:tabs>
        <w:ind w:left="4502" w:hanging="360"/>
      </w:pPr>
      <w:rPr>
        <w:rFonts w:ascii="Symbol" w:hAnsi="Symbol" w:hint="default"/>
      </w:rPr>
    </w:lvl>
    <w:lvl w:ilvl="7" w:tplc="8EEC672A">
      <w:start w:val="1"/>
      <w:numFmt w:val="bullet"/>
      <w:lvlText w:val="o"/>
      <w:lvlJc w:val="left"/>
      <w:pPr>
        <w:tabs>
          <w:tab w:val="num" w:pos="5222"/>
        </w:tabs>
        <w:ind w:left="5222" w:hanging="360"/>
      </w:pPr>
      <w:rPr>
        <w:rFonts w:ascii="Courier New" w:hAnsi="Courier New" w:cs="Times New Roman" w:hint="default"/>
      </w:rPr>
    </w:lvl>
    <w:lvl w:ilvl="8" w:tplc="2CA06172">
      <w:start w:val="1"/>
      <w:numFmt w:val="bullet"/>
      <w:lvlText w:val=""/>
      <w:lvlJc w:val="left"/>
      <w:pPr>
        <w:tabs>
          <w:tab w:val="num" w:pos="5942"/>
        </w:tabs>
        <w:ind w:left="5942" w:hanging="360"/>
      </w:pPr>
      <w:rPr>
        <w:rFonts w:ascii="Wingdings" w:hAnsi="Wingdings" w:hint="default"/>
      </w:rPr>
    </w:lvl>
  </w:abstractNum>
  <w:abstractNum w:abstractNumId="13" w15:restartNumberingAfterBreak="0">
    <w:nsid w:val="5C6D0D6C"/>
    <w:multiLevelType w:val="hybridMultilevel"/>
    <w:tmpl w:val="039E418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E658EB"/>
    <w:multiLevelType w:val="hybridMultilevel"/>
    <w:tmpl w:val="112C3E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2E543B3"/>
    <w:multiLevelType w:val="hybridMultilevel"/>
    <w:tmpl w:val="7758C7B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6F5DA1"/>
    <w:multiLevelType w:val="hybridMultilevel"/>
    <w:tmpl w:val="F330FB6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
  </w:num>
  <w:num w:numId="2">
    <w:abstractNumId w:val="15"/>
  </w:num>
  <w:num w:numId="3">
    <w:abstractNumId w:val="13"/>
  </w:num>
  <w:num w:numId="4">
    <w:abstractNumId w:val="1"/>
  </w:num>
  <w:num w:numId="5">
    <w:abstractNumId w:val="3"/>
  </w:num>
  <w:num w:numId="6">
    <w:abstractNumId w:val="5"/>
  </w:num>
  <w:num w:numId="7">
    <w:abstractNumId w:val="16"/>
  </w:num>
  <w:num w:numId="8">
    <w:abstractNumId w:val="4"/>
  </w:num>
  <w:num w:numId="9">
    <w:abstractNumId w:val="9"/>
  </w:num>
  <w:num w:numId="10">
    <w:abstractNumId w:val="0"/>
  </w:num>
  <w:num w:numId="11">
    <w:abstractNumId w:val="7"/>
  </w:num>
  <w:num w:numId="12">
    <w:abstractNumId w:val="12"/>
  </w:num>
  <w:num w:numId="13">
    <w:abstractNumId w:val="10"/>
  </w:num>
  <w:num w:numId="14">
    <w:abstractNumId w:val="14"/>
  </w:num>
  <w:num w:numId="15">
    <w:abstractNumId w:val="11"/>
  </w:num>
  <w:num w:numId="16">
    <w:abstractNumId w:val="2"/>
  </w:num>
  <w:num w:numId="17">
    <w:abstractNumId w:val="2"/>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4D"/>
    <w:rsid w:val="00001470"/>
    <w:rsid w:val="00001C95"/>
    <w:rsid w:val="00002512"/>
    <w:rsid w:val="00007013"/>
    <w:rsid w:val="00007BCF"/>
    <w:rsid w:val="00012330"/>
    <w:rsid w:val="000156EA"/>
    <w:rsid w:val="00016599"/>
    <w:rsid w:val="00022491"/>
    <w:rsid w:val="00024066"/>
    <w:rsid w:val="0002545A"/>
    <w:rsid w:val="000275F1"/>
    <w:rsid w:val="00027AF9"/>
    <w:rsid w:val="00035273"/>
    <w:rsid w:val="00036FCB"/>
    <w:rsid w:val="00045D9A"/>
    <w:rsid w:val="00051308"/>
    <w:rsid w:val="0005580E"/>
    <w:rsid w:val="00057A0A"/>
    <w:rsid w:val="00057B65"/>
    <w:rsid w:val="00062E2B"/>
    <w:rsid w:val="00065F7D"/>
    <w:rsid w:val="0007025E"/>
    <w:rsid w:val="000706D1"/>
    <w:rsid w:val="00072082"/>
    <w:rsid w:val="00075DF8"/>
    <w:rsid w:val="00080F32"/>
    <w:rsid w:val="00081333"/>
    <w:rsid w:val="00084D93"/>
    <w:rsid w:val="000879A0"/>
    <w:rsid w:val="000900B7"/>
    <w:rsid w:val="00091425"/>
    <w:rsid w:val="000A0651"/>
    <w:rsid w:val="000A0B89"/>
    <w:rsid w:val="000A42ED"/>
    <w:rsid w:val="000A5E45"/>
    <w:rsid w:val="000B1017"/>
    <w:rsid w:val="000B154B"/>
    <w:rsid w:val="000B2D5E"/>
    <w:rsid w:val="000B3B26"/>
    <w:rsid w:val="000C3861"/>
    <w:rsid w:val="000C3CF6"/>
    <w:rsid w:val="000D69E4"/>
    <w:rsid w:val="000E08FD"/>
    <w:rsid w:val="000E09F3"/>
    <w:rsid w:val="000E1B53"/>
    <w:rsid w:val="000E5F70"/>
    <w:rsid w:val="000E6FF1"/>
    <w:rsid w:val="000F0E9F"/>
    <w:rsid w:val="000F271E"/>
    <w:rsid w:val="000F2BDD"/>
    <w:rsid w:val="000F4285"/>
    <w:rsid w:val="000F5063"/>
    <w:rsid w:val="000F74B8"/>
    <w:rsid w:val="00100D25"/>
    <w:rsid w:val="001018FD"/>
    <w:rsid w:val="00102FF6"/>
    <w:rsid w:val="00105545"/>
    <w:rsid w:val="001079BA"/>
    <w:rsid w:val="0011015D"/>
    <w:rsid w:val="00110937"/>
    <w:rsid w:val="001234FE"/>
    <w:rsid w:val="001305A7"/>
    <w:rsid w:val="00132513"/>
    <w:rsid w:val="0013332D"/>
    <w:rsid w:val="00133BBD"/>
    <w:rsid w:val="00140227"/>
    <w:rsid w:val="00140469"/>
    <w:rsid w:val="001421E4"/>
    <w:rsid w:val="00147D89"/>
    <w:rsid w:val="00151DB5"/>
    <w:rsid w:val="00151E02"/>
    <w:rsid w:val="00153B2E"/>
    <w:rsid w:val="00160CCB"/>
    <w:rsid w:val="00174569"/>
    <w:rsid w:val="00181BA9"/>
    <w:rsid w:val="00183BBC"/>
    <w:rsid w:val="0018581C"/>
    <w:rsid w:val="00186DCE"/>
    <w:rsid w:val="00190E99"/>
    <w:rsid w:val="001956CF"/>
    <w:rsid w:val="0019753B"/>
    <w:rsid w:val="00197A0B"/>
    <w:rsid w:val="001A726F"/>
    <w:rsid w:val="001B2624"/>
    <w:rsid w:val="001B3F30"/>
    <w:rsid w:val="001B72E0"/>
    <w:rsid w:val="001B7905"/>
    <w:rsid w:val="001C1740"/>
    <w:rsid w:val="001C36DB"/>
    <w:rsid w:val="001D4B29"/>
    <w:rsid w:val="001E385A"/>
    <w:rsid w:val="001E73F0"/>
    <w:rsid w:val="001F6031"/>
    <w:rsid w:val="001F77F5"/>
    <w:rsid w:val="00203416"/>
    <w:rsid w:val="00215334"/>
    <w:rsid w:val="002208A1"/>
    <w:rsid w:val="00221D17"/>
    <w:rsid w:val="00225A46"/>
    <w:rsid w:val="00230205"/>
    <w:rsid w:val="00230F1A"/>
    <w:rsid w:val="00232440"/>
    <w:rsid w:val="00233806"/>
    <w:rsid w:val="00235D4C"/>
    <w:rsid w:val="00241B22"/>
    <w:rsid w:val="00244D79"/>
    <w:rsid w:val="00246566"/>
    <w:rsid w:val="00247820"/>
    <w:rsid w:val="00252989"/>
    <w:rsid w:val="0025360B"/>
    <w:rsid w:val="00254060"/>
    <w:rsid w:val="002543B5"/>
    <w:rsid w:val="00255322"/>
    <w:rsid w:val="00255D2E"/>
    <w:rsid w:val="00262A1B"/>
    <w:rsid w:val="00264202"/>
    <w:rsid w:val="00267CB1"/>
    <w:rsid w:val="002710BC"/>
    <w:rsid w:val="002727A7"/>
    <w:rsid w:val="0027468E"/>
    <w:rsid w:val="00275CA7"/>
    <w:rsid w:val="00282E1A"/>
    <w:rsid w:val="00285669"/>
    <w:rsid w:val="002A17E7"/>
    <w:rsid w:val="002A7345"/>
    <w:rsid w:val="002A7475"/>
    <w:rsid w:val="002A759E"/>
    <w:rsid w:val="002B1C95"/>
    <w:rsid w:val="002B29F4"/>
    <w:rsid w:val="002C5450"/>
    <w:rsid w:val="002D4C59"/>
    <w:rsid w:val="002E0BBF"/>
    <w:rsid w:val="002E19B1"/>
    <w:rsid w:val="002E68BA"/>
    <w:rsid w:val="002E752B"/>
    <w:rsid w:val="00301278"/>
    <w:rsid w:val="00303134"/>
    <w:rsid w:val="00310A5C"/>
    <w:rsid w:val="0031417D"/>
    <w:rsid w:val="00321E12"/>
    <w:rsid w:val="003272F1"/>
    <w:rsid w:val="00327C82"/>
    <w:rsid w:val="003422C1"/>
    <w:rsid w:val="00346F3B"/>
    <w:rsid w:val="00356D67"/>
    <w:rsid w:val="003636FB"/>
    <w:rsid w:val="00364F26"/>
    <w:rsid w:val="0036551B"/>
    <w:rsid w:val="00365796"/>
    <w:rsid w:val="00367112"/>
    <w:rsid w:val="0037599D"/>
    <w:rsid w:val="00375EE5"/>
    <w:rsid w:val="003767B5"/>
    <w:rsid w:val="00377825"/>
    <w:rsid w:val="00380962"/>
    <w:rsid w:val="00381D99"/>
    <w:rsid w:val="00382673"/>
    <w:rsid w:val="00383A38"/>
    <w:rsid w:val="00387B72"/>
    <w:rsid w:val="003949A8"/>
    <w:rsid w:val="003C239E"/>
    <w:rsid w:val="003C5614"/>
    <w:rsid w:val="003D382A"/>
    <w:rsid w:val="003D58CA"/>
    <w:rsid w:val="003D7886"/>
    <w:rsid w:val="003E525B"/>
    <w:rsid w:val="003F3E0F"/>
    <w:rsid w:val="004028E9"/>
    <w:rsid w:val="00404A98"/>
    <w:rsid w:val="004050C9"/>
    <w:rsid w:val="00410D36"/>
    <w:rsid w:val="0041158C"/>
    <w:rsid w:val="00414337"/>
    <w:rsid w:val="00422A68"/>
    <w:rsid w:val="00423180"/>
    <w:rsid w:val="004232F5"/>
    <w:rsid w:val="004329EB"/>
    <w:rsid w:val="00441313"/>
    <w:rsid w:val="00443126"/>
    <w:rsid w:val="004434EB"/>
    <w:rsid w:val="0044653C"/>
    <w:rsid w:val="00446A83"/>
    <w:rsid w:val="00450D5C"/>
    <w:rsid w:val="004524A6"/>
    <w:rsid w:val="00453EB6"/>
    <w:rsid w:val="00454491"/>
    <w:rsid w:val="004549C0"/>
    <w:rsid w:val="004566A4"/>
    <w:rsid w:val="00462E36"/>
    <w:rsid w:val="004642EE"/>
    <w:rsid w:val="004642FC"/>
    <w:rsid w:val="00467F4E"/>
    <w:rsid w:val="00476EE9"/>
    <w:rsid w:val="004807E4"/>
    <w:rsid w:val="00486011"/>
    <w:rsid w:val="00486CEA"/>
    <w:rsid w:val="00490248"/>
    <w:rsid w:val="00495521"/>
    <w:rsid w:val="00497643"/>
    <w:rsid w:val="00497F82"/>
    <w:rsid w:val="004A29EF"/>
    <w:rsid w:val="004B1A42"/>
    <w:rsid w:val="004B2370"/>
    <w:rsid w:val="004B7B43"/>
    <w:rsid w:val="004C2381"/>
    <w:rsid w:val="004C4646"/>
    <w:rsid w:val="004C4AF2"/>
    <w:rsid w:val="004C4E7B"/>
    <w:rsid w:val="004C6515"/>
    <w:rsid w:val="004C7205"/>
    <w:rsid w:val="004C7F15"/>
    <w:rsid w:val="004D02E4"/>
    <w:rsid w:val="004F74AE"/>
    <w:rsid w:val="00502FD5"/>
    <w:rsid w:val="00503B5F"/>
    <w:rsid w:val="0051195D"/>
    <w:rsid w:val="00512B4E"/>
    <w:rsid w:val="00512B67"/>
    <w:rsid w:val="0051359E"/>
    <w:rsid w:val="0052710C"/>
    <w:rsid w:val="00527934"/>
    <w:rsid w:val="00540013"/>
    <w:rsid w:val="00540C57"/>
    <w:rsid w:val="00541119"/>
    <w:rsid w:val="00544345"/>
    <w:rsid w:val="0055334A"/>
    <w:rsid w:val="00555A19"/>
    <w:rsid w:val="00556204"/>
    <w:rsid w:val="00557A89"/>
    <w:rsid w:val="00563B94"/>
    <w:rsid w:val="0056568F"/>
    <w:rsid w:val="00574F0A"/>
    <w:rsid w:val="0057787B"/>
    <w:rsid w:val="00577AB4"/>
    <w:rsid w:val="00580CBA"/>
    <w:rsid w:val="00582AB7"/>
    <w:rsid w:val="00585829"/>
    <w:rsid w:val="0058626A"/>
    <w:rsid w:val="005875BE"/>
    <w:rsid w:val="005919F5"/>
    <w:rsid w:val="005979F4"/>
    <w:rsid w:val="005A233D"/>
    <w:rsid w:val="005A306B"/>
    <w:rsid w:val="005A3680"/>
    <w:rsid w:val="005A3696"/>
    <w:rsid w:val="005B5161"/>
    <w:rsid w:val="005C0C86"/>
    <w:rsid w:val="005C1F5A"/>
    <w:rsid w:val="005C2601"/>
    <w:rsid w:val="005C4DAA"/>
    <w:rsid w:val="005C54F7"/>
    <w:rsid w:val="005C63F1"/>
    <w:rsid w:val="005C70FE"/>
    <w:rsid w:val="005D2684"/>
    <w:rsid w:val="005D7986"/>
    <w:rsid w:val="005F1DB0"/>
    <w:rsid w:val="005F1EA6"/>
    <w:rsid w:val="00612D4D"/>
    <w:rsid w:val="0061441E"/>
    <w:rsid w:val="00617818"/>
    <w:rsid w:val="00620DD7"/>
    <w:rsid w:val="00622C8F"/>
    <w:rsid w:val="00631812"/>
    <w:rsid w:val="0063329D"/>
    <w:rsid w:val="0063461C"/>
    <w:rsid w:val="00634B2A"/>
    <w:rsid w:val="006416A6"/>
    <w:rsid w:val="00643ED8"/>
    <w:rsid w:val="00646856"/>
    <w:rsid w:val="006504A2"/>
    <w:rsid w:val="00657878"/>
    <w:rsid w:val="00660044"/>
    <w:rsid w:val="00665007"/>
    <w:rsid w:val="00670646"/>
    <w:rsid w:val="0067571B"/>
    <w:rsid w:val="00675DFE"/>
    <w:rsid w:val="00675E5B"/>
    <w:rsid w:val="006805DA"/>
    <w:rsid w:val="00683829"/>
    <w:rsid w:val="006853D3"/>
    <w:rsid w:val="00686822"/>
    <w:rsid w:val="00687F7D"/>
    <w:rsid w:val="0069138C"/>
    <w:rsid w:val="00696096"/>
    <w:rsid w:val="006A3951"/>
    <w:rsid w:val="006A7909"/>
    <w:rsid w:val="006B1A70"/>
    <w:rsid w:val="006B2493"/>
    <w:rsid w:val="006B44BD"/>
    <w:rsid w:val="006C01E5"/>
    <w:rsid w:val="006C02C6"/>
    <w:rsid w:val="006C1727"/>
    <w:rsid w:val="006C4AC0"/>
    <w:rsid w:val="006C5E3F"/>
    <w:rsid w:val="006C7ECE"/>
    <w:rsid w:val="006D018F"/>
    <w:rsid w:val="006D26AE"/>
    <w:rsid w:val="006D5194"/>
    <w:rsid w:val="006D51A3"/>
    <w:rsid w:val="006E2D7A"/>
    <w:rsid w:val="006E45E4"/>
    <w:rsid w:val="006F0ECA"/>
    <w:rsid w:val="006F1B04"/>
    <w:rsid w:val="006F4104"/>
    <w:rsid w:val="006F4C75"/>
    <w:rsid w:val="006F6476"/>
    <w:rsid w:val="00713BED"/>
    <w:rsid w:val="0072223A"/>
    <w:rsid w:val="00722FC0"/>
    <w:rsid w:val="00726C25"/>
    <w:rsid w:val="00733BE6"/>
    <w:rsid w:val="0073469C"/>
    <w:rsid w:val="00734E05"/>
    <w:rsid w:val="00737EFF"/>
    <w:rsid w:val="00745981"/>
    <w:rsid w:val="007460AF"/>
    <w:rsid w:val="0074654D"/>
    <w:rsid w:val="00747198"/>
    <w:rsid w:val="00750807"/>
    <w:rsid w:val="00753001"/>
    <w:rsid w:val="00762113"/>
    <w:rsid w:val="00767B10"/>
    <w:rsid w:val="00780CE5"/>
    <w:rsid w:val="00784DEF"/>
    <w:rsid w:val="00787CC8"/>
    <w:rsid w:val="00793200"/>
    <w:rsid w:val="00793815"/>
    <w:rsid w:val="007A1A91"/>
    <w:rsid w:val="007A486C"/>
    <w:rsid w:val="007B398D"/>
    <w:rsid w:val="007B7351"/>
    <w:rsid w:val="007B7B14"/>
    <w:rsid w:val="007C7195"/>
    <w:rsid w:val="007D3576"/>
    <w:rsid w:val="007D3BB6"/>
    <w:rsid w:val="007E1C12"/>
    <w:rsid w:val="007E32A6"/>
    <w:rsid w:val="007E6CA0"/>
    <w:rsid w:val="007F2389"/>
    <w:rsid w:val="007F2CB2"/>
    <w:rsid w:val="007F7794"/>
    <w:rsid w:val="007F7C36"/>
    <w:rsid w:val="007F7CC4"/>
    <w:rsid w:val="00800CEB"/>
    <w:rsid w:val="00807964"/>
    <w:rsid w:val="00812941"/>
    <w:rsid w:val="00814B42"/>
    <w:rsid w:val="00824D44"/>
    <w:rsid w:val="00825BF2"/>
    <w:rsid w:val="00830B1A"/>
    <w:rsid w:val="0083687A"/>
    <w:rsid w:val="0085193A"/>
    <w:rsid w:val="00852E28"/>
    <w:rsid w:val="00854355"/>
    <w:rsid w:val="00857381"/>
    <w:rsid w:val="008577F0"/>
    <w:rsid w:val="008605BB"/>
    <w:rsid w:val="00867827"/>
    <w:rsid w:val="00873D45"/>
    <w:rsid w:val="0087566C"/>
    <w:rsid w:val="00875B4E"/>
    <w:rsid w:val="008828EB"/>
    <w:rsid w:val="008833BC"/>
    <w:rsid w:val="00890082"/>
    <w:rsid w:val="00891C8A"/>
    <w:rsid w:val="008932FF"/>
    <w:rsid w:val="00894803"/>
    <w:rsid w:val="0089534A"/>
    <w:rsid w:val="008A1D9C"/>
    <w:rsid w:val="008A3506"/>
    <w:rsid w:val="008A3A08"/>
    <w:rsid w:val="008A3B60"/>
    <w:rsid w:val="008A3BAB"/>
    <w:rsid w:val="008A5C38"/>
    <w:rsid w:val="008B1132"/>
    <w:rsid w:val="008B7772"/>
    <w:rsid w:val="008C0C72"/>
    <w:rsid w:val="008C2BEA"/>
    <w:rsid w:val="008C371A"/>
    <w:rsid w:val="008C4B02"/>
    <w:rsid w:val="008C7A1C"/>
    <w:rsid w:val="008D1DCD"/>
    <w:rsid w:val="008D309B"/>
    <w:rsid w:val="008D31ED"/>
    <w:rsid w:val="008D34BF"/>
    <w:rsid w:val="008E02C6"/>
    <w:rsid w:val="008E4578"/>
    <w:rsid w:val="008F2FB5"/>
    <w:rsid w:val="008F55FD"/>
    <w:rsid w:val="008F57D3"/>
    <w:rsid w:val="008F7CFB"/>
    <w:rsid w:val="00903932"/>
    <w:rsid w:val="009056CB"/>
    <w:rsid w:val="009058AE"/>
    <w:rsid w:val="00906571"/>
    <w:rsid w:val="009120E8"/>
    <w:rsid w:val="009127EE"/>
    <w:rsid w:val="00915D35"/>
    <w:rsid w:val="009175E4"/>
    <w:rsid w:val="009240C8"/>
    <w:rsid w:val="00932A83"/>
    <w:rsid w:val="009366B8"/>
    <w:rsid w:val="0094609C"/>
    <w:rsid w:val="00950FE4"/>
    <w:rsid w:val="00963051"/>
    <w:rsid w:val="00973660"/>
    <w:rsid w:val="00984F8E"/>
    <w:rsid w:val="009860FA"/>
    <w:rsid w:val="00986772"/>
    <w:rsid w:val="00990E97"/>
    <w:rsid w:val="00992E91"/>
    <w:rsid w:val="00994EAF"/>
    <w:rsid w:val="009A0C01"/>
    <w:rsid w:val="009A212B"/>
    <w:rsid w:val="009B62B5"/>
    <w:rsid w:val="009B6DCB"/>
    <w:rsid w:val="009B6EC2"/>
    <w:rsid w:val="009C1143"/>
    <w:rsid w:val="009C15C6"/>
    <w:rsid w:val="009C1640"/>
    <w:rsid w:val="009C3D08"/>
    <w:rsid w:val="009C633A"/>
    <w:rsid w:val="009D0039"/>
    <w:rsid w:val="009D05F7"/>
    <w:rsid w:val="009D614A"/>
    <w:rsid w:val="009E01CA"/>
    <w:rsid w:val="009E23E0"/>
    <w:rsid w:val="009E2A99"/>
    <w:rsid w:val="009E7157"/>
    <w:rsid w:val="009F02A7"/>
    <w:rsid w:val="009F3FFA"/>
    <w:rsid w:val="009F4463"/>
    <w:rsid w:val="009F5376"/>
    <w:rsid w:val="00A02531"/>
    <w:rsid w:val="00A333D4"/>
    <w:rsid w:val="00A34A20"/>
    <w:rsid w:val="00A36255"/>
    <w:rsid w:val="00A466CA"/>
    <w:rsid w:val="00A52956"/>
    <w:rsid w:val="00A553C7"/>
    <w:rsid w:val="00A56CAC"/>
    <w:rsid w:val="00A576BD"/>
    <w:rsid w:val="00A57715"/>
    <w:rsid w:val="00A630D6"/>
    <w:rsid w:val="00A64571"/>
    <w:rsid w:val="00A75E84"/>
    <w:rsid w:val="00A81E18"/>
    <w:rsid w:val="00A83786"/>
    <w:rsid w:val="00A861D6"/>
    <w:rsid w:val="00A87A94"/>
    <w:rsid w:val="00A9096B"/>
    <w:rsid w:val="00A92AB9"/>
    <w:rsid w:val="00A9642B"/>
    <w:rsid w:val="00A97D5E"/>
    <w:rsid w:val="00AA02B0"/>
    <w:rsid w:val="00AB3ECE"/>
    <w:rsid w:val="00AB4968"/>
    <w:rsid w:val="00AB6985"/>
    <w:rsid w:val="00AC51E3"/>
    <w:rsid w:val="00AD249A"/>
    <w:rsid w:val="00AD5984"/>
    <w:rsid w:val="00AD662A"/>
    <w:rsid w:val="00AD7D59"/>
    <w:rsid w:val="00AE00C1"/>
    <w:rsid w:val="00AE4FAB"/>
    <w:rsid w:val="00AE5053"/>
    <w:rsid w:val="00AE5523"/>
    <w:rsid w:val="00AF1836"/>
    <w:rsid w:val="00B044ED"/>
    <w:rsid w:val="00B04A0E"/>
    <w:rsid w:val="00B11701"/>
    <w:rsid w:val="00B15941"/>
    <w:rsid w:val="00B163EA"/>
    <w:rsid w:val="00B16FC4"/>
    <w:rsid w:val="00B176B7"/>
    <w:rsid w:val="00B216DC"/>
    <w:rsid w:val="00B23645"/>
    <w:rsid w:val="00B33604"/>
    <w:rsid w:val="00B33931"/>
    <w:rsid w:val="00B33A52"/>
    <w:rsid w:val="00B36ED1"/>
    <w:rsid w:val="00B37642"/>
    <w:rsid w:val="00B40CA6"/>
    <w:rsid w:val="00B574B1"/>
    <w:rsid w:val="00B6188F"/>
    <w:rsid w:val="00B61E97"/>
    <w:rsid w:val="00B63D42"/>
    <w:rsid w:val="00B65C57"/>
    <w:rsid w:val="00B759A6"/>
    <w:rsid w:val="00B8051A"/>
    <w:rsid w:val="00B93B15"/>
    <w:rsid w:val="00B94BA4"/>
    <w:rsid w:val="00B94E52"/>
    <w:rsid w:val="00B95F35"/>
    <w:rsid w:val="00B976A8"/>
    <w:rsid w:val="00B97C9D"/>
    <w:rsid w:val="00BA0810"/>
    <w:rsid w:val="00BA115E"/>
    <w:rsid w:val="00BA6936"/>
    <w:rsid w:val="00BB1F15"/>
    <w:rsid w:val="00BC13F0"/>
    <w:rsid w:val="00BC6B1F"/>
    <w:rsid w:val="00BD4D64"/>
    <w:rsid w:val="00BD53B6"/>
    <w:rsid w:val="00BD5B7D"/>
    <w:rsid w:val="00BD5FB1"/>
    <w:rsid w:val="00BE17EB"/>
    <w:rsid w:val="00BF7AF6"/>
    <w:rsid w:val="00BF7D9A"/>
    <w:rsid w:val="00C10A4C"/>
    <w:rsid w:val="00C1506F"/>
    <w:rsid w:val="00C163F6"/>
    <w:rsid w:val="00C20454"/>
    <w:rsid w:val="00C2154A"/>
    <w:rsid w:val="00C24E6A"/>
    <w:rsid w:val="00C310BF"/>
    <w:rsid w:val="00C4111B"/>
    <w:rsid w:val="00C41FA8"/>
    <w:rsid w:val="00C41FAA"/>
    <w:rsid w:val="00C47007"/>
    <w:rsid w:val="00C50136"/>
    <w:rsid w:val="00C51AC8"/>
    <w:rsid w:val="00C54328"/>
    <w:rsid w:val="00C63B7D"/>
    <w:rsid w:val="00C6431C"/>
    <w:rsid w:val="00C73B67"/>
    <w:rsid w:val="00C74537"/>
    <w:rsid w:val="00C836B4"/>
    <w:rsid w:val="00C9269E"/>
    <w:rsid w:val="00C957F9"/>
    <w:rsid w:val="00C97D15"/>
    <w:rsid w:val="00CA15F9"/>
    <w:rsid w:val="00CA514A"/>
    <w:rsid w:val="00CB3AE2"/>
    <w:rsid w:val="00CB5206"/>
    <w:rsid w:val="00CB6A19"/>
    <w:rsid w:val="00CC7AF5"/>
    <w:rsid w:val="00CD0082"/>
    <w:rsid w:val="00CD1385"/>
    <w:rsid w:val="00CD453B"/>
    <w:rsid w:val="00CE3C90"/>
    <w:rsid w:val="00CF11FF"/>
    <w:rsid w:val="00CF2D95"/>
    <w:rsid w:val="00D02218"/>
    <w:rsid w:val="00D039BE"/>
    <w:rsid w:val="00D0724A"/>
    <w:rsid w:val="00D1238D"/>
    <w:rsid w:val="00D1439E"/>
    <w:rsid w:val="00D23A91"/>
    <w:rsid w:val="00D2754D"/>
    <w:rsid w:val="00D32595"/>
    <w:rsid w:val="00D362F2"/>
    <w:rsid w:val="00D4244B"/>
    <w:rsid w:val="00D4475A"/>
    <w:rsid w:val="00D44E76"/>
    <w:rsid w:val="00D45B69"/>
    <w:rsid w:val="00D50C25"/>
    <w:rsid w:val="00D56A9C"/>
    <w:rsid w:val="00D575BC"/>
    <w:rsid w:val="00D666A1"/>
    <w:rsid w:val="00D66B60"/>
    <w:rsid w:val="00D71A70"/>
    <w:rsid w:val="00D752E3"/>
    <w:rsid w:val="00D808AF"/>
    <w:rsid w:val="00D809B1"/>
    <w:rsid w:val="00D8258C"/>
    <w:rsid w:val="00D82659"/>
    <w:rsid w:val="00D93B32"/>
    <w:rsid w:val="00DA1D81"/>
    <w:rsid w:val="00DB4B1E"/>
    <w:rsid w:val="00DD06B0"/>
    <w:rsid w:val="00DD1AD7"/>
    <w:rsid w:val="00DE1369"/>
    <w:rsid w:val="00DE3AE0"/>
    <w:rsid w:val="00DE46BF"/>
    <w:rsid w:val="00DF15FA"/>
    <w:rsid w:val="00DF2D96"/>
    <w:rsid w:val="00DF3904"/>
    <w:rsid w:val="00DF399C"/>
    <w:rsid w:val="00E12CA9"/>
    <w:rsid w:val="00E145F3"/>
    <w:rsid w:val="00E23A93"/>
    <w:rsid w:val="00E24F99"/>
    <w:rsid w:val="00E27A0F"/>
    <w:rsid w:val="00E346C6"/>
    <w:rsid w:val="00E374B0"/>
    <w:rsid w:val="00E45904"/>
    <w:rsid w:val="00E523DF"/>
    <w:rsid w:val="00E53A91"/>
    <w:rsid w:val="00E6075C"/>
    <w:rsid w:val="00E653CF"/>
    <w:rsid w:val="00E66326"/>
    <w:rsid w:val="00E67BD8"/>
    <w:rsid w:val="00E73E36"/>
    <w:rsid w:val="00E96475"/>
    <w:rsid w:val="00EA207C"/>
    <w:rsid w:val="00EA3AC4"/>
    <w:rsid w:val="00EA4632"/>
    <w:rsid w:val="00EB038C"/>
    <w:rsid w:val="00EB067D"/>
    <w:rsid w:val="00EB0A11"/>
    <w:rsid w:val="00EB4D87"/>
    <w:rsid w:val="00EB5C5F"/>
    <w:rsid w:val="00EC1046"/>
    <w:rsid w:val="00EC1BCA"/>
    <w:rsid w:val="00EC7C29"/>
    <w:rsid w:val="00ED0770"/>
    <w:rsid w:val="00ED6D23"/>
    <w:rsid w:val="00EF4AE2"/>
    <w:rsid w:val="00EF5252"/>
    <w:rsid w:val="00EF79FA"/>
    <w:rsid w:val="00EF7F84"/>
    <w:rsid w:val="00F00C18"/>
    <w:rsid w:val="00F00DD5"/>
    <w:rsid w:val="00F01934"/>
    <w:rsid w:val="00F0362A"/>
    <w:rsid w:val="00F10374"/>
    <w:rsid w:val="00F12A92"/>
    <w:rsid w:val="00F12E91"/>
    <w:rsid w:val="00F14D03"/>
    <w:rsid w:val="00F165B9"/>
    <w:rsid w:val="00F17E2D"/>
    <w:rsid w:val="00F2001E"/>
    <w:rsid w:val="00F2201C"/>
    <w:rsid w:val="00F228C4"/>
    <w:rsid w:val="00F24603"/>
    <w:rsid w:val="00F25B79"/>
    <w:rsid w:val="00F25C5A"/>
    <w:rsid w:val="00F26B6B"/>
    <w:rsid w:val="00F340C2"/>
    <w:rsid w:val="00F447CC"/>
    <w:rsid w:val="00F452AC"/>
    <w:rsid w:val="00F47E42"/>
    <w:rsid w:val="00F5262E"/>
    <w:rsid w:val="00F531B4"/>
    <w:rsid w:val="00F55014"/>
    <w:rsid w:val="00F608FA"/>
    <w:rsid w:val="00F70B60"/>
    <w:rsid w:val="00F71A08"/>
    <w:rsid w:val="00F75F3C"/>
    <w:rsid w:val="00F849E9"/>
    <w:rsid w:val="00F8783B"/>
    <w:rsid w:val="00F91D9E"/>
    <w:rsid w:val="00FA16E9"/>
    <w:rsid w:val="00FA3FA1"/>
    <w:rsid w:val="00FA496A"/>
    <w:rsid w:val="00FA60FA"/>
    <w:rsid w:val="00FB77CA"/>
    <w:rsid w:val="00FC4153"/>
    <w:rsid w:val="00FC436E"/>
    <w:rsid w:val="00FC6087"/>
    <w:rsid w:val="00FC79CA"/>
    <w:rsid w:val="00FD19D3"/>
    <w:rsid w:val="00FD3173"/>
    <w:rsid w:val="00FD7710"/>
    <w:rsid w:val="00FE0D6E"/>
    <w:rsid w:val="00FE2686"/>
    <w:rsid w:val="00FE78C6"/>
    <w:rsid w:val="00FF02BF"/>
    <w:rsid w:val="00FF37B4"/>
    <w:rsid w:val="00FF5276"/>
    <w:rsid w:val="00FF7384"/>
    <w:rsid w:val="00FF7C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06BE33"/>
  <w15:docId w15:val="{573A4936-211B-4223-A201-F242290E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D4D"/>
    <w:pPr>
      <w:spacing w:after="12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0F4285"/>
    <w:pPr>
      <w:keepNext/>
      <w:numPr>
        <w:numId w:val="1"/>
      </w:numPr>
      <w:spacing w:before="240"/>
      <w:jc w:val="center"/>
      <w:outlineLvl w:val="0"/>
    </w:pPr>
    <w:rPr>
      <w:b/>
      <w:sz w:val="24"/>
      <w:szCs w:val="20"/>
    </w:rPr>
  </w:style>
  <w:style w:type="paragraph" w:styleId="Nadpis2">
    <w:name w:val="heading 2"/>
    <w:basedOn w:val="Normln"/>
    <w:next w:val="Normln"/>
    <w:link w:val="Nadpis2Char"/>
    <w:uiPriority w:val="9"/>
    <w:semiHidden/>
    <w:unhideWhenUsed/>
    <w:qFormat/>
    <w:rsid w:val="000F2B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612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4285"/>
    <w:rPr>
      <w:rFonts w:ascii="Calibri" w:eastAsia="Times New Roman" w:hAnsi="Calibri" w:cs="Times New Roman"/>
      <w:b/>
      <w:sz w:val="24"/>
      <w:szCs w:val="20"/>
      <w:lang w:eastAsia="cs-CZ"/>
    </w:rPr>
  </w:style>
  <w:style w:type="paragraph" w:customStyle="1" w:styleId="dka">
    <w:name w:val="Řádka"/>
    <w:rsid w:val="00612D4D"/>
    <w:pPr>
      <w:snapToGrid w:val="0"/>
      <w:spacing w:after="0" w:line="240" w:lineRule="auto"/>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semiHidden/>
    <w:rsid w:val="00612D4D"/>
    <w:pPr>
      <w:jc w:val="center"/>
    </w:pPr>
    <w:rPr>
      <w:rFonts w:ascii="Times New Roman" w:hAnsi="Times New Roman"/>
      <w:b/>
      <w:bCs/>
      <w:sz w:val="48"/>
      <w:lang w:val="x-none" w:eastAsia="x-none"/>
    </w:rPr>
  </w:style>
  <w:style w:type="character" w:customStyle="1" w:styleId="ZkladntextChar">
    <w:name w:val="Základní text Char"/>
    <w:basedOn w:val="Standardnpsmoodstavce"/>
    <w:link w:val="Zkladntext"/>
    <w:semiHidden/>
    <w:rsid w:val="00612D4D"/>
    <w:rPr>
      <w:rFonts w:ascii="Times New Roman" w:eastAsia="Times New Roman" w:hAnsi="Times New Roman" w:cs="Times New Roman"/>
      <w:b/>
      <w:bCs/>
      <w:sz w:val="48"/>
      <w:szCs w:val="24"/>
      <w:lang w:val="x-none" w:eastAsia="x-none"/>
    </w:rPr>
  </w:style>
  <w:style w:type="table" w:styleId="Mkatabulky">
    <w:name w:val="Table Grid"/>
    <w:basedOn w:val="Normlntabulka"/>
    <w:uiPriority w:val="59"/>
    <w:rsid w:val="00612D4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612D4D"/>
    <w:rPr>
      <w:rFonts w:asciiTheme="majorHAnsi" w:eastAsiaTheme="majorEastAsia" w:hAnsiTheme="majorHAnsi" w:cstheme="majorBidi"/>
      <w:i/>
      <w:iCs/>
      <w:color w:val="2E74B5" w:themeColor="accent1" w:themeShade="BF"/>
      <w:szCs w:val="24"/>
      <w:lang w:eastAsia="cs-CZ"/>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612D4D"/>
    <w:pPr>
      <w:ind w:left="720"/>
      <w:contextualSpacing/>
    </w:pPr>
  </w:style>
  <w:style w:type="paragraph" w:styleId="Zkladntextodsazen">
    <w:name w:val="Body Text Indent"/>
    <w:basedOn w:val="Normln"/>
    <w:link w:val="ZkladntextodsazenChar"/>
    <w:uiPriority w:val="99"/>
    <w:semiHidden/>
    <w:unhideWhenUsed/>
    <w:rsid w:val="00612D4D"/>
    <w:pPr>
      <w:ind w:left="283"/>
    </w:pPr>
  </w:style>
  <w:style w:type="character" w:customStyle="1" w:styleId="ZkladntextodsazenChar">
    <w:name w:val="Základní text odsazený Char"/>
    <w:basedOn w:val="Standardnpsmoodstavce"/>
    <w:link w:val="Zkladntextodsazen"/>
    <w:uiPriority w:val="99"/>
    <w:semiHidden/>
    <w:rsid w:val="00612D4D"/>
    <w:rPr>
      <w:rFonts w:ascii="Calibri" w:eastAsia="Times New Roman" w:hAnsi="Calibri" w:cs="Times New Roman"/>
      <w:szCs w:val="24"/>
      <w:lang w:eastAsia="cs-CZ"/>
    </w:rPr>
  </w:style>
  <w:style w:type="paragraph" w:styleId="Zhlav">
    <w:name w:val="header"/>
    <w:basedOn w:val="Normln"/>
    <w:link w:val="ZhlavChar"/>
    <w:unhideWhenUsed/>
    <w:rsid w:val="00612D4D"/>
    <w:pPr>
      <w:tabs>
        <w:tab w:val="center" w:pos="4536"/>
        <w:tab w:val="right" w:pos="9072"/>
      </w:tabs>
      <w:spacing w:after="0"/>
    </w:pPr>
  </w:style>
  <w:style w:type="character" w:customStyle="1" w:styleId="ZhlavChar">
    <w:name w:val="Záhlaví Char"/>
    <w:basedOn w:val="Standardnpsmoodstavce"/>
    <w:link w:val="Zhlav"/>
    <w:uiPriority w:val="99"/>
    <w:rsid w:val="00612D4D"/>
    <w:rPr>
      <w:rFonts w:ascii="Calibri" w:eastAsia="Times New Roman" w:hAnsi="Calibri" w:cs="Times New Roman"/>
      <w:szCs w:val="24"/>
      <w:lang w:eastAsia="cs-CZ"/>
    </w:rPr>
  </w:style>
  <w:style w:type="paragraph" w:styleId="Zpat">
    <w:name w:val="footer"/>
    <w:basedOn w:val="Normln"/>
    <w:link w:val="ZpatChar"/>
    <w:uiPriority w:val="99"/>
    <w:unhideWhenUsed/>
    <w:rsid w:val="005C54F7"/>
    <w:pPr>
      <w:tabs>
        <w:tab w:val="center" w:pos="4536"/>
        <w:tab w:val="right" w:pos="9072"/>
      </w:tabs>
      <w:spacing w:after="0"/>
    </w:pPr>
  </w:style>
  <w:style w:type="character" w:customStyle="1" w:styleId="ZpatChar">
    <w:name w:val="Zápatí Char"/>
    <w:basedOn w:val="Standardnpsmoodstavce"/>
    <w:link w:val="Zpat"/>
    <w:uiPriority w:val="99"/>
    <w:rsid w:val="005C54F7"/>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0C3CF6"/>
    <w:rPr>
      <w:sz w:val="16"/>
      <w:szCs w:val="16"/>
    </w:rPr>
  </w:style>
  <w:style w:type="paragraph" w:styleId="Textkomente">
    <w:name w:val="annotation text"/>
    <w:basedOn w:val="Normln"/>
    <w:link w:val="TextkomenteChar"/>
    <w:uiPriority w:val="99"/>
    <w:unhideWhenUsed/>
    <w:rsid w:val="000C3CF6"/>
    <w:rPr>
      <w:sz w:val="20"/>
      <w:szCs w:val="20"/>
    </w:rPr>
  </w:style>
  <w:style w:type="character" w:customStyle="1" w:styleId="TextkomenteChar">
    <w:name w:val="Text komentáře Char"/>
    <w:basedOn w:val="Standardnpsmoodstavce"/>
    <w:link w:val="Textkomente"/>
    <w:uiPriority w:val="99"/>
    <w:rsid w:val="000C3CF6"/>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3CF6"/>
    <w:rPr>
      <w:b/>
      <w:bCs/>
    </w:rPr>
  </w:style>
  <w:style w:type="character" w:customStyle="1" w:styleId="PedmtkomenteChar">
    <w:name w:val="Předmět komentáře Char"/>
    <w:basedOn w:val="TextkomenteChar"/>
    <w:link w:val="Pedmtkomente"/>
    <w:uiPriority w:val="99"/>
    <w:semiHidden/>
    <w:rsid w:val="000C3CF6"/>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0C3CF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CF6"/>
    <w:rPr>
      <w:rFonts w:ascii="Segoe UI" w:eastAsia="Times New Roman" w:hAnsi="Segoe UI" w:cs="Segoe UI"/>
      <w:sz w:val="18"/>
      <w:szCs w:val="18"/>
      <w:lang w:eastAsia="cs-CZ"/>
    </w:rPr>
  </w:style>
  <w:style w:type="paragraph" w:styleId="Revize">
    <w:name w:val="Revision"/>
    <w:hidden/>
    <w:uiPriority w:val="99"/>
    <w:semiHidden/>
    <w:rsid w:val="008833BC"/>
    <w:pPr>
      <w:spacing w:after="0" w:line="240" w:lineRule="auto"/>
    </w:pPr>
    <w:rPr>
      <w:rFonts w:ascii="Calibri" w:eastAsia="Times New Roman" w:hAnsi="Calibri" w:cs="Times New Roman"/>
      <w:szCs w:val="24"/>
      <w:lang w:eastAsia="cs-CZ"/>
    </w:rPr>
  </w:style>
  <w:style w:type="character" w:styleId="Zstupntext">
    <w:name w:val="Placeholder Text"/>
    <w:basedOn w:val="Standardnpsmoodstavce"/>
    <w:uiPriority w:val="99"/>
    <w:semiHidden/>
    <w:rsid w:val="00634B2A"/>
    <w:rPr>
      <w:color w:val="808080"/>
    </w:rPr>
  </w:style>
  <w:style w:type="character" w:customStyle="1" w:styleId="Nadpis2Char">
    <w:name w:val="Nadpis 2 Char"/>
    <w:basedOn w:val="Standardnpsmoodstavce"/>
    <w:link w:val="Nadpis2"/>
    <w:uiPriority w:val="9"/>
    <w:semiHidden/>
    <w:rsid w:val="000F2BDD"/>
    <w:rPr>
      <w:rFonts w:asciiTheme="majorHAnsi" w:eastAsiaTheme="majorEastAsia" w:hAnsiTheme="majorHAnsi" w:cstheme="majorBidi"/>
      <w:color w:val="2E74B5" w:themeColor="accent1" w:themeShade="BF"/>
      <w:sz w:val="26"/>
      <w:szCs w:val="26"/>
      <w:lang w:eastAsia="cs-CZ"/>
    </w:rPr>
  </w:style>
  <w:style w:type="table" w:customStyle="1" w:styleId="Barevntabulkaseznamu7zvraznn21">
    <w:name w:val="Barevná tabulka seznamu 7 – zvýraznění 21"/>
    <w:basedOn w:val="Normlntabulka"/>
    <w:uiPriority w:val="52"/>
    <w:rsid w:val="00F1037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3zvraznn21">
    <w:name w:val="Tabulka s mřížkou 3 – zvýraznění 21"/>
    <w:basedOn w:val="Normlntabulka"/>
    <w:uiPriority w:val="48"/>
    <w:rsid w:val="00F1037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Barevntabulkasmkou6zvraznn21">
    <w:name w:val="Barevná tabulka s mřížkou 6 – zvýraznění 21"/>
    <w:basedOn w:val="Normlntabulka"/>
    <w:uiPriority w:val="51"/>
    <w:rsid w:val="00F1037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Odrazka3">
    <w:name w:val="Odrazka 3"/>
    <w:basedOn w:val="Normln"/>
    <w:qFormat/>
    <w:rsid w:val="00DF399C"/>
    <w:pPr>
      <w:numPr>
        <w:ilvl w:val="2"/>
        <w:numId w:val="8"/>
      </w:numPr>
      <w:tabs>
        <w:tab w:val="clear" w:pos="1304"/>
        <w:tab w:val="num" w:pos="567"/>
      </w:tabs>
      <w:spacing w:before="120" w:after="240"/>
      <w:ind w:left="567" w:hanging="567"/>
      <w:jc w:val="both"/>
    </w:pPr>
    <w:rPr>
      <w:rFonts w:cs="Calibri"/>
      <w:sz w:val="18"/>
      <w:szCs w:val="20"/>
    </w:rPr>
  </w:style>
  <w:style w:type="paragraph" w:customStyle="1" w:styleId="Odrakamala">
    <w:name w:val="Odražka_mala"/>
    <w:basedOn w:val="Odrazka3"/>
    <w:link w:val="OdrakamalaChar"/>
    <w:qFormat/>
    <w:rsid w:val="00DF399C"/>
    <w:pPr>
      <w:tabs>
        <w:tab w:val="clear" w:pos="567"/>
        <w:tab w:val="num" w:pos="1304"/>
      </w:tabs>
      <w:spacing w:before="60" w:after="20"/>
      <w:ind w:left="1304" w:hanging="510"/>
    </w:pPr>
  </w:style>
  <w:style w:type="character" w:customStyle="1" w:styleId="OdrakamalaChar">
    <w:name w:val="Odražka_mala Char"/>
    <w:link w:val="Odrakamala"/>
    <w:rsid w:val="00DF399C"/>
    <w:rPr>
      <w:rFonts w:ascii="Calibri" w:eastAsia="Times New Roman" w:hAnsi="Calibri" w:cs="Calibri"/>
      <w:sz w:val="18"/>
      <w:szCs w:val="20"/>
      <w:lang w:eastAsia="cs-CZ"/>
    </w:rPr>
  </w:style>
  <w:style w:type="paragraph" w:customStyle="1" w:styleId="ACNormln">
    <w:name w:val="AC Normální"/>
    <w:basedOn w:val="Normln"/>
    <w:rsid w:val="00BA6936"/>
    <w:pPr>
      <w:widowControl w:val="0"/>
      <w:spacing w:before="120" w:after="0"/>
      <w:jc w:val="both"/>
    </w:pPr>
    <w:rPr>
      <w:rFonts w:ascii="Times New Roman" w:hAnsi="Times New Roman"/>
      <w:szCs w:val="20"/>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BA6936"/>
    <w:rPr>
      <w:rFonts w:ascii="Calibri" w:eastAsia="Times New Roman" w:hAnsi="Calibri" w:cs="Times New Roman"/>
      <w:szCs w:val="24"/>
      <w:lang w:eastAsia="cs-CZ"/>
    </w:rPr>
  </w:style>
  <w:style w:type="paragraph" w:styleId="Bezmezer">
    <w:name w:val="No Spacing"/>
    <w:uiPriority w:val="1"/>
    <w:qFormat/>
    <w:rsid w:val="002A759E"/>
    <w:pPr>
      <w:spacing w:after="0" w:line="240" w:lineRule="auto"/>
    </w:pPr>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3212">
      <w:bodyDiv w:val="1"/>
      <w:marLeft w:val="0"/>
      <w:marRight w:val="0"/>
      <w:marTop w:val="0"/>
      <w:marBottom w:val="0"/>
      <w:divBdr>
        <w:top w:val="none" w:sz="0" w:space="0" w:color="auto"/>
        <w:left w:val="none" w:sz="0" w:space="0" w:color="auto"/>
        <w:bottom w:val="none" w:sz="0" w:space="0" w:color="auto"/>
        <w:right w:val="none" w:sz="0" w:space="0" w:color="auto"/>
      </w:divBdr>
    </w:div>
    <w:div w:id="167336076">
      <w:bodyDiv w:val="1"/>
      <w:marLeft w:val="0"/>
      <w:marRight w:val="0"/>
      <w:marTop w:val="0"/>
      <w:marBottom w:val="0"/>
      <w:divBdr>
        <w:top w:val="none" w:sz="0" w:space="0" w:color="auto"/>
        <w:left w:val="none" w:sz="0" w:space="0" w:color="auto"/>
        <w:bottom w:val="none" w:sz="0" w:space="0" w:color="auto"/>
        <w:right w:val="none" w:sz="0" w:space="0" w:color="auto"/>
      </w:divBdr>
    </w:div>
    <w:div w:id="531236569">
      <w:bodyDiv w:val="1"/>
      <w:marLeft w:val="0"/>
      <w:marRight w:val="0"/>
      <w:marTop w:val="0"/>
      <w:marBottom w:val="0"/>
      <w:divBdr>
        <w:top w:val="none" w:sz="0" w:space="0" w:color="auto"/>
        <w:left w:val="none" w:sz="0" w:space="0" w:color="auto"/>
        <w:bottom w:val="none" w:sz="0" w:space="0" w:color="auto"/>
        <w:right w:val="none" w:sz="0" w:space="0" w:color="auto"/>
      </w:divBdr>
    </w:div>
    <w:div w:id="908926388">
      <w:bodyDiv w:val="1"/>
      <w:marLeft w:val="0"/>
      <w:marRight w:val="0"/>
      <w:marTop w:val="0"/>
      <w:marBottom w:val="0"/>
      <w:divBdr>
        <w:top w:val="none" w:sz="0" w:space="0" w:color="auto"/>
        <w:left w:val="none" w:sz="0" w:space="0" w:color="auto"/>
        <w:bottom w:val="none" w:sz="0" w:space="0" w:color="auto"/>
        <w:right w:val="none" w:sz="0" w:space="0" w:color="auto"/>
      </w:divBdr>
    </w:div>
    <w:div w:id="959919299">
      <w:bodyDiv w:val="1"/>
      <w:marLeft w:val="0"/>
      <w:marRight w:val="0"/>
      <w:marTop w:val="0"/>
      <w:marBottom w:val="0"/>
      <w:divBdr>
        <w:top w:val="none" w:sz="0" w:space="0" w:color="auto"/>
        <w:left w:val="none" w:sz="0" w:space="0" w:color="auto"/>
        <w:bottom w:val="none" w:sz="0" w:space="0" w:color="auto"/>
        <w:right w:val="none" w:sz="0" w:space="0" w:color="auto"/>
      </w:divBdr>
      <w:divsChild>
        <w:div w:id="138770245">
          <w:marLeft w:val="0"/>
          <w:marRight w:val="0"/>
          <w:marTop w:val="0"/>
          <w:marBottom w:val="0"/>
          <w:divBdr>
            <w:top w:val="none" w:sz="0" w:space="0" w:color="auto"/>
            <w:left w:val="none" w:sz="0" w:space="0" w:color="auto"/>
            <w:bottom w:val="none" w:sz="0" w:space="0" w:color="auto"/>
            <w:right w:val="none" w:sz="0" w:space="0" w:color="auto"/>
          </w:divBdr>
        </w:div>
        <w:div w:id="1227496238">
          <w:marLeft w:val="0"/>
          <w:marRight w:val="0"/>
          <w:marTop w:val="0"/>
          <w:marBottom w:val="0"/>
          <w:divBdr>
            <w:top w:val="none" w:sz="0" w:space="0" w:color="auto"/>
            <w:left w:val="none" w:sz="0" w:space="0" w:color="auto"/>
            <w:bottom w:val="none" w:sz="0" w:space="0" w:color="auto"/>
            <w:right w:val="none" w:sz="0" w:space="0" w:color="auto"/>
          </w:divBdr>
        </w:div>
        <w:div w:id="1661695538">
          <w:marLeft w:val="0"/>
          <w:marRight w:val="0"/>
          <w:marTop w:val="0"/>
          <w:marBottom w:val="0"/>
          <w:divBdr>
            <w:top w:val="none" w:sz="0" w:space="0" w:color="auto"/>
            <w:left w:val="none" w:sz="0" w:space="0" w:color="auto"/>
            <w:bottom w:val="none" w:sz="0" w:space="0" w:color="auto"/>
            <w:right w:val="none" w:sz="0" w:space="0" w:color="auto"/>
          </w:divBdr>
        </w:div>
      </w:divsChild>
    </w:div>
    <w:div w:id="1485928629">
      <w:bodyDiv w:val="1"/>
      <w:marLeft w:val="0"/>
      <w:marRight w:val="0"/>
      <w:marTop w:val="0"/>
      <w:marBottom w:val="0"/>
      <w:divBdr>
        <w:top w:val="none" w:sz="0" w:space="0" w:color="auto"/>
        <w:left w:val="none" w:sz="0" w:space="0" w:color="auto"/>
        <w:bottom w:val="none" w:sz="0" w:space="0" w:color="auto"/>
        <w:right w:val="none" w:sz="0" w:space="0" w:color="auto"/>
      </w:divBdr>
    </w:div>
    <w:div w:id="1588340806">
      <w:bodyDiv w:val="1"/>
      <w:marLeft w:val="0"/>
      <w:marRight w:val="0"/>
      <w:marTop w:val="0"/>
      <w:marBottom w:val="0"/>
      <w:divBdr>
        <w:top w:val="none" w:sz="0" w:space="0" w:color="auto"/>
        <w:left w:val="none" w:sz="0" w:space="0" w:color="auto"/>
        <w:bottom w:val="none" w:sz="0" w:space="0" w:color="auto"/>
        <w:right w:val="none" w:sz="0" w:space="0" w:color="auto"/>
      </w:divBdr>
    </w:div>
    <w:div w:id="1602104368">
      <w:bodyDiv w:val="1"/>
      <w:marLeft w:val="0"/>
      <w:marRight w:val="0"/>
      <w:marTop w:val="0"/>
      <w:marBottom w:val="0"/>
      <w:divBdr>
        <w:top w:val="none" w:sz="0" w:space="0" w:color="auto"/>
        <w:left w:val="none" w:sz="0" w:space="0" w:color="auto"/>
        <w:bottom w:val="none" w:sz="0" w:space="0" w:color="auto"/>
        <w:right w:val="none" w:sz="0" w:space="0" w:color="auto"/>
      </w:divBdr>
    </w:div>
    <w:div w:id="1635913661">
      <w:bodyDiv w:val="1"/>
      <w:marLeft w:val="0"/>
      <w:marRight w:val="0"/>
      <w:marTop w:val="0"/>
      <w:marBottom w:val="0"/>
      <w:divBdr>
        <w:top w:val="none" w:sz="0" w:space="0" w:color="auto"/>
        <w:left w:val="none" w:sz="0" w:space="0" w:color="auto"/>
        <w:bottom w:val="none" w:sz="0" w:space="0" w:color="auto"/>
        <w:right w:val="none" w:sz="0" w:space="0" w:color="auto"/>
      </w:divBdr>
    </w:div>
    <w:div w:id="1848325165">
      <w:bodyDiv w:val="1"/>
      <w:marLeft w:val="0"/>
      <w:marRight w:val="0"/>
      <w:marTop w:val="0"/>
      <w:marBottom w:val="0"/>
      <w:divBdr>
        <w:top w:val="none" w:sz="0" w:space="0" w:color="auto"/>
        <w:left w:val="none" w:sz="0" w:space="0" w:color="auto"/>
        <w:bottom w:val="none" w:sz="0" w:space="0" w:color="auto"/>
        <w:right w:val="none" w:sz="0" w:space="0" w:color="auto"/>
      </w:divBdr>
    </w:div>
    <w:div w:id="1903909924">
      <w:bodyDiv w:val="1"/>
      <w:marLeft w:val="0"/>
      <w:marRight w:val="0"/>
      <w:marTop w:val="0"/>
      <w:marBottom w:val="0"/>
      <w:divBdr>
        <w:top w:val="none" w:sz="0" w:space="0" w:color="auto"/>
        <w:left w:val="none" w:sz="0" w:space="0" w:color="auto"/>
        <w:bottom w:val="none" w:sz="0" w:space="0" w:color="auto"/>
        <w:right w:val="none" w:sz="0" w:space="0" w:color="auto"/>
      </w:divBdr>
    </w:div>
    <w:div w:id="1920360294">
      <w:bodyDiv w:val="1"/>
      <w:marLeft w:val="0"/>
      <w:marRight w:val="0"/>
      <w:marTop w:val="0"/>
      <w:marBottom w:val="0"/>
      <w:divBdr>
        <w:top w:val="none" w:sz="0" w:space="0" w:color="auto"/>
        <w:left w:val="none" w:sz="0" w:space="0" w:color="auto"/>
        <w:bottom w:val="none" w:sz="0" w:space="0" w:color="auto"/>
        <w:right w:val="none" w:sz="0" w:space="0" w:color="auto"/>
      </w:divBdr>
    </w:div>
    <w:div w:id="2022197338">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 w:id="21425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BA660-5553-440C-BEBB-1844C728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9876</Words>
  <Characters>58275</Characters>
  <Application>Microsoft Office Word</Application>
  <DocSecurity>0</DocSecurity>
  <Lines>485</Lines>
  <Paragraphs>136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Ježabek</dc:creator>
  <cp:lastModifiedBy>Blatova Michaela</cp:lastModifiedBy>
  <cp:revision>22</cp:revision>
  <cp:lastPrinted>2020-05-04T09:06:00Z</cp:lastPrinted>
  <dcterms:created xsi:type="dcterms:W3CDTF">2020-10-27T13:35:00Z</dcterms:created>
  <dcterms:modified xsi:type="dcterms:W3CDTF">2020-10-27T16:58:00Z</dcterms:modified>
</cp:coreProperties>
</file>