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69E84" w14:textId="7E90419E" w:rsidR="00310950" w:rsidRPr="00F60F68" w:rsidRDefault="005349AA" w:rsidP="00130369">
      <w:pPr>
        <w:pStyle w:val="Bezmezer"/>
      </w:pPr>
      <w:r w:rsidRPr="00ED04CD">
        <w:rPr>
          <w:i/>
        </w:rPr>
        <w:t xml:space="preserve">Příloha č. </w:t>
      </w:r>
      <w:r w:rsidR="00B64B55">
        <w:rPr>
          <w:i/>
        </w:rPr>
        <w:t>3</w:t>
      </w:r>
      <w:r w:rsidR="00126DB6" w:rsidRPr="00ED04CD">
        <w:rPr>
          <w:i/>
        </w:rPr>
        <w:t xml:space="preserve"> zadávací dokumentace</w:t>
      </w:r>
    </w:p>
    <w:p w14:paraId="5D9C05D8" w14:textId="77777777" w:rsidR="00126DB6" w:rsidRPr="00F60F68" w:rsidRDefault="00126DB6" w:rsidP="00130369">
      <w:pPr>
        <w:pStyle w:val="Bezmezer"/>
      </w:pPr>
    </w:p>
    <w:p w14:paraId="45990BC8" w14:textId="77777777" w:rsidR="004A7870" w:rsidRDefault="00FC2722" w:rsidP="001C2568">
      <w:pPr>
        <w:pStyle w:val="Bezmezer"/>
        <w:jc w:val="center"/>
        <w:rPr>
          <w:b/>
          <w:sz w:val="28"/>
          <w:szCs w:val="28"/>
        </w:rPr>
      </w:pPr>
      <w:r w:rsidRPr="00F60F68">
        <w:rPr>
          <w:b/>
          <w:sz w:val="28"/>
          <w:szCs w:val="28"/>
        </w:rPr>
        <w:t xml:space="preserve">SERVISNÍ SMLOUVA </w:t>
      </w:r>
    </w:p>
    <w:p w14:paraId="1B65C91B" w14:textId="04E5E27F" w:rsidR="001C2568" w:rsidRDefault="00FC2722" w:rsidP="001C2568">
      <w:pPr>
        <w:pStyle w:val="Bezmezer"/>
        <w:jc w:val="center"/>
        <w:rPr>
          <w:b/>
          <w:sz w:val="28"/>
          <w:szCs w:val="28"/>
        </w:rPr>
      </w:pPr>
      <w:r w:rsidRPr="00F60F68">
        <w:rPr>
          <w:b/>
          <w:sz w:val="28"/>
          <w:szCs w:val="28"/>
        </w:rPr>
        <w:t>O PROVÁDĚNÍ POZÁRUČNÍHO SERVISU</w:t>
      </w:r>
      <w:r w:rsidR="009E0D14" w:rsidRPr="00F60F68">
        <w:rPr>
          <w:b/>
          <w:sz w:val="28"/>
          <w:szCs w:val="28"/>
        </w:rPr>
        <w:t xml:space="preserve"> </w:t>
      </w:r>
    </w:p>
    <w:p w14:paraId="29D7DAD5" w14:textId="77777777" w:rsidR="00D1016E" w:rsidRDefault="00D1016E" w:rsidP="00D1016E">
      <w:pPr>
        <w:pStyle w:val="Bezmezer"/>
        <w:jc w:val="center"/>
        <w:rPr>
          <w:b/>
          <w:sz w:val="28"/>
          <w:szCs w:val="28"/>
        </w:rPr>
      </w:pPr>
      <w:r w:rsidRPr="007659E7">
        <w:rPr>
          <w:b/>
          <w:sz w:val="28"/>
          <w:szCs w:val="28"/>
        </w:rPr>
        <w:t>SML_OD_SS_26_02_8333</w:t>
      </w:r>
    </w:p>
    <w:p w14:paraId="0E6378D6" w14:textId="4AA14018" w:rsidR="001C2568" w:rsidRPr="00F60F68" w:rsidRDefault="001C2568" w:rsidP="001C2568">
      <w:pPr>
        <w:pStyle w:val="Bezmezer"/>
        <w:jc w:val="center"/>
      </w:pPr>
      <w:r w:rsidRPr="00F60F68">
        <w:t xml:space="preserve">uzavřená dle </w:t>
      </w:r>
      <w:proofErr w:type="spellStart"/>
      <w:r w:rsidRPr="00F60F68">
        <w:t>ust</w:t>
      </w:r>
      <w:proofErr w:type="spellEnd"/>
      <w:r w:rsidRPr="00F60F68">
        <w:t>. § 2</w:t>
      </w:r>
      <w:r w:rsidR="00FC2722" w:rsidRPr="00F60F68">
        <w:t>586</w:t>
      </w:r>
      <w:r w:rsidRPr="00F60F68">
        <w:t xml:space="preserve"> a násl. zák. č. 89/2012 Sb., občanského zákoníku (dále jen „OZ“)</w:t>
      </w:r>
    </w:p>
    <w:p w14:paraId="191F7460" w14:textId="77777777" w:rsidR="001C2568" w:rsidRPr="00F60F68" w:rsidRDefault="001C2568" w:rsidP="001C2568">
      <w:pPr>
        <w:pStyle w:val="Bezmezer"/>
      </w:pPr>
    </w:p>
    <w:p w14:paraId="2DA7625B" w14:textId="77777777" w:rsidR="00B64B55" w:rsidRPr="00104942" w:rsidRDefault="00B64B55" w:rsidP="00B64B55">
      <w:pPr>
        <w:pStyle w:val="Bezmezer"/>
      </w:pPr>
      <w:r w:rsidRPr="00104942">
        <w:t xml:space="preserve">Název: </w:t>
      </w:r>
      <w:r w:rsidRPr="00104942">
        <w:tab/>
      </w:r>
      <w:r w:rsidRPr="00104942">
        <w:tab/>
      </w:r>
      <w:r w:rsidRPr="00104942">
        <w:tab/>
      </w:r>
      <w:r w:rsidRPr="00104942">
        <w:rPr>
          <w:rFonts w:cs="Calibri"/>
          <w:b/>
          <w:bCs/>
        </w:rPr>
        <w:t>Nemocnice Tábor, a.s.</w:t>
      </w:r>
    </w:p>
    <w:p w14:paraId="09751AB4" w14:textId="77777777" w:rsidR="00B64B55" w:rsidRPr="00104942" w:rsidRDefault="00B64B55" w:rsidP="00B64B55">
      <w:pPr>
        <w:pStyle w:val="Bezmezer"/>
        <w:rPr>
          <w:bCs/>
        </w:rPr>
      </w:pPr>
      <w:r w:rsidRPr="00104942">
        <w:t xml:space="preserve">Sídlo: </w:t>
      </w:r>
      <w:r w:rsidRPr="00104942">
        <w:tab/>
      </w:r>
      <w:r w:rsidRPr="00104942">
        <w:tab/>
      </w:r>
      <w:r w:rsidRPr="00104942">
        <w:tab/>
      </w:r>
      <w:r w:rsidRPr="00104942">
        <w:rPr>
          <w:rFonts w:cs="Calibri"/>
          <w:bCs/>
        </w:rPr>
        <w:t>kpt. Jaroše 2000, Tábor, PSČ 39 003</w:t>
      </w:r>
    </w:p>
    <w:p w14:paraId="6C8E28AE" w14:textId="77777777" w:rsidR="00B64B55" w:rsidRPr="00104942" w:rsidRDefault="00B64B55" w:rsidP="00B64B55">
      <w:pPr>
        <w:pStyle w:val="Bezmezer"/>
        <w:rPr>
          <w:rFonts w:cs="Calibri"/>
          <w:bCs/>
        </w:rPr>
      </w:pPr>
      <w:r w:rsidRPr="00104942">
        <w:rPr>
          <w:bCs/>
        </w:rPr>
        <w:t xml:space="preserve">IČO: </w:t>
      </w:r>
      <w:r w:rsidRPr="00104942">
        <w:rPr>
          <w:bCs/>
        </w:rPr>
        <w:tab/>
      </w:r>
      <w:r w:rsidRPr="00104942">
        <w:rPr>
          <w:bCs/>
        </w:rPr>
        <w:tab/>
      </w:r>
      <w:r w:rsidRPr="00104942">
        <w:rPr>
          <w:bCs/>
        </w:rPr>
        <w:tab/>
      </w:r>
      <w:r w:rsidRPr="00104942">
        <w:rPr>
          <w:rFonts w:cs="Calibri"/>
          <w:bCs/>
        </w:rPr>
        <w:t>26095203</w:t>
      </w:r>
    </w:p>
    <w:p w14:paraId="24BB8B61" w14:textId="77777777" w:rsidR="00B64B55" w:rsidRPr="00104942" w:rsidRDefault="00B64B55" w:rsidP="00B64B55">
      <w:pPr>
        <w:pStyle w:val="Bezmezer"/>
        <w:rPr>
          <w:rStyle w:val="apple-converted-space"/>
          <w:rFonts w:cs="Calibri"/>
          <w:bCs/>
          <w:color w:val="000000"/>
          <w:shd w:val="clear" w:color="auto" w:fill="FFFFFF"/>
        </w:rPr>
      </w:pPr>
      <w:r w:rsidRPr="00104942">
        <w:rPr>
          <w:rStyle w:val="apple-converted-space"/>
          <w:rFonts w:cs="Calibri"/>
          <w:bCs/>
          <w:color w:val="000000"/>
          <w:shd w:val="clear" w:color="auto" w:fill="FFFFFF"/>
        </w:rPr>
        <w:t>DIČ:</w:t>
      </w:r>
      <w:r w:rsidRPr="00104942">
        <w:rPr>
          <w:rStyle w:val="apple-converted-space"/>
          <w:rFonts w:cs="Calibri"/>
          <w:bCs/>
          <w:color w:val="000000"/>
          <w:shd w:val="clear" w:color="auto" w:fill="FFFFFF"/>
        </w:rPr>
        <w:tab/>
      </w:r>
      <w:r w:rsidRPr="00104942">
        <w:rPr>
          <w:rStyle w:val="apple-converted-space"/>
          <w:rFonts w:cs="Calibri"/>
          <w:bCs/>
          <w:color w:val="000000"/>
          <w:shd w:val="clear" w:color="auto" w:fill="FFFFFF"/>
        </w:rPr>
        <w:tab/>
      </w:r>
      <w:r w:rsidRPr="00104942">
        <w:rPr>
          <w:rStyle w:val="apple-converted-space"/>
          <w:rFonts w:cs="Calibri"/>
          <w:bCs/>
          <w:color w:val="000000"/>
          <w:shd w:val="clear" w:color="auto" w:fill="FFFFFF"/>
        </w:rPr>
        <w:tab/>
        <w:t>CZ</w:t>
      </w:r>
      <w:r w:rsidRPr="00104942">
        <w:rPr>
          <w:rFonts w:cs="Calibri"/>
          <w:bCs/>
        </w:rPr>
        <w:t>26095203</w:t>
      </w:r>
    </w:p>
    <w:p w14:paraId="49DEDEEE" w14:textId="28554052" w:rsidR="00B64B55" w:rsidRPr="00104942" w:rsidRDefault="00B64B55" w:rsidP="00B64B55">
      <w:pPr>
        <w:pStyle w:val="Default"/>
        <w:rPr>
          <w:bCs/>
          <w:sz w:val="22"/>
          <w:szCs w:val="22"/>
        </w:rPr>
      </w:pPr>
      <w:r w:rsidRPr="00104942">
        <w:rPr>
          <w:bCs/>
          <w:sz w:val="22"/>
          <w:szCs w:val="22"/>
        </w:rPr>
        <w:t>Zastoupený:</w:t>
      </w:r>
      <w:r w:rsidRPr="00104942">
        <w:rPr>
          <w:bCs/>
          <w:sz w:val="22"/>
          <w:szCs w:val="22"/>
        </w:rPr>
        <w:tab/>
      </w:r>
      <w:r w:rsidRPr="00104942">
        <w:rPr>
          <w:bCs/>
          <w:sz w:val="22"/>
          <w:szCs w:val="22"/>
        </w:rPr>
        <w:tab/>
      </w:r>
      <w:r w:rsidRPr="00104942">
        <w:rPr>
          <w:sz w:val="22"/>
          <w:szCs w:val="22"/>
        </w:rPr>
        <w:t>Ing. Iv</w:t>
      </w:r>
      <w:r w:rsidR="00A362DB" w:rsidRPr="00104942">
        <w:rPr>
          <w:sz w:val="22"/>
          <w:szCs w:val="22"/>
        </w:rPr>
        <w:t>em</w:t>
      </w:r>
      <w:r w:rsidRPr="00104942">
        <w:rPr>
          <w:sz w:val="22"/>
          <w:szCs w:val="22"/>
        </w:rPr>
        <w:t xml:space="preserve"> Houškou, MBA, předsedou představenstva</w:t>
      </w:r>
    </w:p>
    <w:p w14:paraId="18847C75" w14:textId="0508B79A" w:rsidR="00B64B55" w:rsidRPr="00104942" w:rsidRDefault="00B64B55" w:rsidP="00094B2B">
      <w:pPr>
        <w:pStyle w:val="Bezmezer"/>
      </w:pPr>
      <w:r w:rsidRPr="00104942">
        <w:t xml:space="preserve">Zapsán v obchodním rejstříku pod </w:t>
      </w:r>
      <w:proofErr w:type="spellStart"/>
      <w:r w:rsidRPr="00104942">
        <w:t>sp</w:t>
      </w:r>
      <w:proofErr w:type="spellEnd"/>
      <w:r w:rsidRPr="00104942">
        <w:t>. zn. B 1463 vedenou u Krajského soudu v Českých Budějovicích</w:t>
      </w:r>
    </w:p>
    <w:p w14:paraId="6883481E" w14:textId="77777777" w:rsidR="00560F38" w:rsidRPr="00104942" w:rsidRDefault="00560F38" w:rsidP="00560F38">
      <w:pPr>
        <w:pStyle w:val="Bezmezer"/>
      </w:pPr>
      <w:r w:rsidRPr="00104942">
        <w:t xml:space="preserve">Bankovní spojení: </w:t>
      </w:r>
      <w:r w:rsidRPr="00104942">
        <w:tab/>
        <w:t>ČSOB Tábor</w:t>
      </w:r>
    </w:p>
    <w:p w14:paraId="0F729A37" w14:textId="77777777" w:rsidR="00560F38" w:rsidRPr="00104942" w:rsidRDefault="00560F38" w:rsidP="00560F38">
      <w:pPr>
        <w:pStyle w:val="Bezmezer"/>
      </w:pPr>
      <w:proofErr w:type="spellStart"/>
      <w:r w:rsidRPr="00104942">
        <w:t>č.ú</w:t>
      </w:r>
      <w:proofErr w:type="spellEnd"/>
      <w:r w:rsidRPr="00104942">
        <w:t xml:space="preserve">. </w:t>
      </w:r>
      <w:r w:rsidRPr="00104942">
        <w:tab/>
      </w:r>
      <w:r w:rsidRPr="00104942">
        <w:tab/>
      </w:r>
      <w:r w:rsidRPr="00104942">
        <w:tab/>
        <w:t>199 229 020/0300</w:t>
      </w:r>
    </w:p>
    <w:p w14:paraId="1D4BDDDC" w14:textId="5DC0B055" w:rsidR="001C2568" w:rsidRPr="00104942" w:rsidRDefault="001C2568" w:rsidP="00094B2B">
      <w:pPr>
        <w:pStyle w:val="Bezmezer"/>
      </w:pPr>
      <w:r w:rsidRPr="00104942">
        <w:t>na straně jedné (dále</w:t>
      </w:r>
      <w:r w:rsidR="00714B13" w:rsidRPr="00104942">
        <w:t xml:space="preserve"> je</w:t>
      </w:r>
      <w:r w:rsidRPr="00104942">
        <w:t>n „</w:t>
      </w:r>
      <w:r w:rsidR="001E4B8F" w:rsidRPr="00104942">
        <w:rPr>
          <w:b/>
        </w:rPr>
        <w:t>objednatel</w:t>
      </w:r>
      <w:r w:rsidRPr="00104942">
        <w:t>“)</w:t>
      </w:r>
    </w:p>
    <w:p w14:paraId="028B0868" w14:textId="77777777" w:rsidR="001C2568" w:rsidRPr="00104942" w:rsidRDefault="001C2568" w:rsidP="001C2568">
      <w:pPr>
        <w:pStyle w:val="Bezmezer"/>
      </w:pPr>
    </w:p>
    <w:p w14:paraId="2ACE3C33" w14:textId="09B56288" w:rsidR="001C2568" w:rsidRPr="00104942" w:rsidRDefault="001C2568" w:rsidP="001C2568">
      <w:pPr>
        <w:pStyle w:val="Bezmezer"/>
      </w:pPr>
      <w:r w:rsidRPr="00104942">
        <w:t>a</w:t>
      </w:r>
      <w:r w:rsidR="00177831" w:rsidRPr="00104942">
        <w:t xml:space="preserve"> </w:t>
      </w:r>
    </w:p>
    <w:p w14:paraId="44E82FC5" w14:textId="77777777" w:rsidR="001C2568" w:rsidRPr="00104942" w:rsidRDefault="001C2568" w:rsidP="001C2568">
      <w:pPr>
        <w:spacing w:after="0"/>
        <w:rPr>
          <w:szCs w:val="24"/>
        </w:rPr>
      </w:pPr>
    </w:p>
    <w:p w14:paraId="1A7D6EBD" w14:textId="77777777" w:rsidR="001C2568" w:rsidRPr="00104942" w:rsidRDefault="003E2EBB" w:rsidP="001C2568">
      <w:pPr>
        <w:tabs>
          <w:tab w:val="left" w:pos="1985"/>
        </w:tabs>
        <w:spacing w:after="0"/>
        <w:rPr>
          <w:b/>
          <w:szCs w:val="24"/>
        </w:rPr>
      </w:pPr>
      <w:r w:rsidRPr="00104942">
        <w:rPr>
          <w:b/>
          <w:szCs w:val="24"/>
        </w:rPr>
        <w:t>Zhotovitel</w:t>
      </w:r>
      <w:r w:rsidR="001C2568" w:rsidRPr="00104942">
        <w:rPr>
          <w:b/>
          <w:szCs w:val="24"/>
        </w:rPr>
        <w:t xml:space="preserve">: </w:t>
      </w:r>
      <w:r w:rsidR="001C2568" w:rsidRPr="00104942">
        <w:rPr>
          <w:b/>
          <w:szCs w:val="24"/>
        </w:rPr>
        <w:tab/>
      </w:r>
      <w:permStart w:id="1033646304" w:edGrp="everyone"/>
      <w:r w:rsidR="001C2568" w:rsidRPr="00104942">
        <w:rPr>
          <w:b/>
          <w:szCs w:val="24"/>
        </w:rPr>
        <w:t xml:space="preserve">[DOPLNÍ </w:t>
      </w:r>
      <w:r w:rsidR="00981D67" w:rsidRPr="00104942">
        <w:rPr>
          <w:b/>
        </w:rPr>
        <w:t>ÚČASTNÍK</w:t>
      </w:r>
      <w:r w:rsidR="001C2568" w:rsidRPr="00104942">
        <w:rPr>
          <w:b/>
          <w:szCs w:val="24"/>
        </w:rPr>
        <w:t>]</w:t>
      </w:r>
      <w:permEnd w:id="1033646304"/>
    </w:p>
    <w:p w14:paraId="590DF7CA" w14:textId="77777777" w:rsidR="001C2568" w:rsidRPr="00104942" w:rsidRDefault="001C2568" w:rsidP="001C2568">
      <w:pPr>
        <w:tabs>
          <w:tab w:val="left" w:pos="1985"/>
        </w:tabs>
        <w:spacing w:after="0"/>
        <w:rPr>
          <w:szCs w:val="24"/>
        </w:rPr>
      </w:pPr>
      <w:r w:rsidRPr="00104942">
        <w:rPr>
          <w:szCs w:val="24"/>
        </w:rPr>
        <w:t>se sídlem:</w:t>
      </w:r>
      <w:r w:rsidRPr="00104942">
        <w:rPr>
          <w:b/>
          <w:szCs w:val="24"/>
        </w:rPr>
        <w:t xml:space="preserve"> </w:t>
      </w:r>
      <w:r w:rsidRPr="00104942">
        <w:rPr>
          <w:b/>
          <w:szCs w:val="24"/>
        </w:rPr>
        <w:tab/>
      </w:r>
      <w:permStart w:id="114513111" w:edGrp="everyone"/>
      <w:r w:rsidRPr="00104942">
        <w:rPr>
          <w:szCs w:val="24"/>
        </w:rPr>
        <w:t xml:space="preserve">[DOPLNÍ </w:t>
      </w:r>
      <w:r w:rsidR="00981D67" w:rsidRPr="00104942">
        <w:t>ÚČASTNÍK</w:t>
      </w:r>
      <w:r w:rsidRPr="00104942">
        <w:rPr>
          <w:szCs w:val="24"/>
        </w:rPr>
        <w:t>]</w:t>
      </w:r>
      <w:permEnd w:id="114513111"/>
    </w:p>
    <w:p w14:paraId="07E7E3E4" w14:textId="77777777" w:rsidR="001C2568" w:rsidRPr="00104942" w:rsidRDefault="001C2568" w:rsidP="001C2568">
      <w:pPr>
        <w:tabs>
          <w:tab w:val="left" w:pos="1985"/>
        </w:tabs>
        <w:spacing w:after="0"/>
        <w:rPr>
          <w:szCs w:val="24"/>
        </w:rPr>
      </w:pPr>
      <w:r w:rsidRPr="00104942">
        <w:rPr>
          <w:szCs w:val="24"/>
        </w:rPr>
        <w:t xml:space="preserve">IČ: </w:t>
      </w:r>
      <w:r w:rsidRPr="00104942">
        <w:rPr>
          <w:szCs w:val="24"/>
        </w:rPr>
        <w:tab/>
      </w:r>
      <w:permStart w:id="253627015" w:edGrp="everyone"/>
      <w:r w:rsidRPr="00104942">
        <w:rPr>
          <w:szCs w:val="24"/>
        </w:rPr>
        <w:t xml:space="preserve">[DOPLNÍ </w:t>
      </w:r>
      <w:r w:rsidR="00981D67" w:rsidRPr="00104942">
        <w:t>ÚČASTNÍK</w:t>
      </w:r>
      <w:r w:rsidRPr="00104942">
        <w:rPr>
          <w:szCs w:val="24"/>
        </w:rPr>
        <w:t>]</w:t>
      </w:r>
      <w:permEnd w:id="253627015"/>
      <w:r w:rsidRPr="00104942">
        <w:rPr>
          <w:szCs w:val="24"/>
        </w:rPr>
        <w:t xml:space="preserve"> </w:t>
      </w:r>
    </w:p>
    <w:p w14:paraId="661E5DB2" w14:textId="77777777" w:rsidR="001C2568" w:rsidRPr="00104942" w:rsidRDefault="001C2568" w:rsidP="001C2568">
      <w:pPr>
        <w:tabs>
          <w:tab w:val="left" w:pos="1985"/>
        </w:tabs>
        <w:spacing w:after="0"/>
        <w:rPr>
          <w:szCs w:val="24"/>
        </w:rPr>
      </w:pPr>
      <w:r w:rsidRPr="00104942">
        <w:rPr>
          <w:szCs w:val="24"/>
        </w:rPr>
        <w:t xml:space="preserve">DIČ: </w:t>
      </w:r>
      <w:r w:rsidRPr="00104942">
        <w:rPr>
          <w:szCs w:val="24"/>
        </w:rPr>
        <w:tab/>
      </w:r>
      <w:permStart w:id="924260751" w:edGrp="everyone"/>
      <w:r w:rsidRPr="00104942">
        <w:rPr>
          <w:szCs w:val="24"/>
        </w:rPr>
        <w:t>[DOPLNÍ ÚČASTNÍK]</w:t>
      </w:r>
      <w:permEnd w:id="924260751"/>
    </w:p>
    <w:p w14:paraId="35FD5486" w14:textId="55E83AC4" w:rsidR="001C2568" w:rsidRPr="00104942" w:rsidRDefault="001C2568" w:rsidP="001C2568">
      <w:pPr>
        <w:tabs>
          <w:tab w:val="left" w:pos="1985"/>
        </w:tabs>
        <w:spacing w:after="0"/>
        <w:ind w:left="1985" w:hanging="1985"/>
        <w:rPr>
          <w:szCs w:val="24"/>
        </w:rPr>
      </w:pPr>
      <w:r w:rsidRPr="00104942">
        <w:rPr>
          <w:szCs w:val="24"/>
        </w:rPr>
        <w:t xml:space="preserve">Zapsán v obchodním rejstříku </w:t>
      </w:r>
      <w:r w:rsidR="00707680" w:rsidRPr="00104942">
        <w:rPr>
          <w:szCs w:val="24"/>
        </w:rPr>
        <w:t xml:space="preserve">po </w:t>
      </w:r>
      <w:proofErr w:type="spellStart"/>
      <w:r w:rsidR="00707680" w:rsidRPr="00104942">
        <w:rPr>
          <w:szCs w:val="24"/>
        </w:rPr>
        <w:t>sp</w:t>
      </w:r>
      <w:proofErr w:type="spellEnd"/>
      <w:r w:rsidR="00707680" w:rsidRPr="00104942">
        <w:rPr>
          <w:szCs w:val="24"/>
        </w:rPr>
        <w:t xml:space="preserve">. zn. </w:t>
      </w:r>
      <w:permStart w:id="1428300817" w:edGrp="everyone"/>
      <w:r w:rsidRPr="00104942">
        <w:rPr>
          <w:szCs w:val="24"/>
        </w:rPr>
        <w:t xml:space="preserve">[DOPLNÍ </w:t>
      </w:r>
      <w:r w:rsidR="00981D67" w:rsidRPr="00104942">
        <w:t>ÚČASTNÍK</w:t>
      </w:r>
      <w:r w:rsidRPr="00104942">
        <w:rPr>
          <w:szCs w:val="24"/>
        </w:rPr>
        <w:t>]</w:t>
      </w:r>
      <w:r w:rsidR="00707680" w:rsidRPr="00104942">
        <w:rPr>
          <w:szCs w:val="24"/>
        </w:rPr>
        <w:t xml:space="preserve"> </w:t>
      </w:r>
      <w:permEnd w:id="1428300817"/>
      <w:r w:rsidR="00707680" w:rsidRPr="00104942">
        <w:rPr>
          <w:szCs w:val="24"/>
        </w:rPr>
        <w:t xml:space="preserve">vedenou u </w:t>
      </w:r>
      <w:permStart w:id="381501811" w:edGrp="everyone"/>
      <w:r w:rsidRPr="00104942">
        <w:rPr>
          <w:szCs w:val="24"/>
        </w:rPr>
        <w:t xml:space="preserve">[DOPLNÍ </w:t>
      </w:r>
      <w:r w:rsidR="00981D67" w:rsidRPr="00104942">
        <w:t>ÚČASTNÍK</w:t>
      </w:r>
      <w:r w:rsidRPr="00104942">
        <w:rPr>
          <w:szCs w:val="24"/>
        </w:rPr>
        <w:t>]</w:t>
      </w:r>
      <w:permEnd w:id="381501811"/>
    </w:p>
    <w:p w14:paraId="52A070DF" w14:textId="77777777" w:rsidR="001C2568" w:rsidRPr="00104942" w:rsidRDefault="001C2568" w:rsidP="001C2568">
      <w:pPr>
        <w:tabs>
          <w:tab w:val="left" w:pos="1985"/>
        </w:tabs>
        <w:spacing w:after="0"/>
        <w:rPr>
          <w:szCs w:val="24"/>
        </w:rPr>
      </w:pPr>
      <w:r w:rsidRPr="00104942">
        <w:rPr>
          <w:szCs w:val="24"/>
        </w:rPr>
        <w:t xml:space="preserve">Zastoupen: </w:t>
      </w:r>
      <w:r w:rsidRPr="00104942">
        <w:rPr>
          <w:szCs w:val="24"/>
        </w:rPr>
        <w:tab/>
      </w:r>
      <w:permStart w:id="1645090419" w:edGrp="everyone"/>
      <w:r w:rsidRPr="00104942">
        <w:rPr>
          <w:szCs w:val="24"/>
        </w:rPr>
        <w:t xml:space="preserve">[DOPLNÍ </w:t>
      </w:r>
      <w:r w:rsidR="00981D67" w:rsidRPr="00104942">
        <w:t>ÚČASTNÍK</w:t>
      </w:r>
      <w:r w:rsidRPr="00104942">
        <w:rPr>
          <w:szCs w:val="24"/>
        </w:rPr>
        <w:t>]</w:t>
      </w:r>
      <w:permEnd w:id="1645090419"/>
    </w:p>
    <w:p w14:paraId="7016ECD5" w14:textId="77777777" w:rsidR="001C2568" w:rsidRPr="00104942" w:rsidRDefault="001C2568" w:rsidP="001C2568">
      <w:pPr>
        <w:tabs>
          <w:tab w:val="left" w:pos="1985"/>
        </w:tabs>
        <w:spacing w:after="0"/>
        <w:rPr>
          <w:szCs w:val="24"/>
        </w:rPr>
      </w:pPr>
      <w:r w:rsidRPr="00104942">
        <w:rPr>
          <w:szCs w:val="24"/>
        </w:rPr>
        <w:t xml:space="preserve">Bankovní spojení: </w:t>
      </w:r>
      <w:r w:rsidRPr="00104942">
        <w:rPr>
          <w:szCs w:val="24"/>
        </w:rPr>
        <w:tab/>
      </w:r>
      <w:permStart w:id="144339141" w:edGrp="everyone"/>
      <w:r w:rsidRPr="00104942">
        <w:rPr>
          <w:szCs w:val="24"/>
        </w:rPr>
        <w:t xml:space="preserve">[DOPLNÍ </w:t>
      </w:r>
      <w:r w:rsidR="00981D67" w:rsidRPr="00104942">
        <w:t>ÚČASTNÍK</w:t>
      </w:r>
      <w:r w:rsidRPr="00104942">
        <w:rPr>
          <w:szCs w:val="24"/>
        </w:rPr>
        <w:t>]</w:t>
      </w:r>
      <w:permEnd w:id="144339141"/>
    </w:p>
    <w:p w14:paraId="3A888EB5" w14:textId="77777777" w:rsidR="001C2568" w:rsidRPr="00F60F68" w:rsidRDefault="001C2568" w:rsidP="001C2568">
      <w:pPr>
        <w:spacing w:after="0"/>
        <w:rPr>
          <w:szCs w:val="24"/>
        </w:rPr>
      </w:pPr>
      <w:r w:rsidRPr="00104942">
        <w:rPr>
          <w:szCs w:val="24"/>
        </w:rPr>
        <w:t>na straně druhé (dále jen „</w:t>
      </w:r>
      <w:r w:rsidR="001E4B8F" w:rsidRPr="00104942">
        <w:rPr>
          <w:b/>
          <w:szCs w:val="24"/>
        </w:rPr>
        <w:t>zhotovitel</w:t>
      </w:r>
      <w:r w:rsidRPr="00104942">
        <w:rPr>
          <w:szCs w:val="24"/>
        </w:rPr>
        <w:t>“)</w:t>
      </w:r>
    </w:p>
    <w:p w14:paraId="23D77BD0" w14:textId="77777777" w:rsidR="001C2568" w:rsidRPr="00F60F68" w:rsidRDefault="001C2568" w:rsidP="001C2568">
      <w:pPr>
        <w:spacing w:after="0"/>
        <w:rPr>
          <w:szCs w:val="24"/>
        </w:rPr>
      </w:pPr>
    </w:p>
    <w:p w14:paraId="1CB5AE09" w14:textId="77777777" w:rsidR="001C2568" w:rsidRPr="00F60F68" w:rsidRDefault="003E2EBB" w:rsidP="001C2568">
      <w:pPr>
        <w:spacing w:after="0"/>
        <w:rPr>
          <w:szCs w:val="24"/>
        </w:rPr>
      </w:pPr>
      <w:r w:rsidRPr="00F60F68">
        <w:rPr>
          <w:szCs w:val="24"/>
        </w:rPr>
        <w:t>zhotovitel</w:t>
      </w:r>
      <w:r w:rsidR="001C2568" w:rsidRPr="00F60F68">
        <w:rPr>
          <w:szCs w:val="24"/>
        </w:rPr>
        <w:t xml:space="preserve"> a </w:t>
      </w:r>
      <w:r w:rsidRPr="00F60F68">
        <w:rPr>
          <w:szCs w:val="24"/>
        </w:rPr>
        <w:t>objednatel</w:t>
      </w:r>
      <w:r w:rsidR="001C2568" w:rsidRPr="00F60F68">
        <w:rPr>
          <w:szCs w:val="24"/>
        </w:rPr>
        <w:t xml:space="preserve"> dále také jako „</w:t>
      </w:r>
      <w:r w:rsidR="001C2568" w:rsidRPr="00F60F68">
        <w:rPr>
          <w:b/>
          <w:szCs w:val="24"/>
        </w:rPr>
        <w:t>smluvní strany</w:t>
      </w:r>
      <w:r w:rsidR="001C2568" w:rsidRPr="00F60F68">
        <w:rPr>
          <w:szCs w:val="24"/>
        </w:rPr>
        <w:t>“</w:t>
      </w:r>
      <w:r w:rsidR="00A43D98" w:rsidRPr="00F60F68">
        <w:rPr>
          <w:szCs w:val="24"/>
        </w:rPr>
        <w:t xml:space="preserve"> </w:t>
      </w:r>
      <w:r w:rsidR="001C2568" w:rsidRPr="00F60F68">
        <w:rPr>
          <w:szCs w:val="24"/>
        </w:rPr>
        <w:t>nebo jednotlivě jako „</w:t>
      </w:r>
      <w:r w:rsidR="001C2568" w:rsidRPr="00F60F68">
        <w:rPr>
          <w:b/>
          <w:szCs w:val="24"/>
        </w:rPr>
        <w:t>smluvní strana</w:t>
      </w:r>
      <w:r w:rsidR="001C2568" w:rsidRPr="00F60F68">
        <w:rPr>
          <w:szCs w:val="24"/>
        </w:rPr>
        <w:t>“</w:t>
      </w:r>
    </w:p>
    <w:p w14:paraId="00E25016" w14:textId="77777777" w:rsidR="001C2568" w:rsidRPr="00F60F68" w:rsidRDefault="001C2568" w:rsidP="001C2568">
      <w:pPr>
        <w:pStyle w:val="Bezmezer"/>
        <w:rPr>
          <w:sz w:val="20"/>
        </w:rPr>
      </w:pPr>
    </w:p>
    <w:p w14:paraId="0527140B" w14:textId="0636351A" w:rsidR="00476DB2" w:rsidRDefault="006F4E26" w:rsidP="006F4E26">
      <w:pPr>
        <w:pStyle w:val="Bezmezer"/>
        <w:jc w:val="both"/>
        <w:rPr>
          <w:szCs w:val="24"/>
        </w:rPr>
      </w:pPr>
      <w:r w:rsidRPr="00F60F68">
        <w:rPr>
          <w:szCs w:val="24"/>
        </w:rPr>
        <w:t xml:space="preserve">tímto uzavírají tuto </w:t>
      </w:r>
      <w:r w:rsidR="00C80F1B">
        <w:rPr>
          <w:szCs w:val="24"/>
        </w:rPr>
        <w:t>servisní</w:t>
      </w:r>
      <w:r w:rsidRPr="00F60F68">
        <w:rPr>
          <w:szCs w:val="24"/>
        </w:rPr>
        <w:t xml:space="preserve"> smlouvu v souladu s ustanovením § </w:t>
      </w:r>
      <w:r w:rsidR="00FC2722" w:rsidRPr="00F60F68">
        <w:rPr>
          <w:szCs w:val="24"/>
        </w:rPr>
        <w:t>2586</w:t>
      </w:r>
      <w:r w:rsidRPr="00F60F68">
        <w:rPr>
          <w:szCs w:val="24"/>
        </w:rPr>
        <w:t xml:space="preserve"> a násl. OZ, jako výsledek otevřeného zadávacího řízení na realizaci nadlimitní veřejné zakázky nazvané </w:t>
      </w:r>
      <w:r w:rsidR="00DB5862">
        <w:rPr>
          <w:b/>
          <w:szCs w:val="24"/>
        </w:rPr>
        <w:t>MAGNETICKÁ REZONANCE</w:t>
      </w:r>
      <w:r w:rsidR="00B64B55">
        <w:rPr>
          <w:b/>
          <w:szCs w:val="24"/>
        </w:rPr>
        <w:t xml:space="preserve"> 1,5 T</w:t>
      </w:r>
      <w:r w:rsidR="00DB5862">
        <w:rPr>
          <w:b/>
          <w:szCs w:val="24"/>
        </w:rPr>
        <w:t xml:space="preserve"> </w:t>
      </w:r>
      <w:r w:rsidRPr="00F60F68">
        <w:rPr>
          <w:szCs w:val="24"/>
        </w:rPr>
        <w:t>(dále jen „</w:t>
      </w:r>
      <w:r w:rsidRPr="00F60F68">
        <w:rPr>
          <w:b/>
          <w:szCs w:val="24"/>
        </w:rPr>
        <w:t>veřejná</w:t>
      </w:r>
      <w:r w:rsidRPr="00F60F68">
        <w:rPr>
          <w:szCs w:val="24"/>
        </w:rPr>
        <w:t xml:space="preserve"> </w:t>
      </w:r>
      <w:r w:rsidRPr="00F60F68">
        <w:rPr>
          <w:b/>
          <w:szCs w:val="24"/>
        </w:rPr>
        <w:t>zakázka</w:t>
      </w:r>
      <w:r w:rsidRPr="00F60F68">
        <w:rPr>
          <w:szCs w:val="24"/>
        </w:rPr>
        <w:t>“), v souladu se zákonem č. 134/2016 Sb., o zadávání veřejných zakázek (dále jen „</w:t>
      </w:r>
      <w:r w:rsidRPr="00F60F68">
        <w:rPr>
          <w:b/>
          <w:szCs w:val="24"/>
        </w:rPr>
        <w:t>ZZVZ</w:t>
      </w:r>
      <w:r w:rsidR="00C80F1B">
        <w:rPr>
          <w:szCs w:val="24"/>
        </w:rPr>
        <w:t xml:space="preserve">“). </w:t>
      </w:r>
    </w:p>
    <w:p w14:paraId="47389861" w14:textId="77777777" w:rsidR="009323F4" w:rsidRDefault="009323F4" w:rsidP="006F4E26">
      <w:pPr>
        <w:pStyle w:val="Bezmezer"/>
        <w:jc w:val="both"/>
        <w:rPr>
          <w:szCs w:val="24"/>
        </w:rPr>
      </w:pPr>
    </w:p>
    <w:p w14:paraId="613A90EB" w14:textId="77777777" w:rsidR="009323F4" w:rsidRPr="00F60F68" w:rsidRDefault="009323F4" w:rsidP="006F4E26">
      <w:pPr>
        <w:pStyle w:val="Bezmezer"/>
        <w:jc w:val="both"/>
        <w:rPr>
          <w:szCs w:val="24"/>
        </w:rPr>
      </w:pPr>
    </w:p>
    <w:p w14:paraId="1ED6737F" w14:textId="77777777" w:rsidR="00122554" w:rsidRPr="00F60F68" w:rsidRDefault="00122554" w:rsidP="00122554">
      <w:pPr>
        <w:pStyle w:val="Bezmezer"/>
        <w:numPr>
          <w:ilvl w:val="0"/>
          <w:numId w:val="2"/>
        </w:numPr>
        <w:ind w:left="284" w:hanging="284"/>
        <w:jc w:val="both"/>
        <w:rPr>
          <w:b/>
          <w:szCs w:val="24"/>
          <w:u w:val="single"/>
        </w:rPr>
      </w:pPr>
      <w:r w:rsidRPr="00F60F68">
        <w:rPr>
          <w:b/>
          <w:szCs w:val="24"/>
          <w:u w:val="single"/>
        </w:rPr>
        <w:t>Předmět smlouvy</w:t>
      </w:r>
    </w:p>
    <w:p w14:paraId="241986BC" w14:textId="415ABE80" w:rsidR="00122554" w:rsidRPr="00F60F68" w:rsidRDefault="00FC2722" w:rsidP="00C4136D">
      <w:pPr>
        <w:pStyle w:val="Bezmezer"/>
        <w:numPr>
          <w:ilvl w:val="1"/>
          <w:numId w:val="2"/>
        </w:numPr>
        <w:ind w:left="567" w:hanging="567"/>
        <w:jc w:val="both"/>
      </w:pPr>
      <w:r w:rsidRPr="00F60F68">
        <w:t>Smluvní strany uzavřely současně s podpisem této smlouvy kupní smlouvu na dodávku</w:t>
      </w:r>
      <w:r w:rsidR="00DB5862">
        <w:t xml:space="preserve"> MAGNETICKÉ REZONANCE</w:t>
      </w:r>
      <w:r w:rsidR="004654CD">
        <w:t xml:space="preserve"> </w:t>
      </w:r>
      <w:r w:rsidR="00B64B55">
        <w:t xml:space="preserve">1,5 T </w:t>
      </w:r>
      <w:r w:rsidR="001E1563" w:rsidRPr="00F60F68">
        <w:t xml:space="preserve">dále jen „zboží“, „zařízení“ nebo „předmět plnění“, dle Specifikace uvedené v </w:t>
      </w:r>
      <w:r w:rsidR="001E1563" w:rsidRPr="00F60F68">
        <w:rPr>
          <w:u w:val="single"/>
        </w:rPr>
        <w:t>příloze č. 1</w:t>
      </w:r>
      <w:r w:rsidRPr="00F60F68">
        <w:t xml:space="preserve"> této smlouvy. Smluvní strany za účelem vymezení podmínek pozáručního servisu zařízení</w:t>
      </w:r>
      <w:r w:rsidR="00D44DC3" w:rsidRPr="00F60F68">
        <w:t xml:space="preserve"> </w:t>
      </w:r>
      <w:r w:rsidRPr="00F60F68">
        <w:t>uzavírají smlouvu v následujícím znění.</w:t>
      </w:r>
    </w:p>
    <w:p w14:paraId="0252AB99" w14:textId="17423DA7" w:rsidR="001E4B8F" w:rsidRPr="003E4583" w:rsidRDefault="001E4B8F" w:rsidP="003E4583">
      <w:pPr>
        <w:pStyle w:val="Bezmezer"/>
        <w:autoSpaceDE w:val="0"/>
        <w:autoSpaceDN w:val="0"/>
        <w:adjustRightInd w:val="0"/>
        <w:ind w:left="567"/>
        <w:jc w:val="both"/>
        <w:rPr>
          <w:rFonts w:cs="Verdana"/>
          <w:lang w:eastAsia="cs-CZ"/>
        </w:rPr>
      </w:pPr>
      <w:r w:rsidRPr="00AA0C85">
        <w:rPr>
          <w:noProof/>
        </w:rPr>
        <w:t xml:space="preserve">Objednatel je poskytovatelem zdravotních služeb podle zákona č. 372/2011 Sb., o zdravotních službách v platném znění, zákona </w:t>
      </w:r>
      <w:r w:rsidR="003A0A59">
        <w:rPr>
          <w:noProof/>
        </w:rPr>
        <w:t>č</w:t>
      </w:r>
      <w:r w:rsidR="003A0A59" w:rsidRPr="00B64B55">
        <w:rPr>
          <w:noProof/>
        </w:rPr>
        <w:t xml:space="preserve">. </w:t>
      </w:r>
      <w:r w:rsidR="00B64B55" w:rsidRPr="003E4583">
        <w:rPr>
          <w:lang w:eastAsia="ar-SA"/>
        </w:rPr>
        <w:t>375/2022 Sb., o zdravotnických prostředcích a diagnostických zdravotnických prostředcích in vitro, ve znění pozdějších předpisů</w:t>
      </w:r>
      <w:r w:rsidRPr="00AA0C85">
        <w:rPr>
          <w:noProof/>
        </w:rPr>
        <w:t xml:space="preserve"> (dále jen „</w:t>
      </w:r>
      <w:r w:rsidRPr="00AA0C85">
        <w:rPr>
          <w:b/>
          <w:noProof/>
        </w:rPr>
        <w:t>zákon o ZP</w:t>
      </w:r>
      <w:r w:rsidRPr="00AA0C85">
        <w:rPr>
          <w:noProof/>
        </w:rPr>
        <w:t xml:space="preserve">“) a další související platné legislativy. Zákon o ZP ukládá povinnost provádět, mimo jiné, servis, jehož součástí je odborná údržba zdravotnických prostředků. Tyto činnosti je poskytovatel zdravotních služeb povinen zajistit odborně způsobilými osobami dle příslušných ustanovení zákona o ZP. Za účelem zajištění výše uvedených povinností poskytovatele </w:t>
      </w:r>
      <w:r w:rsidRPr="00AA0C85">
        <w:rPr>
          <w:noProof/>
        </w:rPr>
        <w:lastRenderedPageBreak/>
        <w:t>zdravotních služeb ve vztahu ke zdravotnickým prostředkům poskytovatele je uzavřena tato smlouva.</w:t>
      </w:r>
    </w:p>
    <w:p w14:paraId="388DC321" w14:textId="40480426" w:rsidR="00FC2722" w:rsidRPr="00AA0C85" w:rsidRDefault="00FC2722" w:rsidP="001E1563">
      <w:pPr>
        <w:pStyle w:val="Bezmezer"/>
        <w:numPr>
          <w:ilvl w:val="1"/>
          <w:numId w:val="2"/>
        </w:numPr>
        <w:ind w:left="567" w:hanging="567"/>
        <w:jc w:val="both"/>
      </w:pPr>
      <w:r w:rsidRPr="00AA0C85">
        <w:t xml:space="preserve">Zhotovitel se zavazuje zajistit </w:t>
      </w:r>
      <w:r w:rsidR="00972710">
        <w:t xml:space="preserve">plnou </w:t>
      </w:r>
      <w:r w:rsidR="00240086" w:rsidRPr="00AA0C85">
        <w:t xml:space="preserve">pozáruční </w:t>
      </w:r>
      <w:r w:rsidRPr="00AA0C85">
        <w:t>servisní péči a údržbu</w:t>
      </w:r>
      <w:r w:rsidR="00972710">
        <w:t xml:space="preserve"> (full servis)</w:t>
      </w:r>
      <w:r w:rsidRPr="00AA0C85">
        <w:t xml:space="preserve"> zařízení, umístěného na adrese sídla objednatele a objednatel se zavazuje hradit za to zhotoviteli cenu </w:t>
      </w:r>
      <w:r w:rsidR="00C93D8E" w:rsidRPr="00AA0C85">
        <w:t>stanovenou na základě cenového ujednání uvedeného</w:t>
      </w:r>
      <w:r w:rsidRPr="00AA0C85">
        <w:t xml:space="preserve"> dále v této smlouvě.</w:t>
      </w:r>
      <w:r w:rsidR="00BA6E6E" w:rsidRPr="00AA0C85">
        <w:t xml:space="preserve"> </w:t>
      </w:r>
      <w:bookmarkStart w:id="0" w:name="_Hlk107233349"/>
      <w:r w:rsidR="00AA0C85" w:rsidRPr="00AA0C85">
        <w:t>Součástí</w:t>
      </w:r>
      <w:r w:rsidR="00DF0D64">
        <w:t xml:space="preserve"> </w:t>
      </w:r>
      <w:r w:rsidR="00DB5862">
        <w:t>je zajištění servisu chlazení k magnetické rezonanci</w:t>
      </w:r>
      <w:r w:rsidR="00DF0D64">
        <w:t xml:space="preserve"> v plném rozsahu</w:t>
      </w:r>
      <w:r w:rsidR="00DB5862">
        <w:t xml:space="preserve"> včetně pravidelných kontrol a revizí</w:t>
      </w:r>
      <w:bookmarkEnd w:id="0"/>
      <w:r w:rsidR="00AA0C85" w:rsidRPr="00AA0C85">
        <w:t>.</w:t>
      </w:r>
      <w:r w:rsidR="00304491" w:rsidRPr="00304491">
        <w:t xml:space="preserve"> </w:t>
      </w:r>
      <w:r w:rsidR="00DF0D64" w:rsidRPr="00DF0D64">
        <w:t xml:space="preserve">Servisní úkony na systému chlazení musí naplňovat bezpečnostní hlediska, periodicitu a požadavky kladené výrobcem daného chladicího systému, případně požadavky legislativní. </w:t>
      </w:r>
      <w:bookmarkStart w:id="1" w:name="_Hlk107233957"/>
      <w:r w:rsidR="00304491" w:rsidRPr="00304491">
        <w:t xml:space="preserve">Náklady spojené s doplňováním hélia při úniku způsobeným standardním provozem, servisní činností, nebo poruchami nezpůsobenými na straně uživatele </w:t>
      </w:r>
      <w:r w:rsidR="00304491">
        <w:t>jsou součástí pozáručního servisu</w:t>
      </w:r>
      <w:r w:rsidR="00304491" w:rsidRPr="00304491">
        <w:t>.</w:t>
      </w:r>
      <w:bookmarkEnd w:id="1"/>
    </w:p>
    <w:p w14:paraId="4FAF2A7C" w14:textId="082CDDDF" w:rsidR="00536228" w:rsidRPr="00536228" w:rsidRDefault="00C93D8E" w:rsidP="00536228">
      <w:pPr>
        <w:pStyle w:val="Bezmezer"/>
        <w:numPr>
          <w:ilvl w:val="1"/>
          <w:numId w:val="2"/>
        </w:numPr>
        <w:ind w:left="567" w:hanging="567"/>
        <w:jc w:val="both"/>
        <w:rPr>
          <w:rFonts w:ascii="Arial" w:hAnsi="Arial" w:cs="Arial"/>
          <w:color w:val="222222"/>
          <w:sz w:val="24"/>
          <w:szCs w:val="24"/>
          <w:lang w:eastAsia="cs-CZ"/>
        </w:rPr>
      </w:pPr>
      <w:r>
        <w:t>Ú</w:t>
      </w:r>
      <w:r w:rsidR="00FC2722" w:rsidRPr="00F60F68">
        <w:t>držba a servis zařízení</w:t>
      </w:r>
      <w:r w:rsidR="00536228">
        <w:t>,</w:t>
      </w:r>
      <w:r w:rsidR="00FC2722" w:rsidRPr="00F60F68">
        <w:t xml:space="preserve"> </w:t>
      </w:r>
      <w:r w:rsidR="00536228">
        <w:rPr>
          <w:color w:val="222222"/>
        </w:rPr>
        <w:t>prováděná</w:t>
      </w:r>
      <w:r w:rsidR="00536228" w:rsidRPr="00BA4D02">
        <w:rPr>
          <w:color w:val="222222"/>
        </w:rPr>
        <w:t xml:space="preserve"> </w:t>
      </w:r>
      <w:r w:rsidR="00536228" w:rsidRPr="00536228">
        <w:rPr>
          <w:color w:val="222222"/>
        </w:rPr>
        <w:t>zhotovitelem</w:t>
      </w:r>
      <w:r w:rsidR="00536228" w:rsidRPr="00BA4D02">
        <w:rPr>
          <w:color w:val="222222"/>
        </w:rPr>
        <w:t xml:space="preserve"> min. 1x měsíčně tak, aby byla po celou dobu trvání komplex</w:t>
      </w:r>
      <w:r w:rsidR="00536228" w:rsidRPr="00536228">
        <w:rPr>
          <w:color w:val="222222"/>
        </w:rPr>
        <w:t xml:space="preserve">ního pozáručního servisu </w:t>
      </w:r>
      <w:r w:rsidR="00536228" w:rsidRPr="00BA4D02">
        <w:rPr>
          <w:color w:val="222222"/>
        </w:rPr>
        <w:t>zachována úplná fun</w:t>
      </w:r>
      <w:r w:rsidR="00536228">
        <w:rPr>
          <w:color w:val="222222"/>
        </w:rPr>
        <w:t>k</w:t>
      </w:r>
      <w:r w:rsidR="00536228" w:rsidRPr="00BA4D02">
        <w:rPr>
          <w:color w:val="222222"/>
        </w:rPr>
        <w:t xml:space="preserve">čnost </w:t>
      </w:r>
      <w:r w:rsidR="00536228">
        <w:rPr>
          <w:color w:val="222222"/>
        </w:rPr>
        <w:t>z</w:t>
      </w:r>
      <w:r w:rsidR="00536228" w:rsidRPr="00BA4D02">
        <w:rPr>
          <w:color w:val="222222"/>
        </w:rPr>
        <w:t>ařízení</w:t>
      </w:r>
      <w:r w:rsidR="00536228">
        <w:rPr>
          <w:color w:val="222222"/>
        </w:rPr>
        <w:t xml:space="preserve">, kterou </w:t>
      </w:r>
      <w:r w:rsidR="00536228" w:rsidRPr="00BA4D02">
        <w:rPr>
          <w:color w:val="222222"/>
        </w:rPr>
        <w:t>se rozumí z</w:t>
      </w:r>
      <w:r w:rsidR="00536228">
        <w:rPr>
          <w:color w:val="222222"/>
        </w:rPr>
        <w:t>ejména</w:t>
      </w:r>
      <w:r w:rsidR="00FC2722" w:rsidRPr="00F60F68">
        <w:t>:</w:t>
      </w:r>
    </w:p>
    <w:p w14:paraId="0DFDAA38" w14:textId="23FB2584" w:rsidR="00536228" w:rsidRPr="00536228" w:rsidRDefault="00536228" w:rsidP="00536228">
      <w:pPr>
        <w:pStyle w:val="Bezmezer"/>
        <w:numPr>
          <w:ilvl w:val="2"/>
          <w:numId w:val="2"/>
        </w:numPr>
        <w:jc w:val="both"/>
        <w:rPr>
          <w:rFonts w:ascii="Arial" w:hAnsi="Arial" w:cs="Arial"/>
          <w:color w:val="222222"/>
          <w:sz w:val="24"/>
          <w:szCs w:val="24"/>
          <w:lang w:eastAsia="cs-CZ"/>
        </w:rPr>
      </w:pPr>
      <w:bookmarkStart w:id="2" w:name="m_-8297921884623459277__Hlk82603609"/>
      <w:r w:rsidRPr="00536228">
        <w:rPr>
          <w:color w:val="222222"/>
        </w:rPr>
        <w:t>provádění pravidelné údržby</w:t>
      </w:r>
      <w:r>
        <w:rPr>
          <w:color w:val="222222"/>
        </w:rPr>
        <w:t xml:space="preserve"> a servisu</w:t>
      </w:r>
      <w:r w:rsidRPr="00536228">
        <w:rPr>
          <w:color w:val="222222"/>
        </w:rPr>
        <w:t xml:space="preserve"> zařízení z hlediska souladu technického stavu zařízení s požadavky stanovenými příslušnými právními předpisy,</w:t>
      </w:r>
      <w:bookmarkEnd w:id="2"/>
    </w:p>
    <w:p w14:paraId="5777F1A5" w14:textId="798E0987" w:rsidR="00536228" w:rsidRPr="00536228" w:rsidRDefault="00536228" w:rsidP="00536228">
      <w:pPr>
        <w:pStyle w:val="Bezmezer"/>
        <w:numPr>
          <w:ilvl w:val="2"/>
          <w:numId w:val="2"/>
        </w:numPr>
        <w:jc w:val="both"/>
        <w:rPr>
          <w:rFonts w:ascii="Arial" w:hAnsi="Arial" w:cs="Arial"/>
          <w:color w:val="222222"/>
          <w:sz w:val="24"/>
          <w:szCs w:val="24"/>
          <w:lang w:eastAsia="cs-CZ"/>
        </w:rPr>
      </w:pPr>
      <w:r w:rsidRPr="00536228">
        <w:rPr>
          <w:color w:val="222222"/>
        </w:rPr>
        <w:t>poskytování informací objednateli týkajících se stavu a provozní bezpečnosti zařízení a potřeby provedení nezbytných a/nebo žádoucích oprav a/nebo seřizovacích prací zařízení,</w:t>
      </w:r>
    </w:p>
    <w:p w14:paraId="2F7E35D6" w14:textId="661DB3C1" w:rsidR="00536228" w:rsidRPr="00536228" w:rsidRDefault="00536228" w:rsidP="00536228">
      <w:pPr>
        <w:pStyle w:val="Bezmezer"/>
        <w:numPr>
          <w:ilvl w:val="2"/>
          <w:numId w:val="2"/>
        </w:numPr>
        <w:jc w:val="both"/>
        <w:rPr>
          <w:rFonts w:ascii="Arial" w:hAnsi="Arial" w:cs="Arial"/>
          <w:color w:val="222222"/>
          <w:sz w:val="24"/>
          <w:szCs w:val="24"/>
          <w:lang w:eastAsia="cs-CZ"/>
        </w:rPr>
      </w:pPr>
      <w:r w:rsidRPr="00536228">
        <w:rPr>
          <w:color w:val="222222"/>
        </w:rPr>
        <w:t>kontrola funkčnosti zařízení a testování provozních údajů,</w:t>
      </w:r>
    </w:p>
    <w:p w14:paraId="17E425FE" w14:textId="4EB8284B" w:rsidR="00536228" w:rsidRPr="00536228" w:rsidRDefault="00536228" w:rsidP="00536228">
      <w:pPr>
        <w:pStyle w:val="Bezmezer"/>
        <w:numPr>
          <w:ilvl w:val="2"/>
          <w:numId w:val="2"/>
        </w:numPr>
        <w:jc w:val="both"/>
        <w:rPr>
          <w:rFonts w:ascii="Arial" w:hAnsi="Arial" w:cs="Arial"/>
          <w:color w:val="222222"/>
          <w:sz w:val="24"/>
          <w:szCs w:val="24"/>
          <w:lang w:eastAsia="cs-CZ"/>
        </w:rPr>
      </w:pPr>
      <w:r w:rsidRPr="00536228">
        <w:rPr>
          <w:color w:val="222222"/>
        </w:rPr>
        <w:t xml:space="preserve">provádění technických změn a/nebo úprav na zařízení, jejichž provedení bude </w:t>
      </w:r>
      <w:r>
        <w:rPr>
          <w:color w:val="222222"/>
        </w:rPr>
        <w:t>zhotovitel</w:t>
      </w:r>
      <w:r w:rsidRPr="00536228">
        <w:rPr>
          <w:color w:val="222222"/>
        </w:rPr>
        <w:t xml:space="preserve"> pokládat za nezbytné a/nebo žádoucí z hlediska zajištění provozní bezpečnosti,</w:t>
      </w:r>
    </w:p>
    <w:p w14:paraId="26922D2F" w14:textId="31B17CF4" w:rsidR="00536228" w:rsidRPr="00536228" w:rsidRDefault="00536228" w:rsidP="00536228">
      <w:pPr>
        <w:pStyle w:val="Bezmezer"/>
        <w:numPr>
          <w:ilvl w:val="2"/>
          <w:numId w:val="2"/>
        </w:numPr>
        <w:jc w:val="both"/>
        <w:rPr>
          <w:rFonts w:ascii="Arial" w:hAnsi="Arial" w:cs="Arial"/>
          <w:color w:val="222222"/>
          <w:sz w:val="24"/>
          <w:szCs w:val="24"/>
          <w:lang w:eastAsia="cs-CZ"/>
        </w:rPr>
      </w:pPr>
      <w:r w:rsidRPr="00536228">
        <w:rPr>
          <w:color w:val="222222"/>
        </w:rPr>
        <w:t>čištění zařízení, mazání zařízení, seřizování zařízení a doplňování veškerých spotřebních materiálů a pomocných látek do zařízení včetně chladícího media,</w:t>
      </w:r>
    </w:p>
    <w:p w14:paraId="50DC287C" w14:textId="33C217F4" w:rsidR="00536228" w:rsidRPr="00536228" w:rsidRDefault="00536228" w:rsidP="00536228">
      <w:pPr>
        <w:pStyle w:val="Bezmezer"/>
        <w:numPr>
          <w:ilvl w:val="2"/>
          <w:numId w:val="2"/>
        </w:numPr>
        <w:jc w:val="both"/>
        <w:rPr>
          <w:rFonts w:ascii="Arial" w:hAnsi="Arial" w:cs="Arial"/>
          <w:color w:val="222222"/>
          <w:sz w:val="24"/>
          <w:szCs w:val="24"/>
          <w:lang w:eastAsia="cs-CZ"/>
        </w:rPr>
      </w:pPr>
      <w:r w:rsidRPr="00536228">
        <w:rPr>
          <w:color w:val="222222"/>
        </w:rPr>
        <w:t>provádění "update" a/nebo "upgrade” software dodaného Zařízení vždy na nejnovější verze doporučené výrobcem Zařízení (tzv. FCO).</w:t>
      </w:r>
    </w:p>
    <w:p w14:paraId="2363782C" w14:textId="77777777" w:rsidR="00FC2722" w:rsidRPr="00F60F68" w:rsidRDefault="00FC2722" w:rsidP="00F0183F">
      <w:pPr>
        <w:pStyle w:val="Bezmezer"/>
        <w:numPr>
          <w:ilvl w:val="2"/>
          <w:numId w:val="2"/>
        </w:numPr>
        <w:jc w:val="both"/>
      </w:pPr>
      <w:r w:rsidRPr="00F60F68">
        <w:t xml:space="preserve">opravy poruch a závad zařízení, tj. uvedení </w:t>
      </w:r>
      <w:r w:rsidR="00240086" w:rsidRPr="00F60F68">
        <w:t>z</w:t>
      </w:r>
      <w:r w:rsidRPr="00F60F68">
        <w:t>ařízení do stavu plné využitelnosti jeho technických parametrů,</w:t>
      </w:r>
    </w:p>
    <w:p w14:paraId="3A060481" w14:textId="55EEED9A" w:rsidR="00FC2722" w:rsidRPr="00F60F68" w:rsidRDefault="00FC2722" w:rsidP="00FC2722">
      <w:pPr>
        <w:pStyle w:val="Bezmezer"/>
        <w:numPr>
          <w:ilvl w:val="2"/>
          <w:numId w:val="2"/>
        </w:numPr>
        <w:jc w:val="both"/>
      </w:pPr>
      <w:r w:rsidRPr="00F60F68">
        <w:t>preventivní</w:t>
      </w:r>
      <w:r w:rsidR="00CA1CEC" w:rsidRPr="00F60F68">
        <w:t xml:space="preserve"> </w:t>
      </w:r>
      <w:r w:rsidRPr="00F60F68">
        <w:t xml:space="preserve">kontroly a revize všech součástí </w:t>
      </w:r>
      <w:r w:rsidR="00CA1CEC" w:rsidRPr="00F60F68">
        <w:t>z</w:t>
      </w:r>
      <w:r w:rsidRPr="00F60F68">
        <w:t xml:space="preserve">ařízení a </w:t>
      </w:r>
      <w:r w:rsidR="00FD61FD">
        <w:t>jeho příslušenství, kalibrace a </w:t>
      </w:r>
      <w:r w:rsidRPr="00F60F68">
        <w:t xml:space="preserve">nastavení </w:t>
      </w:r>
      <w:r w:rsidR="00116768">
        <w:t>z</w:t>
      </w:r>
      <w:r w:rsidRPr="00F60F68">
        <w:t xml:space="preserve">ařízení, dle pokynů výrobce a v souladu </w:t>
      </w:r>
      <w:r w:rsidR="00CA1CEC" w:rsidRPr="00F60F68">
        <w:t>se zákonem</w:t>
      </w:r>
      <w:r w:rsidR="00FD61FD">
        <w:rPr>
          <w:lang w:eastAsia="ar-SA"/>
        </w:rPr>
        <w:t xml:space="preserve"> o </w:t>
      </w:r>
      <w:r w:rsidR="00CA1CEC" w:rsidRPr="00F60F68">
        <w:rPr>
          <w:lang w:eastAsia="ar-SA"/>
        </w:rPr>
        <w:t>zdravotnických prostředcích, v platném znění,</w:t>
      </w:r>
    </w:p>
    <w:p w14:paraId="13E79E82" w14:textId="74FDADED" w:rsidR="00FC2722" w:rsidRPr="00F60F68" w:rsidRDefault="00FC2722" w:rsidP="00FC2722">
      <w:pPr>
        <w:pStyle w:val="Bezmezer"/>
        <w:numPr>
          <w:ilvl w:val="2"/>
          <w:numId w:val="2"/>
        </w:numPr>
        <w:jc w:val="both"/>
      </w:pPr>
      <w:r w:rsidRPr="00F60F68">
        <w:t>kontrola mechanické a elektrické bezpečnosti</w:t>
      </w:r>
      <w:r w:rsidR="00F03B6D">
        <w:t xml:space="preserve"> </w:t>
      </w:r>
      <w:r w:rsidRPr="00F60F68">
        <w:t>kontrola ochranných prostředků,</w:t>
      </w:r>
    </w:p>
    <w:p w14:paraId="37B8AC4E" w14:textId="4CE31E5A" w:rsidR="00FC2722" w:rsidRDefault="00FC2722" w:rsidP="00FC2722">
      <w:pPr>
        <w:pStyle w:val="Bezmezer"/>
        <w:numPr>
          <w:ilvl w:val="2"/>
          <w:numId w:val="2"/>
        </w:numPr>
        <w:jc w:val="both"/>
      </w:pPr>
      <w:r w:rsidRPr="00F60F68">
        <w:t>pravidelné předepsané periodické bezpečnostně-technické kontroly</w:t>
      </w:r>
      <w:r w:rsidR="001E4B8F" w:rsidRPr="00F60F68">
        <w:t xml:space="preserve"> (dále jen „</w:t>
      </w:r>
      <w:r w:rsidR="001E4B8F" w:rsidRPr="00F60F68">
        <w:rPr>
          <w:b/>
        </w:rPr>
        <w:t>PBTK</w:t>
      </w:r>
      <w:r w:rsidR="001E4B8F" w:rsidRPr="00F60F68">
        <w:t>“)</w:t>
      </w:r>
      <w:r w:rsidRPr="00F60F68">
        <w:t xml:space="preserve"> </w:t>
      </w:r>
      <w:r w:rsidR="00CA1CEC" w:rsidRPr="00F60F68">
        <w:t>z</w:t>
      </w:r>
      <w:r w:rsidRPr="00F60F68">
        <w:t xml:space="preserve">ařízení dle zákona </w:t>
      </w:r>
      <w:r w:rsidR="00CA1CEC" w:rsidRPr="00F60F68">
        <w:rPr>
          <w:lang w:eastAsia="ar-SA"/>
        </w:rPr>
        <w:t>o zdravotnických prostředcích</w:t>
      </w:r>
      <w:r w:rsidR="0027466A">
        <w:t>, v platném znění, a to v </w:t>
      </w:r>
      <w:r w:rsidRPr="00F60F68">
        <w:t>rozsahu dle předpisu výrobce,</w:t>
      </w:r>
    </w:p>
    <w:p w14:paraId="42B70653" w14:textId="77777777" w:rsidR="00FC2722" w:rsidRPr="00F60F68" w:rsidRDefault="00FC2722" w:rsidP="00FC2722">
      <w:pPr>
        <w:pStyle w:val="Bezmezer"/>
        <w:numPr>
          <w:ilvl w:val="2"/>
          <w:numId w:val="2"/>
        </w:numPr>
        <w:jc w:val="both"/>
      </w:pPr>
      <w:r w:rsidRPr="00F60F68">
        <w:t>podávání informací o stavu a bezpečnosti servisovaného systému a o případných žádoucích opravách a seřizovacích zásazích,</w:t>
      </w:r>
    </w:p>
    <w:p w14:paraId="5C9E3A2D" w14:textId="1D4D2581" w:rsidR="00FC2722" w:rsidRPr="00F60F68" w:rsidRDefault="00FC2722" w:rsidP="00FC2722">
      <w:pPr>
        <w:pStyle w:val="Bezmezer"/>
        <w:numPr>
          <w:ilvl w:val="2"/>
          <w:numId w:val="2"/>
        </w:numPr>
        <w:jc w:val="both"/>
      </w:pPr>
      <w:r w:rsidRPr="00197DCD">
        <w:t>dodávky všech náhradních dílů</w:t>
      </w:r>
      <w:r w:rsidRPr="00F60F68">
        <w:t xml:space="preserve"> </w:t>
      </w:r>
      <w:r w:rsidR="009F51B3">
        <w:t xml:space="preserve">a pomocných materiálů </w:t>
      </w:r>
      <w:r w:rsidRPr="00F60F68">
        <w:t>nutn</w:t>
      </w:r>
      <w:r w:rsidR="009F51B3">
        <w:t>ých</w:t>
      </w:r>
      <w:r w:rsidRPr="00F60F68">
        <w:t xml:space="preserve"> při kontrolách, revizích, odstraňování poruch a závad</w:t>
      </w:r>
      <w:r w:rsidR="00CA1CEC" w:rsidRPr="00F60F68">
        <w:t xml:space="preserve"> z</w:t>
      </w:r>
      <w:r w:rsidRPr="00F60F68">
        <w:t>ařízení,</w:t>
      </w:r>
    </w:p>
    <w:p w14:paraId="2BACF7E7" w14:textId="72A0799A" w:rsidR="00066FFC" w:rsidRPr="00F60F68" w:rsidRDefault="00066FFC" w:rsidP="00F0183F">
      <w:pPr>
        <w:pStyle w:val="Bezmezer"/>
        <w:numPr>
          <w:ilvl w:val="2"/>
          <w:numId w:val="2"/>
        </w:numPr>
        <w:jc w:val="both"/>
      </w:pPr>
      <w:r>
        <w:t>vyhotovování příslušných protokolů,</w:t>
      </w:r>
    </w:p>
    <w:p w14:paraId="5440D7AE" w14:textId="72663AA6" w:rsidR="004654CD" w:rsidRDefault="00FC2722" w:rsidP="00FC2722">
      <w:pPr>
        <w:pStyle w:val="Bezmezer"/>
        <w:numPr>
          <w:ilvl w:val="2"/>
          <w:numId w:val="2"/>
        </w:numPr>
        <w:jc w:val="both"/>
      </w:pPr>
      <w:r w:rsidRPr="00F60F68">
        <w:t>vedení knihy servisních prací</w:t>
      </w:r>
      <w:r w:rsidR="003A0A59">
        <w:t>,</w:t>
      </w:r>
    </w:p>
    <w:p w14:paraId="6BAB5941" w14:textId="5E537716" w:rsidR="00CB08C2" w:rsidRPr="00F60F68" w:rsidRDefault="00CB08C2" w:rsidP="00F0183F">
      <w:pPr>
        <w:pStyle w:val="Bezmezer"/>
        <w:numPr>
          <w:ilvl w:val="2"/>
          <w:numId w:val="2"/>
        </w:numPr>
        <w:jc w:val="both"/>
      </w:pPr>
      <w:bookmarkStart w:id="3" w:name="_Hlk198899156"/>
      <w:r>
        <w:t>Zajistit školení optimalizace protokolů a vyšetřovacích postupů, a to jedenkrát ročně po dobu platnosti servisní smlouvy</w:t>
      </w:r>
      <w:r w:rsidR="00180AF4">
        <w:t>, pouze však v případě písemné žádosti objednatele</w:t>
      </w:r>
      <w:r>
        <w:t>. Rozsah školení musí být min. 2 pracovní dny</w:t>
      </w:r>
      <w:r w:rsidR="003F7B97">
        <w:t xml:space="preserve"> po</w:t>
      </w:r>
      <w:r w:rsidR="00260AED">
        <w:t xml:space="preserve"> </w:t>
      </w:r>
      <w:r w:rsidR="003F7B97">
        <w:t>8 hodinách</w:t>
      </w:r>
      <w:r>
        <w:t>.</w:t>
      </w:r>
      <w:bookmarkEnd w:id="3"/>
    </w:p>
    <w:p w14:paraId="0C9CB09B" w14:textId="77777777" w:rsidR="00346CFD" w:rsidRPr="00F60F68" w:rsidRDefault="00346CFD" w:rsidP="00346CFD">
      <w:pPr>
        <w:pStyle w:val="Bezmezer"/>
        <w:numPr>
          <w:ilvl w:val="1"/>
          <w:numId w:val="2"/>
        </w:numPr>
        <w:ind w:left="567" w:hanging="567"/>
        <w:jc w:val="both"/>
      </w:pPr>
      <w:r w:rsidRPr="00F60F68">
        <w:rPr>
          <w:noProof/>
        </w:rPr>
        <w:t>Pokud nebude moci některý ze závazků plnit sám, je zhotovitel povinen zajistit jeho plnění třetí stranou, oprávněnou k dané činnosti. Zhotovitel přejímá na sebe odpovědnost za provedení činností</w:t>
      </w:r>
      <w:r w:rsidR="00314177" w:rsidRPr="00F60F68">
        <w:rPr>
          <w:noProof/>
        </w:rPr>
        <w:t xml:space="preserve"> třetí stranou jím sjednanou a z</w:t>
      </w:r>
      <w:r w:rsidRPr="00F60F68">
        <w:rPr>
          <w:noProof/>
        </w:rPr>
        <w:t>hotovitel souběžně doloží za třetí stranu splnění povinností zákona o ZP.</w:t>
      </w:r>
    </w:p>
    <w:p w14:paraId="3292ABBA" w14:textId="77777777" w:rsidR="00FC2722" w:rsidRPr="00F60F68" w:rsidRDefault="00FC2722" w:rsidP="001E1563">
      <w:pPr>
        <w:pStyle w:val="Bezmezer"/>
        <w:jc w:val="both"/>
      </w:pPr>
    </w:p>
    <w:p w14:paraId="3FD2C108" w14:textId="77777777" w:rsidR="00122554" w:rsidRPr="00F60F68" w:rsidRDefault="007D1F1B" w:rsidP="00122554">
      <w:pPr>
        <w:pStyle w:val="Bezmezer"/>
        <w:numPr>
          <w:ilvl w:val="0"/>
          <w:numId w:val="2"/>
        </w:numPr>
        <w:ind w:left="284" w:hanging="284"/>
        <w:jc w:val="both"/>
        <w:rPr>
          <w:b/>
          <w:u w:val="single"/>
        </w:rPr>
      </w:pPr>
      <w:r w:rsidRPr="00F60F68">
        <w:rPr>
          <w:b/>
          <w:u w:val="single"/>
        </w:rPr>
        <w:t>C</w:t>
      </w:r>
      <w:r w:rsidR="00714B13" w:rsidRPr="00F60F68">
        <w:rPr>
          <w:b/>
          <w:u w:val="single"/>
        </w:rPr>
        <w:t>ena</w:t>
      </w:r>
      <w:r w:rsidRPr="00F60F68">
        <w:rPr>
          <w:b/>
          <w:u w:val="single"/>
        </w:rPr>
        <w:t xml:space="preserve"> servisu</w:t>
      </w:r>
    </w:p>
    <w:p w14:paraId="43B0065B" w14:textId="3C6287F9" w:rsidR="00BA6E6E" w:rsidRPr="003E4583" w:rsidRDefault="00BA6E6E" w:rsidP="00BA6E6E">
      <w:pPr>
        <w:pStyle w:val="Bezmezer"/>
        <w:numPr>
          <w:ilvl w:val="1"/>
          <w:numId w:val="2"/>
        </w:numPr>
        <w:ind w:left="567" w:hanging="567"/>
        <w:jc w:val="both"/>
      </w:pPr>
      <w:r w:rsidRPr="00F60F68">
        <w:t>Cena prováděného servisu bude hrazena jako paušální měsíční smluvní cena, jejíž výše je uvedena v </w:t>
      </w:r>
      <w:r w:rsidRPr="00F60F68">
        <w:rPr>
          <w:u w:val="single"/>
        </w:rPr>
        <w:t xml:space="preserve">příloze č. 2 </w:t>
      </w:r>
      <w:r w:rsidRPr="00F60F68">
        <w:t xml:space="preserve">této smlouvy, a která </w:t>
      </w:r>
      <w:r>
        <w:t xml:space="preserve">se </w:t>
      </w:r>
      <w:r w:rsidRPr="00F60F68">
        <w:t xml:space="preserve">skládá z ceny měsíčního </w:t>
      </w:r>
      <w:r>
        <w:t>po</w:t>
      </w:r>
      <w:r w:rsidRPr="00F60F68">
        <w:t xml:space="preserve">záručního servisu. </w:t>
      </w:r>
      <w:r w:rsidRPr="00F60F68">
        <w:rPr>
          <w:bCs/>
          <w:iCs/>
        </w:rPr>
        <w:lastRenderedPageBreak/>
        <w:t>Jednotlivé smluvní ceny jsou cenami konečnými, maximálními a nepřekročitelnými po celou dobu platnosti smlouvy a zahrnují veškeré náklady zhotovitele spojené s poskytováním průběžného servisního zabezpečení</w:t>
      </w:r>
      <w:r>
        <w:rPr>
          <w:bCs/>
          <w:iCs/>
        </w:rPr>
        <w:t>, vyjma</w:t>
      </w:r>
      <w:r>
        <w:t xml:space="preserve"> ustanovení odst. 2.2. této smlouvy</w:t>
      </w:r>
      <w:r w:rsidR="001142F1">
        <w:t>, které je možno uplatnit nejdříve první kalendářní rok následující po uzavření této smlouvy</w:t>
      </w:r>
      <w:r w:rsidRPr="00F60F68">
        <w:rPr>
          <w:bCs/>
          <w:iCs/>
        </w:rPr>
        <w:t>.</w:t>
      </w:r>
    </w:p>
    <w:p w14:paraId="731DED5C" w14:textId="66ACB30F" w:rsidR="00C90D61" w:rsidRPr="003E4583" w:rsidRDefault="00C90D61" w:rsidP="003E4583">
      <w:pPr>
        <w:pStyle w:val="Bezmezer"/>
        <w:numPr>
          <w:ilvl w:val="1"/>
          <w:numId w:val="2"/>
        </w:numPr>
        <w:ind w:left="567" w:hanging="567"/>
        <w:jc w:val="both"/>
      </w:pPr>
      <w:bookmarkStart w:id="4" w:name="_Ref319419263"/>
      <w:r w:rsidRPr="00180AF4">
        <w:t>Objednatel se v souladu s ustanovením § 100 ZZVZ vyhrazuje právo na navýšení měsíční nabídkové ceny pozáručního servisu. Smluvní strany sjednávají, že počínaje dne 1. 4. roku následujícího po skončení záruky se stávající roční cena pozáručního servisu může zvýšit o tolik procent, o kolik překročí míra inflace, vyjádření průměrným ročním vývojem spotřebitelských cen zjištěným Českým statistickým úřadem za rok výši 3</w:t>
      </w:r>
      <w:r w:rsidR="00104942">
        <w:t xml:space="preserve"> </w:t>
      </w:r>
      <w:r w:rsidR="002D4136" w:rsidRPr="00180AF4">
        <w:t>%, a to v každém roce trvání této smlouvy. V následujících letech budou smluvní strany při úpravě ceny postupovat obdobně, přičemž základem pro výpočet nové roční ceny servisu bude vždy cena platná v předchozím kalendářním roce trvání smluvního vztahu založeného touto smlouvou. Smluvní strany dále sjednávají, že zvýšení ceny v každém jednom kalendářním roce trvání této smlouvy, ve kterém dle tohoto článku vznikne nárok na zvýšení ceny, může činit maximálně 8 %.</w:t>
      </w:r>
      <w:r w:rsidRPr="00180AF4">
        <w:t xml:space="preserve"> </w:t>
      </w:r>
      <w:r w:rsidR="00066FFC">
        <w:t>Požadavek na toto</w:t>
      </w:r>
      <w:r w:rsidR="002D4136" w:rsidRPr="00180AF4">
        <w:t xml:space="preserve"> zvýšení bude zhotovitelem písemně oznámen minimálně 30 dnů předem.</w:t>
      </w:r>
    </w:p>
    <w:p w14:paraId="20D9ACA1" w14:textId="57A67372" w:rsidR="00BA6E6E" w:rsidRDefault="001142F1" w:rsidP="001142F1">
      <w:pPr>
        <w:pStyle w:val="Bezmezer"/>
        <w:numPr>
          <w:ilvl w:val="1"/>
          <w:numId w:val="2"/>
        </w:numPr>
        <w:ind w:left="567" w:hanging="567"/>
        <w:jc w:val="both"/>
        <w:rPr>
          <w:bCs/>
          <w:iCs/>
        </w:rPr>
      </w:pPr>
      <w:r>
        <w:t xml:space="preserve">V případě, že </w:t>
      </w:r>
      <w:r w:rsidR="003A0A59">
        <w:t xml:space="preserve">zhotovitel </w:t>
      </w:r>
      <w:r>
        <w:t xml:space="preserve">nedoručí oznámení dle předchozího odstavce této </w:t>
      </w:r>
      <w:r w:rsidR="003A0A59">
        <w:t>s</w:t>
      </w:r>
      <w:r>
        <w:t xml:space="preserve">mlouvy včetně všech náležitostí ve lhůtě tamtéž uvedené </w:t>
      </w:r>
      <w:r w:rsidR="003A0A59">
        <w:t>objednateli</w:t>
      </w:r>
      <w:r>
        <w:t xml:space="preserve">, platí, že se svého práva dle v článku </w:t>
      </w:r>
      <w:r w:rsidR="003A0A59">
        <w:t>2.</w:t>
      </w:r>
      <w:r>
        <w:t xml:space="preserve"> odst. </w:t>
      </w:r>
      <w:r w:rsidR="003A0A59">
        <w:t>2.2.</w:t>
      </w:r>
      <w:r>
        <w:t xml:space="preserve"> této </w:t>
      </w:r>
      <w:r w:rsidR="003A0A59">
        <w:t>s</w:t>
      </w:r>
      <w:r>
        <w:t>mlouvy pro daný kalendářní rok vzdává.</w:t>
      </w:r>
    </w:p>
    <w:p w14:paraId="39ABEE6E" w14:textId="3C662375" w:rsidR="00240086" w:rsidRPr="008B4176" w:rsidRDefault="00BA6E6E" w:rsidP="00B23963">
      <w:pPr>
        <w:pStyle w:val="Bezmezer"/>
        <w:numPr>
          <w:ilvl w:val="1"/>
          <w:numId w:val="2"/>
        </w:numPr>
        <w:ind w:left="567" w:hanging="567"/>
        <w:jc w:val="both"/>
        <w:rPr>
          <w:bCs/>
          <w:iCs/>
        </w:rPr>
      </w:pPr>
      <w:r w:rsidRPr="00F60F68">
        <w:rPr>
          <w:bCs/>
          <w:iCs/>
        </w:rPr>
        <w:t>Zhotovitel je oprávněn vystavit vůči objednateli daňový doklad (fakturu) za účelem úhrady položkových měsíčních paušálních smluvních cen k poslednímu kalendářnímu dni měsíce. Objednatel neposkytuje zhotoviteli platby jako zálohové, ale jako úhradu ceny průběžného servisního zabezpečení za již uplynulá období.</w:t>
      </w:r>
      <w:bookmarkEnd w:id="4"/>
    </w:p>
    <w:p w14:paraId="13E6BE64" w14:textId="77777777" w:rsidR="00240086" w:rsidRPr="00F60F68" w:rsidRDefault="00314177" w:rsidP="00B23963">
      <w:pPr>
        <w:pStyle w:val="Bezmezer"/>
        <w:numPr>
          <w:ilvl w:val="1"/>
          <w:numId w:val="2"/>
        </w:numPr>
        <w:ind w:left="567" w:hanging="567"/>
        <w:jc w:val="both"/>
        <w:rPr>
          <w:bCs/>
          <w:iCs/>
        </w:rPr>
      </w:pPr>
      <w:r w:rsidRPr="00F60F68">
        <w:rPr>
          <w:b/>
          <w:bCs/>
          <w:iCs/>
        </w:rPr>
        <w:t>Splatnost faktur bude z</w:t>
      </w:r>
      <w:r w:rsidR="00240086" w:rsidRPr="00F60F68">
        <w:rPr>
          <w:b/>
          <w:bCs/>
          <w:iCs/>
        </w:rPr>
        <w:t>hotovitelem stanovena na 30 dnů ode dne doručení faktury</w:t>
      </w:r>
      <w:r w:rsidR="00240086" w:rsidRPr="00F60F68">
        <w:rPr>
          <w:bCs/>
          <w:iCs/>
        </w:rPr>
        <w:t>.</w:t>
      </w:r>
    </w:p>
    <w:p w14:paraId="1622C04C" w14:textId="77777777" w:rsidR="00240086" w:rsidRPr="00F60F68" w:rsidRDefault="00240086" w:rsidP="00B23963">
      <w:pPr>
        <w:pStyle w:val="Bezmezer"/>
        <w:numPr>
          <w:ilvl w:val="1"/>
          <w:numId w:val="2"/>
        </w:numPr>
        <w:ind w:left="567" w:hanging="567"/>
        <w:jc w:val="both"/>
        <w:rPr>
          <w:bCs/>
          <w:iCs/>
        </w:rPr>
      </w:pPr>
      <w:r w:rsidRPr="00F60F68">
        <w:rPr>
          <w:bCs/>
          <w:iCs/>
        </w:rPr>
        <w:t>Přílohou faktur budou:</w:t>
      </w:r>
    </w:p>
    <w:p w14:paraId="4E37DF67" w14:textId="77777777" w:rsidR="00240086" w:rsidRPr="00F60F68" w:rsidRDefault="00240086" w:rsidP="00B23963">
      <w:pPr>
        <w:pStyle w:val="Bezmezer"/>
        <w:numPr>
          <w:ilvl w:val="2"/>
          <w:numId w:val="2"/>
        </w:numPr>
        <w:jc w:val="both"/>
        <w:rPr>
          <w:bCs/>
          <w:iCs/>
        </w:rPr>
      </w:pPr>
      <w:r w:rsidRPr="00F60F68">
        <w:rPr>
          <w:bCs/>
          <w:iCs/>
          <w:u w:val="single"/>
        </w:rPr>
        <w:t>pracovní výkazy a dodací listy</w:t>
      </w:r>
      <w:r w:rsidRPr="00F60F68">
        <w:rPr>
          <w:bCs/>
          <w:iCs/>
        </w:rPr>
        <w:t xml:space="preserve">, potvrzené podpisem obsluhy </w:t>
      </w:r>
      <w:r w:rsidR="00314177" w:rsidRPr="00F60F68">
        <w:rPr>
          <w:bCs/>
          <w:iCs/>
        </w:rPr>
        <w:t>zařízení</w:t>
      </w:r>
      <w:r w:rsidRPr="00F60F68">
        <w:rPr>
          <w:bCs/>
          <w:iCs/>
        </w:rPr>
        <w:t xml:space="preserve">, vč. identifikace této osoby (např.: jméno a příjmení hůlkovým písmem), </w:t>
      </w:r>
      <w:r w:rsidR="00B24FB4" w:rsidRPr="00F60F68">
        <w:rPr>
          <w:bCs/>
          <w:iCs/>
        </w:rPr>
        <w:t>dokladující konkrétní činnosti z</w:t>
      </w:r>
      <w:r w:rsidRPr="00F60F68">
        <w:rPr>
          <w:bCs/>
          <w:iCs/>
        </w:rPr>
        <w:t>hotovitele v daném měsíci,</w:t>
      </w:r>
    </w:p>
    <w:p w14:paraId="50824A4F" w14:textId="173C09D4" w:rsidR="00240086" w:rsidRPr="00F60F68" w:rsidRDefault="00240086" w:rsidP="00B23963">
      <w:pPr>
        <w:pStyle w:val="Bezmezer"/>
        <w:numPr>
          <w:ilvl w:val="2"/>
          <w:numId w:val="2"/>
        </w:numPr>
        <w:jc w:val="both"/>
        <w:rPr>
          <w:bCs/>
          <w:iCs/>
        </w:rPr>
      </w:pPr>
      <w:r w:rsidRPr="00F60F68">
        <w:rPr>
          <w:bCs/>
          <w:iCs/>
          <w:u w:val="single"/>
        </w:rPr>
        <w:t>protok</w:t>
      </w:r>
      <w:r w:rsidR="00A54E68">
        <w:rPr>
          <w:bCs/>
          <w:iCs/>
          <w:u w:val="single"/>
        </w:rPr>
        <w:t>oly z aktuálně provedených PBTK</w:t>
      </w:r>
      <w:r w:rsidR="002D79D6">
        <w:rPr>
          <w:bCs/>
          <w:iCs/>
          <w:u w:val="single"/>
        </w:rPr>
        <w:t xml:space="preserve"> </w:t>
      </w:r>
      <w:r w:rsidR="00A54E68">
        <w:rPr>
          <w:bCs/>
          <w:iCs/>
          <w:u w:val="single"/>
        </w:rPr>
        <w:t xml:space="preserve">a </w:t>
      </w:r>
      <w:r w:rsidR="002D79D6">
        <w:rPr>
          <w:bCs/>
          <w:iCs/>
          <w:u w:val="single"/>
        </w:rPr>
        <w:t xml:space="preserve">z </w:t>
      </w:r>
      <w:r w:rsidR="00A54E68">
        <w:rPr>
          <w:bCs/>
          <w:iCs/>
          <w:u w:val="single"/>
        </w:rPr>
        <w:t>kalibrací</w:t>
      </w:r>
      <w:r w:rsidR="00683C35" w:rsidRPr="00F60F68">
        <w:rPr>
          <w:bCs/>
          <w:iCs/>
          <w:u w:val="single"/>
        </w:rPr>
        <w:t xml:space="preserve"> </w:t>
      </w:r>
      <w:r w:rsidRPr="00F60F68">
        <w:rPr>
          <w:bCs/>
          <w:iCs/>
        </w:rPr>
        <w:t xml:space="preserve">obsahující naměřené hodnoty, zjištěné skutečnosti a výsledek </w:t>
      </w:r>
      <w:r w:rsidR="00683C35" w:rsidRPr="00F60F68">
        <w:rPr>
          <w:bCs/>
          <w:iCs/>
        </w:rPr>
        <w:t>dané kontroly</w:t>
      </w:r>
      <w:r w:rsidRPr="00F60F68">
        <w:rPr>
          <w:bCs/>
          <w:iCs/>
        </w:rPr>
        <w:t xml:space="preserve"> v podobě doporučení pro další použití </w:t>
      </w:r>
      <w:r w:rsidR="00314177" w:rsidRPr="00F60F68">
        <w:rPr>
          <w:bCs/>
          <w:iCs/>
        </w:rPr>
        <w:t>zařízení</w:t>
      </w:r>
      <w:r w:rsidRPr="00F60F68">
        <w:rPr>
          <w:bCs/>
          <w:iCs/>
        </w:rPr>
        <w:t xml:space="preserve">. </w:t>
      </w:r>
      <w:r w:rsidR="00B24FB4" w:rsidRPr="00F60F68">
        <w:rPr>
          <w:bCs/>
          <w:iCs/>
        </w:rPr>
        <w:t>Protokoly budou podepsány z</w:t>
      </w:r>
      <w:r w:rsidRPr="00F60F68">
        <w:rPr>
          <w:bCs/>
          <w:iCs/>
        </w:rPr>
        <w:t>hotovitelem vč. identifikace podepisující osoby (např.: jméno a příjmení hůlkovým písmem).</w:t>
      </w:r>
    </w:p>
    <w:p w14:paraId="31699503" w14:textId="7EC5AC25" w:rsidR="00B24FB4" w:rsidRPr="00A829A7" w:rsidRDefault="00B24FB4" w:rsidP="00B24FB4">
      <w:pPr>
        <w:pStyle w:val="Bezmezer"/>
        <w:numPr>
          <w:ilvl w:val="1"/>
          <w:numId w:val="2"/>
        </w:numPr>
        <w:ind w:left="567" w:hanging="567"/>
        <w:jc w:val="both"/>
      </w:pPr>
      <w:r w:rsidRPr="00F60F68">
        <w:rPr>
          <w:bCs/>
          <w:iCs/>
        </w:rPr>
        <w:t>Pokud by cena některé ze smluvních položek byla zhotovitelem účtována neoprávněně nebo pokud bude daňový doklad zaslán zhotovitelem bez příloh dokladujících časově a věcně výkon servisního zabezpečení, je objednatel oprávněn daňový doklad do data splatnosti vrátit zhotoviteli v celém rozsahu jako neoprávněně vystavený. Zh</w:t>
      </w:r>
      <w:r w:rsidR="000D2F20">
        <w:rPr>
          <w:bCs/>
          <w:iCs/>
        </w:rPr>
        <w:t>otovitel je oprávněn fakturu po </w:t>
      </w:r>
      <w:r w:rsidRPr="00F60F68">
        <w:rPr>
          <w:bCs/>
          <w:iCs/>
        </w:rPr>
        <w:t>odstranění nedostatků vystavit nově.</w:t>
      </w:r>
    </w:p>
    <w:p w14:paraId="744D3EFC" w14:textId="77777777" w:rsidR="00B24FB4" w:rsidRPr="00F60F68" w:rsidRDefault="00B24FB4" w:rsidP="00FB1D8D">
      <w:pPr>
        <w:pStyle w:val="Bezmezer"/>
        <w:jc w:val="both"/>
      </w:pPr>
    </w:p>
    <w:p w14:paraId="52763A8A" w14:textId="77777777" w:rsidR="00D47381" w:rsidRPr="00F60F68" w:rsidRDefault="00D47381" w:rsidP="00122554">
      <w:pPr>
        <w:pStyle w:val="Bezmezer"/>
        <w:numPr>
          <w:ilvl w:val="0"/>
          <w:numId w:val="2"/>
        </w:numPr>
        <w:ind w:left="284" w:hanging="284"/>
        <w:jc w:val="both"/>
        <w:rPr>
          <w:b/>
          <w:u w:val="single"/>
        </w:rPr>
      </w:pPr>
      <w:r w:rsidRPr="00F60F68">
        <w:rPr>
          <w:b/>
          <w:u w:val="single"/>
        </w:rPr>
        <w:t>Doba plnění</w:t>
      </w:r>
      <w:r w:rsidR="001D2598" w:rsidRPr="00F60F68">
        <w:rPr>
          <w:b/>
          <w:u w:val="single"/>
        </w:rPr>
        <w:t xml:space="preserve"> </w:t>
      </w:r>
    </w:p>
    <w:p w14:paraId="1CB096AD" w14:textId="6F48676B" w:rsidR="00706FE4" w:rsidRDefault="00C12C3A" w:rsidP="00706FE4">
      <w:pPr>
        <w:pStyle w:val="Bezmezer"/>
        <w:numPr>
          <w:ilvl w:val="1"/>
          <w:numId w:val="2"/>
        </w:numPr>
        <w:ind w:left="567" w:hanging="567"/>
        <w:jc w:val="both"/>
      </w:pPr>
      <w:r>
        <w:t xml:space="preserve">Tato smlouva se uzavírá </w:t>
      </w:r>
      <w:r w:rsidRPr="00C12C3A">
        <w:t xml:space="preserve">na dobu určitou </w:t>
      </w:r>
      <w:r w:rsidRPr="008B4176">
        <w:t xml:space="preserve">v trvání </w:t>
      </w:r>
      <w:r w:rsidR="00DC4CA9">
        <w:t>96</w:t>
      </w:r>
      <w:r w:rsidRPr="008B4176">
        <w:t xml:space="preserve"> měsíců</w:t>
      </w:r>
      <w:r w:rsidRPr="00C12C3A">
        <w:t xml:space="preserve"> ode dne ukončení záruční doby </w:t>
      </w:r>
      <w:r w:rsidR="00116768">
        <w:t>z</w:t>
      </w:r>
      <w:r w:rsidRPr="00C12C3A">
        <w:t>ařízení (sjednané samostatnou smlouvou), za podmínek v této smlouvě stanovených a může být po vzájemné dohodě smluvních stran prodloužena. Jednání o prodloužení smlouvy mu</w:t>
      </w:r>
      <w:r w:rsidR="00C82E52">
        <w:t>sí být zahájena alespoň šest</w:t>
      </w:r>
      <w:r w:rsidRPr="00C12C3A">
        <w:t xml:space="preserve"> kalendářních měsíců před skončením doby, na kterou je tato smlouva uzavřena, a tato jednání musí být ukončena podpisem dodatku k této smlouvě nejpozději ke dni ukončením doby, na kterou je tato smlouva uzavřena, jinak tato smlouva zaniká ke dni ukončením doby, na kterou je uzavřena.</w:t>
      </w:r>
    </w:p>
    <w:p w14:paraId="0A702DC0" w14:textId="2AD87E66" w:rsidR="00D47381" w:rsidRPr="00F60F68" w:rsidRDefault="00D47381" w:rsidP="00510067">
      <w:pPr>
        <w:pStyle w:val="Bezmezer"/>
        <w:numPr>
          <w:ilvl w:val="1"/>
          <w:numId w:val="2"/>
        </w:numPr>
        <w:ind w:left="567" w:hanging="567"/>
        <w:jc w:val="both"/>
      </w:pPr>
      <w:bookmarkStart w:id="5" w:name="_Ref319420737"/>
      <w:r w:rsidRPr="00F60F68">
        <w:t xml:space="preserve">Činnosti </w:t>
      </w:r>
      <w:r w:rsidR="00510067" w:rsidRPr="00F60F68">
        <w:t>na zařízení budou realizovány z</w:t>
      </w:r>
      <w:r w:rsidRPr="00F60F68">
        <w:t>hotovitelem takto:</w:t>
      </w:r>
      <w:bookmarkEnd w:id="5"/>
    </w:p>
    <w:p w14:paraId="0C97DCA5" w14:textId="77777777" w:rsidR="00D47381" w:rsidRPr="00F60F68" w:rsidRDefault="00D47381" w:rsidP="002D105A">
      <w:pPr>
        <w:pStyle w:val="Bezmezer"/>
        <w:ind w:left="1080"/>
        <w:jc w:val="both"/>
      </w:pPr>
      <w:r w:rsidRPr="00F60F68">
        <w:t>servisní zásahy</w:t>
      </w:r>
      <w:r w:rsidR="00C82E52">
        <w:t xml:space="preserve"> a odborná údržba, včetně PBTK</w:t>
      </w:r>
      <w:r w:rsidRPr="00F60F68">
        <w:t xml:space="preserve"> budou</w:t>
      </w:r>
      <w:r w:rsidR="00510067" w:rsidRPr="00F60F68">
        <w:t xml:space="preserve"> prováděny operativně na výzvu o</w:t>
      </w:r>
      <w:r w:rsidRPr="00F60F68">
        <w:t>bjednatele v následujících časových relacích:</w:t>
      </w:r>
    </w:p>
    <w:p w14:paraId="38F85AC4" w14:textId="7994BFF1" w:rsidR="00D47381" w:rsidRPr="00F60F68" w:rsidRDefault="00D47381" w:rsidP="002D105A">
      <w:pPr>
        <w:pStyle w:val="Bezmezer"/>
        <w:numPr>
          <w:ilvl w:val="0"/>
          <w:numId w:val="30"/>
        </w:numPr>
      </w:pPr>
      <w:r w:rsidRPr="00F60F68">
        <w:rPr>
          <w:b/>
        </w:rPr>
        <w:t>s reakční dobou</w:t>
      </w:r>
      <w:r w:rsidRPr="00F60F68">
        <w:rPr>
          <w:b/>
        </w:rPr>
        <w:tab/>
      </w:r>
      <w:r w:rsidR="00EE17F2" w:rsidRPr="00F60F68">
        <w:rPr>
          <w:b/>
        </w:rPr>
        <w:tab/>
      </w:r>
      <w:r w:rsidR="00EE17F2" w:rsidRPr="00F60F68">
        <w:rPr>
          <w:b/>
        </w:rPr>
        <w:tab/>
      </w:r>
      <w:r w:rsidR="00EE17F2" w:rsidRPr="00F60F68">
        <w:rPr>
          <w:b/>
        </w:rPr>
        <w:tab/>
      </w:r>
      <w:r w:rsidR="00EE17F2" w:rsidRPr="00F60F68">
        <w:rPr>
          <w:b/>
        </w:rPr>
        <w:tab/>
      </w:r>
      <w:r w:rsidR="00EE17F2" w:rsidRPr="00F60F68">
        <w:rPr>
          <w:b/>
        </w:rPr>
        <w:tab/>
      </w:r>
      <w:r w:rsidR="001210FE">
        <w:rPr>
          <w:b/>
        </w:rPr>
        <w:t xml:space="preserve">do </w:t>
      </w:r>
      <w:r w:rsidR="00116768">
        <w:rPr>
          <w:b/>
        </w:rPr>
        <w:t>24</w:t>
      </w:r>
      <w:r w:rsidRPr="00F60F68">
        <w:rPr>
          <w:b/>
        </w:rPr>
        <w:t xml:space="preserve"> hodin</w:t>
      </w:r>
      <w:r w:rsidR="001210FE">
        <w:rPr>
          <w:b/>
        </w:rPr>
        <w:t xml:space="preserve"> od nahlášení závady</w:t>
      </w:r>
    </w:p>
    <w:p w14:paraId="2ABEED37" w14:textId="5364D3D1" w:rsidR="00D47381" w:rsidRPr="00F60F68" w:rsidRDefault="00D47381" w:rsidP="002D105A">
      <w:pPr>
        <w:pStyle w:val="Bezmezer"/>
        <w:numPr>
          <w:ilvl w:val="0"/>
          <w:numId w:val="30"/>
        </w:numPr>
        <w:rPr>
          <w:b/>
        </w:rPr>
      </w:pPr>
      <w:r w:rsidRPr="00F60F68">
        <w:rPr>
          <w:b/>
        </w:rPr>
        <w:lastRenderedPageBreak/>
        <w:t>s dobou odstranění závady bez dodávky náhradního dílu</w:t>
      </w:r>
      <w:r w:rsidRPr="00F60F68">
        <w:rPr>
          <w:b/>
        </w:rPr>
        <w:tab/>
      </w:r>
      <w:r w:rsidR="00EE17F2" w:rsidRPr="00F60F68">
        <w:rPr>
          <w:b/>
        </w:rPr>
        <w:t xml:space="preserve">do </w:t>
      </w:r>
      <w:r w:rsidR="00AC72B5">
        <w:rPr>
          <w:b/>
        </w:rPr>
        <w:t>72</w:t>
      </w:r>
      <w:r w:rsidR="00116768">
        <w:rPr>
          <w:b/>
        </w:rPr>
        <w:t xml:space="preserve">hodin od </w:t>
      </w:r>
      <w:r w:rsidR="00AC72B5">
        <w:rPr>
          <w:b/>
        </w:rPr>
        <w:t xml:space="preserve">nahlášení vady </w:t>
      </w:r>
      <w:r w:rsidR="003E4583">
        <w:rPr>
          <w:b/>
        </w:rPr>
        <w:t>objednatelem</w:t>
      </w:r>
    </w:p>
    <w:p w14:paraId="799F32EA" w14:textId="6C1125E9" w:rsidR="00D47381" w:rsidRDefault="00D47381" w:rsidP="00F16D09">
      <w:pPr>
        <w:pStyle w:val="Bezmezer"/>
        <w:numPr>
          <w:ilvl w:val="0"/>
          <w:numId w:val="30"/>
        </w:numPr>
        <w:rPr>
          <w:b/>
        </w:rPr>
      </w:pPr>
      <w:r w:rsidRPr="00F60F68">
        <w:rPr>
          <w:b/>
        </w:rPr>
        <w:t>s dobou odstranění závady s dodáním náhradního dílu</w:t>
      </w:r>
      <w:r w:rsidRPr="00F60F68">
        <w:rPr>
          <w:b/>
        </w:rPr>
        <w:tab/>
      </w:r>
      <w:r w:rsidR="00271C70" w:rsidRPr="00F60F68">
        <w:rPr>
          <w:b/>
        </w:rPr>
        <w:t xml:space="preserve">do </w:t>
      </w:r>
      <w:r w:rsidR="00AC72B5">
        <w:rPr>
          <w:b/>
        </w:rPr>
        <w:t>6</w:t>
      </w:r>
      <w:r w:rsidR="00116768">
        <w:rPr>
          <w:b/>
        </w:rPr>
        <w:t xml:space="preserve"> pracovních </w:t>
      </w:r>
      <w:r w:rsidR="00271C70" w:rsidRPr="00F60F68">
        <w:rPr>
          <w:b/>
        </w:rPr>
        <w:t>dnů</w:t>
      </w:r>
      <w:r w:rsidR="00AC72B5">
        <w:rPr>
          <w:b/>
        </w:rPr>
        <w:t xml:space="preserve"> od nahlášení vady </w:t>
      </w:r>
      <w:r w:rsidR="003E4583">
        <w:rPr>
          <w:b/>
        </w:rPr>
        <w:t>objednatelem</w:t>
      </w:r>
    </w:p>
    <w:p w14:paraId="6B713656" w14:textId="2DDD5933" w:rsidR="00C82E52" w:rsidRPr="00F60F68" w:rsidRDefault="00C82E52" w:rsidP="008F0CB1">
      <w:pPr>
        <w:pStyle w:val="Bezmezer"/>
        <w:numPr>
          <w:ilvl w:val="0"/>
          <w:numId w:val="30"/>
        </w:numPr>
        <w:jc w:val="both"/>
        <w:rPr>
          <w:b/>
        </w:rPr>
      </w:pPr>
      <w:r>
        <w:rPr>
          <w:b/>
        </w:rPr>
        <w:t xml:space="preserve">s dobou </w:t>
      </w:r>
      <w:r w:rsidR="002D105A">
        <w:rPr>
          <w:b/>
        </w:rPr>
        <w:t xml:space="preserve">provedení PBTK, kalibrace </w:t>
      </w:r>
      <w:r>
        <w:rPr>
          <w:b/>
        </w:rPr>
        <w:t xml:space="preserve">do data uvedeného v objednávce </w:t>
      </w:r>
      <w:r w:rsidR="002D105A">
        <w:rPr>
          <w:b/>
        </w:rPr>
        <w:t>(objednávka bude ze strany objednatele zasílána</w:t>
      </w:r>
      <w:r>
        <w:rPr>
          <w:b/>
        </w:rPr>
        <w:t xml:space="preserve"> minimálně </w:t>
      </w:r>
      <w:r w:rsidR="002D105A">
        <w:rPr>
          <w:b/>
        </w:rPr>
        <w:t>14 dní před expirací předešlé PBTK</w:t>
      </w:r>
      <w:r>
        <w:rPr>
          <w:b/>
        </w:rPr>
        <w:t>)</w:t>
      </w:r>
    </w:p>
    <w:p w14:paraId="713E80D8" w14:textId="77777777" w:rsidR="00D47381" w:rsidRDefault="00D47381" w:rsidP="00D47381">
      <w:pPr>
        <w:pStyle w:val="Bezmezer"/>
        <w:jc w:val="both"/>
      </w:pPr>
    </w:p>
    <w:p w14:paraId="58A39A3A" w14:textId="22BC60B2" w:rsidR="00236C60" w:rsidRPr="00E94A01" w:rsidRDefault="00C23860" w:rsidP="008825AF">
      <w:pPr>
        <w:pStyle w:val="Bezmezer"/>
        <w:numPr>
          <w:ilvl w:val="1"/>
          <w:numId w:val="2"/>
        </w:numPr>
        <w:ind w:left="567" w:hanging="567"/>
        <w:jc w:val="both"/>
        <w:rPr>
          <w:rFonts w:asciiTheme="minorHAnsi" w:hAnsiTheme="minorHAnsi"/>
          <w:bCs/>
          <w:color w:val="000000"/>
        </w:rPr>
      </w:pPr>
      <w:r>
        <w:t>Aktuální k</w:t>
      </w:r>
      <w:r w:rsidR="00236C60" w:rsidRPr="003E4583">
        <w:t xml:space="preserve">ontaktní údaje osob zajišťujících servis </w:t>
      </w:r>
      <w:r w:rsidR="00236C60" w:rsidRPr="00E94A01">
        <w:rPr>
          <w:rFonts w:asciiTheme="minorHAnsi" w:hAnsiTheme="minorHAnsi"/>
          <w:bCs/>
          <w:color w:val="000000"/>
        </w:rPr>
        <w:t xml:space="preserve">Kontaktními údaji se rozumí: </w:t>
      </w:r>
    </w:p>
    <w:p w14:paraId="17608454" w14:textId="0A607DB7" w:rsidR="00236C60" w:rsidRPr="00104942" w:rsidRDefault="00236C60" w:rsidP="003E4583">
      <w:pPr>
        <w:tabs>
          <w:tab w:val="left" w:pos="1985"/>
        </w:tabs>
        <w:spacing w:after="0"/>
        <w:ind w:left="567"/>
        <w:rPr>
          <w:szCs w:val="24"/>
        </w:rPr>
      </w:pPr>
      <w:r>
        <w:rPr>
          <w:rFonts w:asciiTheme="minorHAnsi" w:hAnsiTheme="minorHAnsi"/>
          <w:bCs/>
          <w:color w:val="000000"/>
        </w:rPr>
        <w:t>Jméno a příjmení osoby zhotov</w:t>
      </w:r>
      <w:r w:rsidRPr="00104942">
        <w:rPr>
          <w:rFonts w:asciiTheme="minorHAnsi" w:hAnsiTheme="minorHAnsi"/>
          <w:bCs/>
          <w:color w:val="000000"/>
        </w:rPr>
        <w:t xml:space="preserve">itele pověřené zajišťováním servisu: </w:t>
      </w:r>
      <w:permStart w:id="1566640734" w:edGrp="everyone"/>
      <w:r w:rsidRPr="00104942">
        <w:rPr>
          <w:szCs w:val="24"/>
        </w:rPr>
        <w:t xml:space="preserve">[DOPLNÍ </w:t>
      </w:r>
      <w:r w:rsidRPr="00104942">
        <w:t>ÚČASTNÍK</w:t>
      </w:r>
      <w:r w:rsidRPr="00104942">
        <w:rPr>
          <w:szCs w:val="24"/>
        </w:rPr>
        <w:t>]</w:t>
      </w:r>
      <w:permEnd w:id="1566640734"/>
    </w:p>
    <w:p w14:paraId="382B27FE" w14:textId="3E3F56E5" w:rsidR="00236C60" w:rsidRPr="00104942" w:rsidRDefault="00236C60" w:rsidP="003E4583">
      <w:pPr>
        <w:tabs>
          <w:tab w:val="left" w:pos="1985"/>
        </w:tabs>
        <w:spacing w:after="0"/>
        <w:ind w:left="567"/>
        <w:rPr>
          <w:szCs w:val="24"/>
        </w:rPr>
      </w:pPr>
      <w:r w:rsidRPr="00104942">
        <w:rPr>
          <w:rFonts w:asciiTheme="minorHAnsi" w:hAnsiTheme="minorHAnsi"/>
          <w:color w:val="000000"/>
        </w:rPr>
        <w:t xml:space="preserve">e-mail: </w:t>
      </w:r>
      <w:permStart w:id="1243614133" w:edGrp="everyone"/>
      <w:r w:rsidRPr="00104942">
        <w:rPr>
          <w:szCs w:val="24"/>
        </w:rPr>
        <w:t xml:space="preserve">[DOPLNÍ </w:t>
      </w:r>
      <w:r w:rsidRPr="00104942">
        <w:t>ÚČASTNÍK</w:t>
      </w:r>
      <w:r w:rsidRPr="00104942">
        <w:rPr>
          <w:szCs w:val="24"/>
        </w:rPr>
        <w:t>]</w:t>
      </w:r>
      <w:permEnd w:id="1243614133"/>
    </w:p>
    <w:p w14:paraId="5E491BB2" w14:textId="1A300654" w:rsidR="00236C60" w:rsidRPr="00F60F68" w:rsidRDefault="00236C60" w:rsidP="003E4583">
      <w:pPr>
        <w:tabs>
          <w:tab w:val="left" w:pos="1985"/>
        </w:tabs>
        <w:spacing w:after="0"/>
        <w:ind w:left="567"/>
        <w:rPr>
          <w:szCs w:val="24"/>
        </w:rPr>
      </w:pPr>
      <w:r w:rsidRPr="00104942">
        <w:rPr>
          <w:rFonts w:asciiTheme="minorHAnsi" w:hAnsiTheme="minorHAnsi"/>
          <w:color w:val="000000"/>
        </w:rPr>
        <w:t xml:space="preserve">tel. číslo: </w:t>
      </w:r>
      <w:permStart w:id="1889888122" w:edGrp="everyone"/>
      <w:r w:rsidRPr="00104942">
        <w:rPr>
          <w:szCs w:val="24"/>
        </w:rPr>
        <w:t xml:space="preserve">[DOPLNÍ </w:t>
      </w:r>
      <w:r w:rsidRPr="00104942">
        <w:t>ÚČASTNÍK</w:t>
      </w:r>
      <w:r w:rsidRPr="00104942">
        <w:rPr>
          <w:szCs w:val="24"/>
        </w:rPr>
        <w:t>]</w:t>
      </w:r>
      <w:permEnd w:id="1889888122"/>
    </w:p>
    <w:p w14:paraId="0A35BEA6" w14:textId="3132460E" w:rsidR="00236C60" w:rsidRDefault="00236C60" w:rsidP="003E4583">
      <w:pPr>
        <w:pStyle w:val="Bezmezer"/>
        <w:numPr>
          <w:ilvl w:val="1"/>
          <w:numId w:val="2"/>
        </w:numPr>
        <w:ind w:left="567" w:hanging="567"/>
        <w:jc w:val="both"/>
      </w:pPr>
      <w:r>
        <w:t xml:space="preserve">Kontaktní osobou </w:t>
      </w:r>
      <w:r w:rsidR="0081518F">
        <w:t>objednatele</w:t>
      </w:r>
      <w:r>
        <w:t xml:space="preserve"> je</w:t>
      </w:r>
      <w:r w:rsidR="00E94A01">
        <w:t xml:space="preserve"> Ing, Jana Slámová</w:t>
      </w:r>
      <w:r w:rsidR="004C1869">
        <w:t>,</w:t>
      </w:r>
      <w:r>
        <w:t xml:space="preserve"> e-mail:</w:t>
      </w:r>
      <w:r w:rsidR="00E94A01">
        <w:t xml:space="preserve"> jana.slamova@nemta.cz</w:t>
      </w:r>
      <w:r>
        <w:t xml:space="preserve">, tel. číslo: </w:t>
      </w:r>
      <w:r w:rsidR="00E94A01">
        <w:t>+420 775 897 418</w:t>
      </w:r>
      <w:r>
        <w:t>.</w:t>
      </w:r>
    </w:p>
    <w:p w14:paraId="369B5555" w14:textId="77777777" w:rsidR="00236C60" w:rsidRPr="00F60F68" w:rsidRDefault="00236C60" w:rsidP="00D47381">
      <w:pPr>
        <w:pStyle w:val="Bezmezer"/>
        <w:jc w:val="both"/>
      </w:pPr>
    </w:p>
    <w:p w14:paraId="05E1C533" w14:textId="77777777" w:rsidR="00FB1D8D" w:rsidRPr="00F60F68" w:rsidRDefault="00D0290C" w:rsidP="00122554">
      <w:pPr>
        <w:pStyle w:val="Bezmezer"/>
        <w:numPr>
          <w:ilvl w:val="0"/>
          <w:numId w:val="2"/>
        </w:numPr>
        <w:ind w:left="284" w:hanging="284"/>
        <w:jc w:val="both"/>
        <w:rPr>
          <w:b/>
          <w:u w:val="single"/>
        </w:rPr>
      </w:pPr>
      <w:r w:rsidRPr="00F60F68">
        <w:rPr>
          <w:b/>
          <w:u w:val="single"/>
        </w:rPr>
        <w:t>Předání a převzetí díla</w:t>
      </w:r>
    </w:p>
    <w:p w14:paraId="4156EA34" w14:textId="6B82C531" w:rsidR="00D0290C" w:rsidRPr="00F60F68" w:rsidRDefault="00D0290C" w:rsidP="00D0290C">
      <w:pPr>
        <w:pStyle w:val="Bezmezer"/>
        <w:numPr>
          <w:ilvl w:val="1"/>
          <w:numId w:val="2"/>
        </w:numPr>
        <w:ind w:left="567" w:hanging="567"/>
        <w:jc w:val="both"/>
      </w:pPr>
      <w:bookmarkStart w:id="6" w:name="_Ref319419185"/>
      <w:r w:rsidRPr="00F60F68">
        <w:t xml:space="preserve">Objednatel poskytne zhotoviteli součinnost nezbytnou pro plnění předmětu této smlouvy. Nesplní-li </w:t>
      </w:r>
      <w:r w:rsidR="003A0A59">
        <w:t>z</w:t>
      </w:r>
      <w:r w:rsidRPr="00F60F68">
        <w:t>hotovitel své závazky z důvodu neposkytnutí souči</w:t>
      </w:r>
      <w:r w:rsidR="00A45522" w:rsidRPr="00F60F68">
        <w:t>nnosti o</w:t>
      </w:r>
      <w:r w:rsidR="006453F5">
        <w:t>bjednatelem, není </w:t>
      </w:r>
      <w:r w:rsidRPr="00F60F68">
        <w:t>v prodlení s plněním svých závazků</w:t>
      </w:r>
      <w:bookmarkEnd w:id="6"/>
      <w:r w:rsidRPr="00F60F68">
        <w:t>.</w:t>
      </w:r>
    </w:p>
    <w:p w14:paraId="3E639AF7" w14:textId="26F31261" w:rsidR="00D0290C" w:rsidRPr="00F60F68" w:rsidRDefault="00D0290C" w:rsidP="00D0290C">
      <w:pPr>
        <w:pStyle w:val="Bezmezer"/>
        <w:numPr>
          <w:ilvl w:val="1"/>
          <w:numId w:val="2"/>
        </w:numPr>
        <w:ind w:left="567" w:hanging="567"/>
        <w:jc w:val="both"/>
      </w:pPr>
      <w:bookmarkStart w:id="7" w:name="_Ref319506626"/>
      <w:r w:rsidRPr="00F60F68">
        <w:t>Prostory objednatele jsou přístupné pouze pracovníkům zhotovite</w:t>
      </w:r>
      <w:r w:rsidR="006453F5">
        <w:t>le. Jiné osoby mají přístup jen </w:t>
      </w:r>
      <w:r w:rsidRPr="00F60F68">
        <w:t>v přítomnosti pracovníků zhotovitele.</w:t>
      </w:r>
      <w:bookmarkEnd w:id="7"/>
    </w:p>
    <w:p w14:paraId="0E3CD9EA" w14:textId="7A7390F9" w:rsidR="00D0290C" w:rsidRPr="00F60F68" w:rsidRDefault="00D0290C" w:rsidP="00D0290C">
      <w:pPr>
        <w:pStyle w:val="Bezmezer"/>
        <w:numPr>
          <w:ilvl w:val="1"/>
          <w:numId w:val="2"/>
        </w:numPr>
        <w:ind w:left="567" w:hanging="567"/>
        <w:jc w:val="both"/>
      </w:pPr>
      <w:r w:rsidRPr="00F60F68">
        <w:t xml:space="preserve">Hlášení závad je objednatel povinen provádět písemně, resp. </w:t>
      </w:r>
      <w:r w:rsidR="00BE15AA" w:rsidRPr="00F60F68">
        <w:t xml:space="preserve">v případě potřeby </w:t>
      </w:r>
      <w:r w:rsidRPr="00F60F68">
        <w:t xml:space="preserve">telefonicky </w:t>
      </w:r>
      <w:r w:rsidR="006453F5">
        <w:t>na </w:t>
      </w:r>
      <w:r w:rsidR="00BE15AA" w:rsidRPr="00F60F68">
        <w:t>kontaktní údaje uvedené v této smlouvě.</w:t>
      </w:r>
    </w:p>
    <w:p w14:paraId="4F8093DD" w14:textId="77777777" w:rsidR="00D0290C" w:rsidRPr="00F60F68" w:rsidRDefault="00D0290C" w:rsidP="00D0290C">
      <w:pPr>
        <w:pStyle w:val="Bezmezer"/>
        <w:numPr>
          <w:ilvl w:val="1"/>
          <w:numId w:val="2"/>
        </w:numPr>
        <w:ind w:left="567" w:hanging="567"/>
        <w:jc w:val="both"/>
      </w:pPr>
      <w:r w:rsidRPr="00F60F68">
        <w:t>Zhotovitel se zavazuje:</w:t>
      </w:r>
    </w:p>
    <w:p w14:paraId="12B5656C" w14:textId="12EF7DAC" w:rsidR="00D0290C" w:rsidRPr="00F60F68" w:rsidRDefault="00D0290C" w:rsidP="00D0290C">
      <w:pPr>
        <w:pStyle w:val="Bezmezer"/>
        <w:numPr>
          <w:ilvl w:val="2"/>
          <w:numId w:val="2"/>
        </w:numPr>
        <w:jc w:val="both"/>
      </w:pPr>
      <w:r w:rsidRPr="00F60F68">
        <w:t>zajistit provádění servisního zabezpečení osobami odborně způsobilými</w:t>
      </w:r>
      <w:r w:rsidR="00180AF4">
        <w:t xml:space="preserve"> a v případě jejich změny vždy prokázat předložením příslušeného certifikátu oprávnění k provádění servisu na daném zařízení</w:t>
      </w:r>
      <w:r w:rsidRPr="00F60F68">
        <w:t>,</w:t>
      </w:r>
    </w:p>
    <w:p w14:paraId="5400956F" w14:textId="77777777" w:rsidR="00D0290C" w:rsidRPr="00F60F68" w:rsidRDefault="00D0290C" w:rsidP="00D0290C">
      <w:pPr>
        <w:pStyle w:val="Bezmezer"/>
        <w:numPr>
          <w:ilvl w:val="2"/>
          <w:numId w:val="2"/>
        </w:numPr>
        <w:jc w:val="both"/>
      </w:pPr>
      <w:r w:rsidRPr="00F60F68">
        <w:t>vyhotovit o provedení a výsledcích každé činnosti pracovní výkaz (písemný protokol), který potvrdí obsluha zařízení a obdrží jeho kopii,</w:t>
      </w:r>
    </w:p>
    <w:p w14:paraId="35719BD1" w14:textId="77777777" w:rsidR="00D0290C" w:rsidRPr="00F60F68" w:rsidRDefault="00D0290C" w:rsidP="00D0290C">
      <w:pPr>
        <w:pStyle w:val="Bezmezer"/>
        <w:numPr>
          <w:ilvl w:val="2"/>
          <w:numId w:val="2"/>
        </w:numPr>
        <w:jc w:val="both"/>
      </w:pPr>
      <w:r w:rsidRPr="00F60F68">
        <w:t xml:space="preserve">je-li zařízení objednatelem veden provozní deník, provede pracovník zhotovitele do deníku též krátký zápis o provedené činnosti a jejím výsledku (např. „Provedena PBTK, zdravotnický prostředek je provozuschopný – datum, podpis vč. jména hůlkovým </w:t>
      </w:r>
      <w:proofErr w:type="gramStart"/>
      <w:r w:rsidRPr="00F60F68">
        <w:t>písmem - čitelně</w:t>
      </w:r>
      <w:proofErr w:type="gramEnd"/>
      <w:r w:rsidRPr="00F60F68">
        <w:t>).</w:t>
      </w:r>
    </w:p>
    <w:p w14:paraId="62736841" w14:textId="77777777" w:rsidR="00D0290C" w:rsidRPr="00F60F68" w:rsidRDefault="00D0290C" w:rsidP="00D0290C">
      <w:pPr>
        <w:pStyle w:val="Bezmezer"/>
        <w:numPr>
          <w:ilvl w:val="1"/>
          <w:numId w:val="2"/>
        </w:numPr>
        <w:ind w:left="567" w:hanging="567"/>
      </w:pPr>
      <w:r w:rsidRPr="00F60F68">
        <w:t>Pracovní výkazy musí obsahovat:</w:t>
      </w:r>
    </w:p>
    <w:p w14:paraId="007382D3" w14:textId="77777777" w:rsidR="00D0290C" w:rsidRPr="00F60F68" w:rsidRDefault="00D0290C" w:rsidP="00D0290C">
      <w:pPr>
        <w:pStyle w:val="Bezmezer"/>
        <w:numPr>
          <w:ilvl w:val="2"/>
          <w:numId w:val="2"/>
        </w:numPr>
      </w:pPr>
      <w:r w:rsidRPr="00F60F68">
        <w:t>standardní údaje o povaze, průběhu a rozsahu prováděných činností,</w:t>
      </w:r>
    </w:p>
    <w:p w14:paraId="6A6E79C5" w14:textId="77777777" w:rsidR="00D0290C" w:rsidRPr="00F60F68" w:rsidRDefault="00D0290C" w:rsidP="00D0290C">
      <w:pPr>
        <w:pStyle w:val="Bezmezer"/>
        <w:numPr>
          <w:ilvl w:val="2"/>
          <w:numId w:val="2"/>
        </w:numPr>
        <w:jc w:val="both"/>
      </w:pPr>
      <w:r w:rsidRPr="00F60F68">
        <w:t>závěrečné konstatování provozního stavu zařízení, v němž se nachází při předání pracovníkům objednatele, a to v následujícím smyslu:</w:t>
      </w:r>
    </w:p>
    <w:p w14:paraId="2B425F59" w14:textId="560F7714" w:rsidR="00D0290C" w:rsidRPr="00F60F68" w:rsidRDefault="00D0290C" w:rsidP="00D0290C">
      <w:pPr>
        <w:pStyle w:val="Bezmezer"/>
        <w:ind w:left="1134"/>
        <w:jc w:val="both"/>
        <w:rPr>
          <w:b/>
        </w:rPr>
      </w:pPr>
      <w:r w:rsidRPr="00F60F68">
        <w:rPr>
          <w:b/>
        </w:rPr>
        <w:t>„zdravotnický prostředek je/není funkční a bezpečný pro použití k výrobcem určenému úče</w:t>
      </w:r>
      <w:r w:rsidR="001E31EA">
        <w:rPr>
          <w:b/>
        </w:rPr>
        <w:t>lu při poskytování zdravotních služeb</w:t>
      </w:r>
      <w:r w:rsidRPr="00F60F68">
        <w:rPr>
          <w:b/>
        </w:rPr>
        <w:t>“</w:t>
      </w:r>
    </w:p>
    <w:p w14:paraId="2C50A409" w14:textId="77777777" w:rsidR="00D0290C" w:rsidRPr="00F60F68" w:rsidRDefault="00D0290C" w:rsidP="00D0290C">
      <w:pPr>
        <w:pStyle w:val="Bezmezer"/>
        <w:numPr>
          <w:ilvl w:val="2"/>
          <w:numId w:val="2"/>
        </w:numPr>
        <w:jc w:val="both"/>
      </w:pPr>
      <w:r w:rsidRPr="00F60F68">
        <w:t>v případě nefunkčnosti zařízení musí pracovní výkaz obsahovat popis závad a doporučení dalšího postupu k dosažení funkčního stavu zařízení.</w:t>
      </w:r>
    </w:p>
    <w:p w14:paraId="2CB1CAC8" w14:textId="12D3DD05" w:rsidR="00D0290C" w:rsidRPr="00F60F68" w:rsidRDefault="00D0290C" w:rsidP="00D0290C">
      <w:pPr>
        <w:pStyle w:val="Bezmezer"/>
        <w:numPr>
          <w:ilvl w:val="1"/>
          <w:numId w:val="2"/>
        </w:numPr>
        <w:ind w:left="567" w:hanging="567"/>
      </w:pPr>
      <w:r w:rsidRPr="00F60F68">
        <w:t xml:space="preserve">Předání díla ze strany </w:t>
      </w:r>
      <w:r w:rsidR="003A0A59">
        <w:t>z</w:t>
      </w:r>
      <w:r w:rsidRPr="00F60F68">
        <w:t>hotovitele se pro potřeby této smlouvy realizuje:</w:t>
      </w:r>
    </w:p>
    <w:p w14:paraId="3BBD2882" w14:textId="5F180C6E" w:rsidR="00D0290C" w:rsidRPr="00F60F68" w:rsidRDefault="00D0290C" w:rsidP="00D0290C">
      <w:pPr>
        <w:pStyle w:val="Bezmezer"/>
        <w:numPr>
          <w:ilvl w:val="2"/>
          <w:numId w:val="2"/>
        </w:numPr>
      </w:pPr>
      <w:r w:rsidRPr="00F60F68">
        <w:t>po provedení odborné údržby nebo servisního zásahu</w:t>
      </w:r>
      <w:r w:rsidR="00776AF6">
        <w:t xml:space="preserve"> podepsáním pracovních výkazů a </w:t>
      </w:r>
      <w:r w:rsidRPr="00F60F68">
        <w:t>dodacích listů pracovníky objednatele,</w:t>
      </w:r>
    </w:p>
    <w:p w14:paraId="62C7D280" w14:textId="77777777" w:rsidR="009A48C5" w:rsidRPr="009A48C5" w:rsidRDefault="00D0290C" w:rsidP="009D36F3">
      <w:pPr>
        <w:pStyle w:val="Bezmezer"/>
        <w:numPr>
          <w:ilvl w:val="2"/>
          <w:numId w:val="2"/>
        </w:numPr>
        <w:rPr>
          <w:b/>
          <w:u w:val="single"/>
        </w:rPr>
      </w:pPr>
      <w:r w:rsidRPr="00F60F68">
        <w:t>v případě PBTK předáním protokolů o výsledcích PBTK</w:t>
      </w:r>
      <w:r w:rsidR="002D105A">
        <w:t xml:space="preserve">, kalibrace a elektrické </w:t>
      </w:r>
      <w:r w:rsidR="004931A5" w:rsidRPr="00F60F68">
        <w:t xml:space="preserve">revize </w:t>
      </w:r>
      <w:r w:rsidRPr="00F60F68">
        <w:t>objednateli.</w:t>
      </w:r>
    </w:p>
    <w:p w14:paraId="4AEFAE1A" w14:textId="77777777" w:rsidR="005D1AB0" w:rsidRPr="009A48C5" w:rsidRDefault="005D1AB0" w:rsidP="009A48C5">
      <w:pPr>
        <w:pStyle w:val="Bezmezer"/>
        <w:ind w:left="1080"/>
        <w:rPr>
          <w:b/>
          <w:u w:val="single"/>
        </w:rPr>
      </w:pPr>
    </w:p>
    <w:p w14:paraId="7ADD59A2" w14:textId="77777777" w:rsidR="006A0A2C" w:rsidRPr="009A48C5" w:rsidRDefault="00D26DB1" w:rsidP="009A48C5">
      <w:pPr>
        <w:pStyle w:val="Bezmezer"/>
        <w:numPr>
          <w:ilvl w:val="0"/>
          <w:numId w:val="2"/>
        </w:numPr>
        <w:ind w:left="284" w:hanging="284"/>
        <w:jc w:val="both"/>
        <w:rPr>
          <w:b/>
          <w:u w:val="single"/>
        </w:rPr>
      </w:pPr>
      <w:r w:rsidRPr="009A48C5">
        <w:rPr>
          <w:b/>
          <w:u w:val="single"/>
        </w:rPr>
        <w:t>Odstoupení od smlouvy</w:t>
      </w:r>
    </w:p>
    <w:p w14:paraId="18C4A858" w14:textId="77777777" w:rsidR="00A172BF" w:rsidRPr="00F60F68" w:rsidRDefault="00A172BF" w:rsidP="00A172BF">
      <w:pPr>
        <w:pStyle w:val="Bezmezer"/>
        <w:numPr>
          <w:ilvl w:val="1"/>
          <w:numId w:val="2"/>
        </w:numPr>
        <w:ind w:left="567" w:hanging="567"/>
        <w:jc w:val="both"/>
      </w:pPr>
      <w:r w:rsidRPr="00F60F68">
        <w:t>Kterákoliv smluvní strana může od této smlouvy odstoupit, pokud zjistí podstatné porušení této smlouvy druhou smluvní stranou.</w:t>
      </w:r>
    </w:p>
    <w:p w14:paraId="4B7B019F" w14:textId="77777777" w:rsidR="00D47381" w:rsidRPr="00F60F68" w:rsidRDefault="00D47381" w:rsidP="00D47381">
      <w:pPr>
        <w:pStyle w:val="Bezmezer"/>
        <w:numPr>
          <w:ilvl w:val="1"/>
          <w:numId w:val="2"/>
        </w:numPr>
        <w:ind w:left="567" w:hanging="567"/>
        <w:jc w:val="both"/>
      </w:pPr>
      <w:r w:rsidRPr="00F60F68">
        <w:lastRenderedPageBreak/>
        <w:t xml:space="preserve">Zhotovitel je oprávněn odstoupit od smlouvy, je-li objednatel v prodlení s úhradou smluvní ceny déle než </w:t>
      </w:r>
      <w:r w:rsidRPr="00F60F68">
        <w:rPr>
          <w:b/>
        </w:rPr>
        <w:t>90 dní</w:t>
      </w:r>
      <w:r w:rsidRPr="00F60F68">
        <w:t>.</w:t>
      </w:r>
    </w:p>
    <w:p w14:paraId="48FA1FCE" w14:textId="77777777" w:rsidR="00D47381" w:rsidRPr="00F60F68" w:rsidRDefault="00D47381" w:rsidP="00D47381">
      <w:pPr>
        <w:pStyle w:val="Bezmezer"/>
        <w:numPr>
          <w:ilvl w:val="1"/>
          <w:numId w:val="2"/>
        </w:numPr>
        <w:ind w:left="567" w:hanging="567"/>
        <w:jc w:val="both"/>
      </w:pPr>
      <w:r w:rsidRPr="00F60F68">
        <w:t>Zhotovitel je oprávněn odstoupit od smlouvy po opakovaném porušení povinnosti součinnosti ze strany objednatele při výkonu servisního zabezpečení, pokud tato skutečnost povede opakovaně ke vzniku prodlení na straně zhotovitele.</w:t>
      </w:r>
    </w:p>
    <w:p w14:paraId="3EA30305" w14:textId="047CC57B" w:rsidR="00D47381" w:rsidRPr="00F60F68" w:rsidRDefault="00D47381" w:rsidP="00D47381">
      <w:pPr>
        <w:pStyle w:val="Bezmezer"/>
        <w:numPr>
          <w:ilvl w:val="1"/>
          <w:numId w:val="2"/>
        </w:numPr>
        <w:ind w:left="567" w:hanging="567"/>
        <w:jc w:val="both"/>
      </w:pPr>
      <w:r w:rsidRPr="00F60F68">
        <w:t>Zhotovitel však musí prodlení nebo porušení povinností o</w:t>
      </w:r>
      <w:r w:rsidR="007829FE">
        <w:t>bjednatelem před odstoupením od </w:t>
      </w:r>
      <w:r w:rsidRPr="00F60F68">
        <w:t>smlouvy prokázat a stanovit přiměřenou lhůtu k nápravě stavu.</w:t>
      </w:r>
    </w:p>
    <w:p w14:paraId="0EB7A0D9" w14:textId="77777777" w:rsidR="00D47381" w:rsidRPr="00F60F68" w:rsidRDefault="00D47381" w:rsidP="00D47381">
      <w:pPr>
        <w:pStyle w:val="Bezmezer"/>
        <w:numPr>
          <w:ilvl w:val="1"/>
          <w:numId w:val="2"/>
        </w:numPr>
        <w:ind w:left="567" w:hanging="567"/>
        <w:jc w:val="both"/>
      </w:pPr>
      <w:r w:rsidRPr="00F60F68">
        <w:t>Objednatel je oprávněn odstoupit od smlouvy po opakovaném nedodržení periodického termínu PBTK nebo součtu reakční doby a doby odstranění závady ze strany zhotovitele.</w:t>
      </w:r>
    </w:p>
    <w:p w14:paraId="35A269FE" w14:textId="77777777" w:rsidR="00D47381" w:rsidRPr="00F60F68" w:rsidRDefault="00D47381" w:rsidP="00D47381">
      <w:pPr>
        <w:pStyle w:val="Bezmezer"/>
        <w:numPr>
          <w:ilvl w:val="1"/>
          <w:numId w:val="2"/>
        </w:numPr>
        <w:ind w:left="567" w:hanging="567"/>
        <w:jc w:val="both"/>
      </w:pPr>
      <w:r w:rsidRPr="00F60F68">
        <w:t>Účinky odstoupení od smlouvy nastávají dnem doručení druhé straně.</w:t>
      </w:r>
    </w:p>
    <w:p w14:paraId="32C901DA" w14:textId="3E63F809" w:rsidR="00A172BF" w:rsidRPr="00F60F68" w:rsidRDefault="00A172BF" w:rsidP="00A172BF">
      <w:pPr>
        <w:pStyle w:val="Bezmezer"/>
        <w:numPr>
          <w:ilvl w:val="1"/>
          <w:numId w:val="2"/>
        </w:numPr>
        <w:ind w:left="567" w:hanging="567"/>
        <w:jc w:val="both"/>
      </w:pPr>
      <w:r w:rsidRPr="00F60F68">
        <w:t xml:space="preserve">Odstoupení od této </w:t>
      </w:r>
      <w:r w:rsidR="00310366">
        <w:t>servisní</w:t>
      </w:r>
      <w:r w:rsidRPr="00F60F68">
        <w:t xml:space="preserve"> smlouvy musí mít písemnou formu, musí v něm být přesně popsán důvod odstoupení, podpis odstupující smluvní strany, jinak je odstoupení od této </w:t>
      </w:r>
      <w:r w:rsidR="00310366">
        <w:t xml:space="preserve">servisní </w:t>
      </w:r>
      <w:r w:rsidRPr="00F60F68">
        <w:t>smlouvy neplatné. Tato smlouva zaniká ke dni doručení oznáme</w:t>
      </w:r>
      <w:r w:rsidR="00377DCB">
        <w:t>ní odstupující smluvní strany o </w:t>
      </w:r>
      <w:r w:rsidRPr="00F60F68">
        <w:t>odstoupení druhé smluvní straně.</w:t>
      </w:r>
    </w:p>
    <w:p w14:paraId="6458D419" w14:textId="77777777" w:rsidR="00A172BF" w:rsidRPr="00F60F68" w:rsidRDefault="00A172BF" w:rsidP="00A172BF">
      <w:pPr>
        <w:pStyle w:val="Bezmezer"/>
        <w:numPr>
          <w:ilvl w:val="1"/>
          <w:numId w:val="2"/>
        </w:numPr>
        <w:ind w:left="567" w:hanging="567"/>
        <w:jc w:val="both"/>
      </w:pPr>
      <w:r w:rsidRPr="00F60F68">
        <w:t>Odstoupení od této smlouvy se nedotýká práva na náhradu škody vzniklého z porušení smluvní povinnosti, práva na zaplacení smluvní pokuty a úroku z prodlení, ani ujednání o způsobu řešení sporů a volbě práva.</w:t>
      </w:r>
    </w:p>
    <w:p w14:paraId="3ECD9CFF" w14:textId="77777777" w:rsidR="00B6536B" w:rsidRPr="00F60F68" w:rsidRDefault="00B6536B" w:rsidP="00D26DB1">
      <w:pPr>
        <w:pStyle w:val="Bezmezer"/>
        <w:jc w:val="both"/>
      </w:pPr>
    </w:p>
    <w:p w14:paraId="710CBB46" w14:textId="77777777" w:rsidR="00D26DB1" w:rsidRPr="00F60F68" w:rsidRDefault="00A172BF" w:rsidP="00893533">
      <w:pPr>
        <w:pStyle w:val="Bezmezer"/>
        <w:numPr>
          <w:ilvl w:val="0"/>
          <w:numId w:val="2"/>
        </w:numPr>
        <w:ind w:left="284" w:hanging="284"/>
        <w:jc w:val="both"/>
        <w:rPr>
          <w:b/>
          <w:u w:val="single"/>
        </w:rPr>
      </w:pPr>
      <w:r w:rsidRPr="00F60F68">
        <w:rPr>
          <w:b/>
          <w:u w:val="single"/>
        </w:rPr>
        <w:t>Odpovědnost za škodu</w:t>
      </w:r>
    </w:p>
    <w:p w14:paraId="10796811" w14:textId="77777777" w:rsidR="00A172BF" w:rsidRPr="00F60F68" w:rsidRDefault="00D47381" w:rsidP="00A172BF">
      <w:pPr>
        <w:pStyle w:val="Bezmezer"/>
        <w:numPr>
          <w:ilvl w:val="1"/>
          <w:numId w:val="2"/>
        </w:numPr>
        <w:ind w:left="567" w:hanging="567"/>
        <w:jc w:val="both"/>
      </w:pPr>
      <w:r w:rsidRPr="00F60F68">
        <w:t>Zhotovitel</w:t>
      </w:r>
      <w:r w:rsidR="00A172BF" w:rsidRPr="00F60F68">
        <w:t xml:space="preserve"> je povinen nahradit </w:t>
      </w:r>
      <w:r w:rsidRPr="00F60F68">
        <w:t>objednateli</w:t>
      </w:r>
      <w:r w:rsidR="00A172BF" w:rsidRPr="00F60F68">
        <w:t xml:space="preserve"> v plné výši újmu, která </w:t>
      </w:r>
      <w:r w:rsidRPr="00F60F68">
        <w:t>objednateli</w:t>
      </w:r>
      <w:r w:rsidR="00A172BF" w:rsidRPr="00F60F68">
        <w:t xml:space="preserve"> vznikla vadným plněním nebo jako důsledek porušení povinností a závazků </w:t>
      </w:r>
      <w:r w:rsidRPr="00F60F68">
        <w:t>zhotovitele</w:t>
      </w:r>
      <w:r w:rsidR="00A172BF" w:rsidRPr="00F60F68">
        <w:t xml:space="preserve"> dle této smlouvy.</w:t>
      </w:r>
    </w:p>
    <w:p w14:paraId="1C99FC91" w14:textId="77777777" w:rsidR="00A172BF" w:rsidRDefault="00D47381" w:rsidP="00A172BF">
      <w:pPr>
        <w:pStyle w:val="Bezmezer"/>
        <w:numPr>
          <w:ilvl w:val="1"/>
          <w:numId w:val="2"/>
        </w:numPr>
        <w:ind w:left="567" w:hanging="567"/>
        <w:jc w:val="both"/>
      </w:pPr>
      <w:r w:rsidRPr="00F60F68">
        <w:t>Zhotovitel</w:t>
      </w:r>
      <w:r w:rsidR="00A172BF" w:rsidRPr="00F60F68">
        <w:t xml:space="preserve"> uhradí </w:t>
      </w:r>
      <w:r w:rsidRPr="00F60F68">
        <w:t>objednateli</w:t>
      </w:r>
      <w:r w:rsidR="00A172BF" w:rsidRPr="00F60F68">
        <w:t xml:space="preserve"> náklady vzniklé při uplatňování práv z odpovědnosti za vady.</w:t>
      </w:r>
    </w:p>
    <w:p w14:paraId="302CFA0F" w14:textId="1D38C383" w:rsidR="00BB188D" w:rsidRDefault="00BB188D" w:rsidP="00A172BF">
      <w:pPr>
        <w:pStyle w:val="Bezmezer"/>
        <w:numPr>
          <w:ilvl w:val="1"/>
          <w:numId w:val="2"/>
        </w:numPr>
        <w:ind w:left="567" w:hanging="567"/>
        <w:jc w:val="both"/>
      </w:pPr>
      <w:r>
        <w:t xml:space="preserve">Zhotovitel prohlašuje, že má sjednanou pojistnou smlouvu o pojištění odpovědnosti dle čl. 6.1. této smlouvy s limitem pojistného plnění na každou pojistnou </w:t>
      </w:r>
      <w:r w:rsidRPr="00E94A01">
        <w:t>událost nejméně 10 000 000,-</w:t>
      </w:r>
      <w:r>
        <w:t xml:space="preserve"> Kč, a že tato pojistná smlouva bude platná a účinná po celou dobu plnění této servisní smlouvy.</w:t>
      </w:r>
      <w:r w:rsidR="003E4583">
        <w:t xml:space="preserve"> Zhotovitel se kdykoli za dobu trvání této smlouvy zavazuje předložit objednateli potvrzení o existenci takového pojištění, vydaného pojistitelem.</w:t>
      </w:r>
    </w:p>
    <w:p w14:paraId="5A7AF67B" w14:textId="77777777" w:rsidR="00D47381" w:rsidRPr="00F60F68" w:rsidRDefault="00D47381" w:rsidP="00A172BF">
      <w:pPr>
        <w:pStyle w:val="Bezmezer"/>
        <w:jc w:val="both"/>
      </w:pPr>
    </w:p>
    <w:p w14:paraId="3A4EA22D" w14:textId="77777777" w:rsidR="00A172BF" w:rsidRPr="00F60F68" w:rsidRDefault="00A172BF" w:rsidP="00893533">
      <w:pPr>
        <w:pStyle w:val="Bezmezer"/>
        <w:numPr>
          <w:ilvl w:val="0"/>
          <w:numId w:val="2"/>
        </w:numPr>
        <w:ind w:left="284" w:hanging="284"/>
        <w:jc w:val="both"/>
        <w:rPr>
          <w:b/>
          <w:u w:val="single"/>
        </w:rPr>
      </w:pPr>
      <w:r w:rsidRPr="00F60F68">
        <w:rPr>
          <w:b/>
          <w:u w:val="single"/>
        </w:rPr>
        <w:t>Smluvní pokuty</w:t>
      </w:r>
    </w:p>
    <w:p w14:paraId="41DE78DF" w14:textId="5FD95B9D" w:rsidR="007657EA" w:rsidRDefault="007657EA" w:rsidP="007657EA">
      <w:pPr>
        <w:pStyle w:val="Bezmezer"/>
        <w:numPr>
          <w:ilvl w:val="1"/>
          <w:numId w:val="2"/>
        </w:numPr>
        <w:ind w:left="567" w:hanging="567"/>
        <w:jc w:val="both"/>
      </w:pPr>
      <w:r>
        <w:t xml:space="preserve">Pro případ prodlení </w:t>
      </w:r>
      <w:r w:rsidR="003E4583">
        <w:t>zhotovitele</w:t>
      </w:r>
      <w:r>
        <w:t xml:space="preserve"> s nástupem k odstranění vady do 24 hodin</w:t>
      </w:r>
      <w:r w:rsidRPr="003134C1">
        <w:t xml:space="preserve"> po nahlášení vady </w:t>
      </w:r>
      <w:r w:rsidR="003E4583">
        <w:t>zhotovitelem</w:t>
      </w:r>
      <w:r>
        <w:t xml:space="preserve"> dle odst. 3.3. této smlouvy se </w:t>
      </w:r>
      <w:r w:rsidR="003E4583">
        <w:t>zhotovitel</w:t>
      </w:r>
      <w:r>
        <w:t xml:space="preserve"> zavazuje uhradit </w:t>
      </w:r>
      <w:r w:rsidR="003E4583">
        <w:t xml:space="preserve">objednateli </w:t>
      </w:r>
      <w:r>
        <w:t xml:space="preserve">smluvní pokutu ve výši </w:t>
      </w:r>
      <w:proofErr w:type="gramStart"/>
      <w:r w:rsidR="00650636">
        <w:t>1</w:t>
      </w:r>
      <w:r>
        <w:t>0.000,-</w:t>
      </w:r>
      <w:proofErr w:type="gramEnd"/>
      <w:r>
        <w:t xml:space="preserve"> Kč</w:t>
      </w:r>
      <w:r w:rsidRPr="00A65F95">
        <w:t>, a to za každý i započatý kalendářní den prodlení.</w:t>
      </w:r>
    </w:p>
    <w:p w14:paraId="75B07BD9" w14:textId="0CFCB117" w:rsidR="00D47381" w:rsidRDefault="007657EA" w:rsidP="007657EA">
      <w:pPr>
        <w:pStyle w:val="Bezmezer"/>
        <w:numPr>
          <w:ilvl w:val="1"/>
          <w:numId w:val="2"/>
        </w:numPr>
        <w:ind w:left="567" w:hanging="567"/>
        <w:jc w:val="both"/>
      </w:pPr>
      <w:r>
        <w:t xml:space="preserve">Pro případ prodlení </w:t>
      </w:r>
      <w:r w:rsidR="003E4583">
        <w:t>zhotovitele</w:t>
      </w:r>
      <w:r>
        <w:t xml:space="preserve"> s odstraněním vady v termínech dle odst. 3.3. této smlouvy se </w:t>
      </w:r>
      <w:r w:rsidR="003E4583">
        <w:t>zhotovitel</w:t>
      </w:r>
      <w:r>
        <w:t xml:space="preserve"> zavazuje uhradit smluvní pokutu</w:t>
      </w:r>
      <w:r w:rsidR="003E4583">
        <w:t xml:space="preserve"> objednateli</w:t>
      </w:r>
      <w:r>
        <w:t xml:space="preserve"> ve výši </w:t>
      </w:r>
      <w:proofErr w:type="gramStart"/>
      <w:r w:rsidR="00650636">
        <w:t>1</w:t>
      </w:r>
      <w:r>
        <w:t>0.000,-</w:t>
      </w:r>
      <w:proofErr w:type="gramEnd"/>
      <w:r>
        <w:t xml:space="preserve"> Kč</w:t>
      </w:r>
      <w:r w:rsidRPr="00A65F95">
        <w:t>, a to za každý i započatý kalendářní den prodlení.</w:t>
      </w:r>
    </w:p>
    <w:p w14:paraId="59442A87" w14:textId="0909F73A" w:rsidR="007657EA" w:rsidRPr="00F60F68" w:rsidRDefault="007657EA" w:rsidP="007657EA">
      <w:pPr>
        <w:pStyle w:val="Bezmezer"/>
        <w:numPr>
          <w:ilvl w:val="1"/>
          <w:numId w:val="2"/>
        </w:numPr>
        <w:ind w:left="567" w:hanging="567"/>
        <w:jc w:val="both"/>
      </w:pPr>
      <w:r>
        <w:t xml:space="preserve">Pro případ prodlení </w:t>
      </w:r>
      <w:r w:rsidR="003E4583">
        <w:t>zhotovitele</w:t>
      </w:r>
      <w:r>
        <w:t xml:space="preserve"> s provedením PBTK a kalibrace dle odst. 3.3. této smlouvy se </w:t>
      </w:r>
      <w:r w:rsidR="003E4583">
        <w:t>zhotovitel</w:t>
      </w:r>
      <w:r>
        <w:t xml:space="preserve"> zavazuje uhradit smluvní pokutu</w:t>
      </w:r>
      <w:r w:rsidR="003E4583">
        <w:t xml:space="preserve"> objednateli</w:t>
      </w:r>
      <w:r>
        <w:t xml:space="preserve"> ve výši </w:t>
      </w:r>
      <w:proofErr w:type="gramStart"/>
      <w:r w:rsidR="00650636">
        <w:t>1</w:t>
      </w:r>
      <w:r>
        <w:t>0.000,-</w:t>
      </w:r>
      <w:proofErr w:type="gramEnd"/>
      <w:r>
        <w:t xml:space="preserve"> Kč</w:t>
      </w:r>
      <w:r w:rsidRPr="00A65F95">
        <w:t>, a to za každý i započatý kalendářní den prodlení.</w:t>
      </w:r>
    </w:p>
    <w:p w14:paraId="0E8C3C6E" w14:textId="4A97F998" w:rsidR="00D47381" w:rsidRPr="00F60F68" w:rsidRDefault="00510067" w:rsidP="00D47381">
      <w:pPr>
        <w:pStyle w:val="Bezmezer"/>
        <w:numPr>
          <w:ilvl w:val="1"/>
          <w:numId w:val="2"/>
        </w:numPr>
        <w:ind w:left="567" w:hanging="567"/>
        <w:jc w:val="both"/>
      </w:pPr>
      <w:r w:rsidRPr="00F60F68">
        <w:t>Pro případ prodlení o</w:t>
      </w:r>
      <w:r w:rsidR="00D47381" w:rsidRPr="00F60F68">
        <w:t>bjednatele s úhradou smluvní ceny s</w:t>
      </w:r>
      <w:r w:rsidR="00E55054">
        <w:t>jednávají smluvní strany úrok z </w:t>
      </w:r>
      <w:r w:rsidR="00D47381" w:rsidRPr="00F60F68">
        <w:t xml:space="preserve">prodlení ve výši </w:t>
      </w:r>
      <w:r w:rsidR="00D47381" w:rsidRPr="00F60F68">
        <w:rPr>
          <w:b/>
        </w:rPr>
        <w:t xml:space="preserve">0,01 % </w:t>
      </w:r>
      <w:r w:rsidR="00D47381" w:rsidRPr="00F60F68">
        <w:t>z neuhrazené části smluvní ceny za každý den trvání prodlení.</w:t>
      </w:r>
    </w:p>
    <w:p w14:paraId="34F70088" w14:textId="15CE5699" w:rsidR="00D47381" w:rsidRPr="00F60F68" w:rsidRDefault="00A20184" w:rsidP="00D47381">
      <w:pPr>
        <w:pStyle w:val="Bezmezer"/>
        <w:numPr>
          <w:ilvl w:val="1"/>
          <w:numId w:val="2"/>
        </w:numPr>
        <w:ind w:left="567" w:hanging="567"/>
        <w:jc w:val="both"/>
      </w:pPr>
      <w:r w:rsidRPr="00A65F95">
        <w:t>Uplatněním práv z vad či uplatněním smluvních pokut není dotčeno prá</w:t>
      </w:r>
      <w:r>
        <w:t>vo na náhradu újmy v </w:t>
      </w:r>
      <w:r w:rsidRPr="00A65F95">
        <w:t xml:space="preserve">plné výši. Smluvní pokutu je </w:t>
      </w:r>
      <w:r w:rsidR="003E4583">
        <w:t>objednatel</w:t>
      </w:r>
      <w:r w:rsidRPr="00A65F95">
        <w:t xml:space="preserve"> oprávněn započíst oproti pohledávce </w:t>
      </w:r>
      <w:r w:rsidR="003E4583">
        <w:t>zhotovitele</w:t>
      </w:r>
      <w:r w:rsidRPr="00A65F95">
        <w:t>.</w:t>
      </w:r>
    </w:p>
    <w:p w14:paraId="02DC4092" w14:textId="77777777" w:rsidR="00D47381" w:rsidRPr="00F60F68" w:rsidRDefault="00D47381" w:rsidP="00D47381">
      <w:pPr>
        <w:pStyle w:val="Bezmezer"/>
        <w:numPr>
          <w:ilvl w:val="1"/>
          <w:numId w:val="2"/>
        </w:numPr>
        <w:ind w:left="567" w:hanging="567"/>
        <w:jc w:val="both"/>
      </w:pPr>
      <w:r w:rsidRPr="00F60F68">
        <w:t>Sankce jsou splatné do 10 dnů poté, co bude písemná výzva oprávněné strany doručena straně povinné.</w:t>
      </w:r>
    </w:p>
    <w:p w14:paraId="56A5C860" w14:textId="77777777" w:rsidR="00A172BF" w:rsidRPr="00F60F68" w:rsidRDefault="00A172BF" w:rsidP="00A172BF">
      <w:pPr>
        <w:pStyle w:val="Bezmezer"/>
        <w:jc w:val="both"/>
      </w:pPr>
    </w:p>
    <w:p w14:paraId="3104F294" w14:textId="77777777" w:rsidR="00A172BF" w:rsidRPr="00F60F68" w:rsidRDefault="00A172BF" w:rsidP="00893533">
      <w:pPr>
        <w:pStyle w:val="Bezmezer"/>
        <w:numPr>
          <w:ilvl w:val="0"/>
          <w:numId w:val="2"/>
        </w:numPr>
        <w:ind w:left="284" w:hanging="284"/>
        <w:jc w:val="both"/>
        <w:rPr>
          <w:b/>
          <w:u w:val="single"/>
        </w:rPr>
      </w:pPr>
      <w:r w:rsidRPr="00F60F68">
        <w:rPr>
          <w:b/>
          <w:u w:val="single"/>
        </w:rPr>
        <w:t>Závěrečná ustanovení</w:t>
      </w:r>
    </w:p>
    <w:p w14:paraId="25DAF13B" w14:textId="3EE10C2B" w:rsidR="00A172BF" w:rsidRPr="00F60F68" w:rsidRDefault="00A172BF" w:rsidP="00A172BF">
      <w:pPr>
        <w:pStyle w:val="Bezmezer"/>
        <w:numPr>
          <w:ilvl w:val="1"/>
          <w:numId w:val="2"/>
        </w:numPr>
        <w:ind w:left="567" w:hanging="567"/>
        <w:jc w:val="both"/>
      </w:pPr>
      <w:r w:rsidRPr="00F60F68">
        <w:t xml:space="preserve">Tato smlouva nabývá účinnosti </w:t>
      </w:r>
      <w:r w:rsidR="00027E3C">
        <w:t xml:space="preserve">současně s nabytím účinnosti </w:t>
      </w:r>
      <w:r w:rsidR="00B80947">
        <w:t>kupní smlouvy</w:t>
      </w:r>
      <w:r w:rsidR="00027E3C" w:rsidRPr="00F60F68">
        <w:t xml:space="preserve"> na dodávku </w:t>
      </w:r>
      <w:r w:rsidR="00DB5862">
        <w:t xml:space="preserve">magnetické rezonance </w:t>
      </w:r>
      <w:r w:rsidR="007A71FB">
        <w:t xml:space="preserve">s přímou digitalizací </w:t>
      </w:r>
      <w:r w:rsidR="00027E3C">
        <w:t>dle odst. 1.1. této smlouvy</w:t>
      </w:r>
      <w:r w:rsidRPr="00F60F68">
        <w:t>.</w:t>
      </w:r>
    </w:p>
    <w:p w14:paraId="5B6539A0" w14:textId="44116150" w:rsidR="00A172BF" w:rsidRPr="00F60F68" w:rsidRDefault="003E4583" w:rsidP="007A71FB">
      <w:pPr>
        <w:pStyle w:val="Bezmezer"/>
        <w:numPr>
          <w:ilvl w:val="1"/>
          <w:numId w:val="2"/>
        </w:numPr>
        <w:ind w:left="567" w:hanging="567"/>
        <w:jc w:val="both"/>
      </w:pPr>
      <w:r>
        <w:t>Zhotovitel</w:t>
      </w:r>
      <w:r w:rsidR="00A172BF" w:rsidRPr="00F60F68">
        <w:t xml:space="preserve"> je dle ustanovení § 2 písm. e) zákona č. 320/2001 Sb., o finanční kontrole ve veřejné správě a o změně některých zákonů (zákon o finanční kontrole), ve znění pozdějších předpisů, </w:t>
      </w:r>
      <w:r w:rsidR="00A172BF" w:rsidRPr="00F60F68">
        <w:lastRenderedPageBreak/>
        <w:t>osobou povinnou spolupůsobit při výkonu finanční kontroly prováděné v souvislosti s úhradou zboží nebo služeb z veřejných výdajů.</w:t>
      </w:r>
    </w:p>
    <w:p w14:paraId="55609D1E" w14:textId="77777777" w:rsidR="00A172BF" w:rsidRPr="00F60F68" w:rsidRDefault="00A172BF" w:rsidP="00A172BF">
      <w:pPr>
        <w:pStyle w:val="Bezmezer"/>
        <w:numPr>
          <w:ilvl w:val="1"/>
          <w:numId w:val="2"/>
        </w:numPr>
        <w:ind w:left="567" w:hanging="567"/>
        <w:jc w:val="both"/>
      </w:pPr>
      <w:r w:rsidRPr="00F60F68">
        <w:t>Práva a pohledávky smluvní stran</w:t>
      </w:r>
      <w:r w:rsidR="007A71FB">
        <w:t>y</w:t>
      </w:r>
      <w:r w:rsidRPr="00F60F68">
        <w:t xml:space="preserve"> vzniklé z této smlouvy nesmí být postoupeny bez předchozího písemného souhlasu druhé smluvní strany. Za písemnou formu nebude pro tento účel považována výměna e-mailových, či jiných elektronických zpráv.</w:t>
      </w:r>
    </w:p>
    <w:p w14:paraId="76787A9C" w14:textId="77777777" w:rsidR="00A172BF" w:rsidRPr="00F60F68" w:rsidRDefault="00A172BF" w:rsidP="00A172BF">
      <w:pPr>
        <w:pStyle w:val="Bezmezer"/>
        <w:numPr>
          <w:ilvl w:val="1"/>
          <w:numId w:val="2"/>
        </w:numPr>
        <w:ind w:left="567" w:hanging="567"/>
        <w:jc w:val="both"/>
      </w:pPr>
      <w:r w:rsidRPr="00F60F68">
        <w:t xml:space="preserve">Podkladem pro uzavření této smlouvy je nabídka </w:t>
      </w:r>
      <w:r w:rsidR="00510067" w:rsidRPr="00F60F68">
        <w:t>zhotovitele</w:t>
      </w:r>
      <w:r w:rsidRPr="00F60F68">
        <w:t>, kterou v postavení účastníka zadávacího řízení podal do zadávacího řízení na zakázku. Podkladem pro uzavření této smlouvy je rovněž zadávací dokumentace k zakázce včetně všech jejích příloh.</w:t>
      </w:r>
    </w:p>
    <w:p w14:paraId="0704B666" w14:textId="1DECC52B" w:rsidR="00A172BF" w:rsidRPr="00F60F68" w:rsidRDefault="00A172BF" w:rsidP="00A172BF">
      <w:pPr>
        <w:pStyle w:val="Bezmezer"/>
        <w:numPr>
          <w:ilvl w:val="1"/>
          <w:numId w:val="2"/>
        </w:numPr>
        <w:ind w:left="567" w:hanging="567"/>
        <w:jc w:val="both"/>
      </w:pPr>
      <w:r w:rsidRPr="00F60F68">
        <w:t xml:space="preserve">Jestliže ze zadávací dokumentace k zakázce nebo nabídky </w:t>
      </w:r>
      <w:r w:rsidR="00510067" w:rsidRPr="00F60F68">
        <w:t>zhotovitele</w:t>
      </w:r>
      <w:r w:rsidRPr="00F60F68">
        <w:t xml:space="preserve"> vyplývají </w:t>
      </w:r>
      <w:r w:rsidR="00510067" w:rsidRPr="00F60F68">
        <w:t>zhotoviteli</w:t>
      </w:r>
      <w:r w:rsidRPr="00F60F68">
        <w:t xml:space="preserve"> povinnosti vztahující se k realizaci předmětu této smlouvy, avšak tyto povinnosti nejsou výslovně v této smlouvě uvedeny, smluvní strany se pro tento případ</w:t>
      </w:r>
      <w:r w:rsidR="00510067" w:rsidRPr="00F60F68">
        <w:t xml:space="preserve"> dohodly, že i tyto povinnosti zhotovitele</w:t>
      </w:r>
      <w:r w:rsidRPr="00F60F68">
        <w:t xml:space="preserve"> jsou součástí obsahu závazkového vztahu založeného touto smlouvou a </w:t>
      </w:r>
      <w:r w:rsidR="00510067" w:rsidRPr="00F60F68">
        <w:t>zhotovitel</w:t>
      </w:r>
      <w:r w:rsidR="00236920">
        <w:t xml:space="preserve"> je </w:t>
      </w:r>
      <w:r w:rsidRPr="00F60F68">
        <w:t>povinen je dodržet.</w:t>
      </w:r>
    </w:p>
    <w:p w14:paraId="5AD6271E" w14:textId="77777777" w:rsidR="00A172BF" w:rsidRPr="00F60F68" w:rsidRDefault="00A172BF" w:rsidP="00A172BF">
      <w:pPr>
        <w:pStyle w:val="Bezmezer"/>
        <w:numPr>
          <w:ilvl w:val="1"/>
          <w:numId w:val="2"/>
        </w:numPr>
        <w:ind w:left="567" w:hanging="567"/>
        <w:jc w:val="both"/>
      </w:pPr>
      <w:r w:rsidRPr="00F60F68">
        <w:t xml:space="preserve">Tato smlouva je uzavřena podle práva České republiky. Ve věcech výslovně neupravených touto smlouvou se smluvní vztah řídí občanským zákoníkem. </w:t>
      </w:r>
    </w:p>
    <w:p w14:paraId="64A78F59" w14:textId="77777777" w:rsidR="00A172BF" w:rsidRPr="00F60F68" w:rsidRDefault="00A172BF" w:rsidP="00A172BF">
      <w:pPr>
        <w:pStyle w:val="Bezmezer"/>
        <w:numPr>
          <w:ilvl w:val="1"/>
          <w:numId w:val="2"/>
        </w:numPr>
        <w:ind w:left="567" w:hanging="567"/>
        <w:jc w:val="both"/>
      </w:pPr>
      <w:r w:rsidRPr="00F60F68">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14:paraId="0B33474A" w14:textId="39C5B429" w:rsidR="00A172BF" w:rsidRPr="00F60F68" w:rsidRDefault="00A172BF" w:rsidP="00A172BF">
      <w:pPr>
        <w:pStyle w:val="Bezmezer"/>
        <w:numPr>
          <w:ilvl w:val="1"/>
          <w:numId w:val="2"/>
        </w:numPr>
        <w:ind w:left="567" w:hanging="567"/>
        <w:jc w:val="both"/>
      </w:pPr>
      <w:r w:rsidRPr="00F60F68">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w:t>
      </w:r>
      <w:r w:rsidR="003A7589">
        <w:t>t v dobré víře veškeré úsilí na </w:t>
      </w:r>
      <w:r w:rsidRPr="00F60F68">
        <w:t>nahrazení takového neplatného nebo nevymahatelného ustanovení vymahatelným a</w:t>
      </w:r>
      <w:r w:rsidR="003A7589">
        <w:t> </w:t>
      </w:r>
      <w:r w:rsidRPr="00F60F68">
        <w:t>platným ustanovením, jehož účel v nejvyšší možné míře odpovídá účelu původního ustanovení a cílům této smlouvy.</w:t>
      </w:r>
    </w:p>
    <w:p w14:paraId="4942A252" w14:textId="5559CAF1" w:rsidR="00A172BF" w:rsidRPr="00F60F68" w:rsidRDefault="00A172BF" w:rsidP="00A172BF">
      <w:pPr>
        <w:pStyle w:val="Bezmezer"/>
        <w:numPr>
          <w:ilvl w:val="1"/>
          <w:numId w:val="2"/>
        </w:numPr>
        <w:ind w:left="567" w:hanging="567"/>
        <w:jc w:val="both"/>
      </w:pPr>
      <w:r w:rsidRPr="00F60F68">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w:t>
      </w:r>
      <w:r w:rsidR="00A65F3D">
        <w:t>smluvní strany potvrzují, že si </w:t>
      </w:r>
      <w:r w:rsidRPr="00F60F68">
        <w:t>nejsou vědomy žádných dosud mezi nimi zavedených obchodních zvyklostí či praxe.</w:t>
      </w:r>
    </w:p>
    <w:p w14:paraId="1C5A05B9" w14:textId="77777777" w:rsidR="00A172BF" w:rsidRPr="00F60F68" w:rsidRDefault="003E2EBB" w:rsidP="00A172BF">
      <w:pPr>
        <w:pStyle w:val="Bezmezer"/>
        <w:numPr>
          <w:ilvl w:val="1"/>
          <w:numId w:val="2"/>
        </w:numPr>
        <w:ind w:left="567" w:hanging="567"/>
        <w:jc w:val="both"/>
      </w:pPr>
      <w:r w:rsidRPr="00F60F68">
        <w:t>Objednatel</w:t>
      </w:r>
      <w:r w:rsidR="00A172BF" w:rsidRPr="00F60F68">
        <w:t xml:space="preserve"> je oprávněn zveřejnit plné znění zadávací dokumentace veřejné zakázky a zveřejnit podmínky a obsah uzavřených smluvních vztahů. </w:t>
      </w:r>
      <w:r w:rsidR="00510067" w:rsidRPr="00F60F68">
        <w:t>Zhotovitel</w:t>
      </w:r>
      <w:r w:rsidR="00A172BF" w:rsidRPr="00F60F68">
        <w:t xml:space="preserve"> plně souhlasí se zveřejněním všech náležitostí tohoto smluvního vztahu a případně též smluvních vztahů s touto smlouvou souvisejících.</w:t>
      </w:r>
    </w:p>
    <w:p w14:paraId="449A4D31" w14:textId="77777777" w:rsidR="00A172BF" w:rsidRPr="00F60F68" w:rsidRDefault="00A172BF" w:rsidP="00A172BF">
      <w:pPr>
        <w:pStyle w:val="Bezmezer"/>
        <w:numPr>
          <w:ilvl w:val="1"/>
          <w:numId w:val="2"/>
        </w:numPr>
        <w:ind w:left="567" w:hanging="567"/>
        <w:jc w:val="both"/>
      </w:pPr>
      <w:r w:rsidRPr="00F60F68">
        <w:t>Změna nebo doplnění smlouvy může být uskutečněna pouze písemným dodatkem k této smlouvě podepsaným oběma smluvními stranami.</w:t>
      </w:r>
    </w:p>
    <w:p w14:paraId="6E903979" w14:textId="703FA8D9" w:rsidR="00A172BF" w:rsidRPr="00F60F68" w:rsidRDefault="00C3175B" w:rsidP="00A172BF">
      <w:pPr>
        <w:pStyle w:val="Bezmezer"/>
        <w:numPr>
          <w:ilvl w:val="1"/>
          <w:numId w:val="2"/>
        </w:numPr>
        <w:ind w:left="567" w:hanging="567"/>
        <w:jc w:val="both"/>
      </w:pPr>
      <w:r>
        <w:t>K</w:t>
      </w:r>
      <w:r w:rsidRPr="00A65F95">
        <w:t>aždá smluvní strana obdrží po</w:t>
      </w:r>
      <w:r>
        <w:t> jednom</w:t>
      </w:r>
      <w:r w:rsidRPr="00A65F95">
        <w:t xml:space="preserve"> exemplář</w:t>
      </w:r>
      <w:r>
        <w:t>i smlouvy</w:t>
      </w:r>
      <w:r w:rsidRPr="00A65F95">
        <w:t xml:space="preserve">. </w:t>
      </w:r>
      <w:r w:rsidR="00A172BF" w:rsidRPr="00F60F68">
        <w:t xml:space="preserve"> </w:t>
      </w:r>
    </w:p>
    <w:p w14:paraId="2DF9CDA5" w14:textId="77777777" w:rsidR="00A172BF" w:rsidRPr="00C53388" w:rsidRDefault="00A172BF" w:rsidP="00A172BF">
      <w:pPr>
        <w:pStyle w:val="Bezmezer"/>
        <w:numPr>
          <w:ilvl w:val="1"/>
          <w:numId w:val="2"/>
        </w:numPr>
        <w:ind w:left="567" w:hanging="567"/>
        <w:jc w:val="both"/>
      </w:pPr>
      <w:r w:rsidRPr="00F60F68">
        <w:rPr>
          <w:rFonts w:cs="Arial"/>
        </w:rPr>
        <w:t>Strany smlouvy potvrzují, že si smlouvu přečetly, že tato byla sepsána dle jejich vážné a svobodné vůle, jejímu obsahu rozumí a souhlasí s ním.</w:t>
      </w:r>
    </w:p>
    <w:p w14:paraId="1AFC191C" w14:textId="40CF0D5D" w:rsidR="00C53388" w:rsidRPr="001C0CF2" w:rsidRDefault="003E4583" w:rsidP="00C53388">
      <w:pPr>
        <w:pStyle w:val="Bezmezer"/>
        <w:numPr>
          <w:ilvl w:val="1"/>
          <w:numId w:val="2"/>
        </w:numPr>
        <w:ind w:left="567" w:hanging="567"/>
        <w:jc w:val="both"/>
      </w:pPr>
      <w:r>
        <w:t>Zhotovitel</w:t>
      </w:r>
      <w:r w:rsidR="00C53388" w:rsidRPr="001C0CF2">
        <w:t xml:space="preserve"> je povinen zajistit po celou dobu trvání této smlouvy:</w:t>
      </w:r>
    </w:p>
    <w:p w14:paraId="545C146C" w14:textId="77777777" w:rsidR="00C53388" w:rsidRPr="001C0CF2" w:rsidRDefault="00C53388" w:rsidP="00C53388">
      <w:pPr>
        <w:pStyle w:val="Bezmezer"/>
        <w:numPr>
          <w:ilvl w:val="0"/>
          <w:numId w:val="34"/>
        </w:numPr>
        <w:jc w:val="both"/>
      </w:pPr>
      <w:r w:rsidRPr="001C0CF2">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6B88577C" w14:textId="4A61285E" w:rsidR="00C53388" w:rsidRPr="001C0CF2" w:rsidRDefault="00C53388" w:rsidP="00C53388">
      <w:pPr>
        <w:pStyle w:val="Bezmezer"/>
        <w:numPr>
          <w:ilvl w:val="0"/>
          <w:numId w:val="34"/>
        </w:numPr>
        <w:jc w:val="both"/>
      </w:pPr>
      <w:r w:rsidRPr="001C0CF2">
        <w:t xml:space="preserve">Plnění výše uvedených podmínek zajistí </w:t>
      </w:r>
      <w:r w:rsidR="003E4583">
        <w:t>zhotovitel</w:t>
      </w:r>
      <w:r w:rsidRPr="001C0CF2">
        <w:t xml:space="preserve"> i u svých poddodavatelů, včetně řádného a včasného plnění finančních závazků svým poddodavatelům za podmínek vycházejících z této smlouvy.</w:t>
      </w:r>
    </w:p>
    <w:p w14:paraId="569957B8" w14:textId="11B08AEB" w:rsidR="00C53388" w:rsidRPr="00F60F68" w:rsidRDefault="00C53388" w:rsidP="003E4583">
      <w:pPr>
        <w:pStyle w:val="Bezmezer"/>
        <w:ind w:left="567"/>
        <w:jc w:val="both"/>
      </w:pPr>
      <w:r w:rsidRPr="001C0CF2">
        <w:t>Eliminaci dopadu na životní prostředí ve snaze o udržitelný rozvoj.</w:t>
      </w:r>
    </w:p>
    <w:p w14:paraId="635301FD" w14:textId="77777777" w:rsidR="00A172BF" w:rsidRPr="00F60F68" w:rsidRDefault="00A172BF" w:rsidP="00A172BF">
      <w:pPr>
        <w:pStyle w:val="Bezmezer"/>
        <w:numPr>
          <w:ilvl w:val="1"/>
          <w:numId w:val="2"/>
        </w:numPr>
        <w:ind w:left="567" w:hanging="567"/>
        <w:jc w:val="both"/>
      </w:pPr>
      <w:r w:rsidRPr="00F60F68">
        <w:t>Nedílnou součástí této smlouvy jsou její přílohy:</w:t>
      </w:r>
    </w:p>
    <w:p w14:paraId="028038F5" w14:textId="77777777" w:rsidR="00A172BF" w:rsidRPr="00F60F68" w:rsidRDefault="00A172BF" w:rsidP="00A172BF">
      <w:pPr>
        <w:pStyle w:val="Bezmezer"/>
        <w:jc w:val="both"/>
      </w:pPr>
      <w:r w:rsidRPr="00F60F68">
        <w:t xml:space="preserve">Příloha č. 1 – </w:t>
      </w:r>
      <w:r w:rsidR="00314177" w:rsidRPr="00F60F68">
        <w:t>Specifikace zařízení</w:t>
      </w:r>
    </w:p>
    <w:p w14:paraId="0C15ADA7" w14:textId="77777777" w:rsidR="00A172BF" w:rsidRPr="00F60F68" w:rsidRDefault="00A172BF" w:rsidP="00A172BF">
      <w:pPr>
        <w:pStyle w:val="Bezmezer"/>
        <w:jc w:val="both"/>
      </w:pPr>
      <w:r w:rsidRPr="00F60F68">
        <w:lastRenderedPageBreak/>
        <w:t xml:space="preserve">Příloha č. 2 – </w:t>
      </w:r>
      <w:r w:rsidR="00314177" w:rsidRPr="00F60F68">
        <w:t>Specifikace ceny</w:t>
      </w:r>
    </w:p>
    <w:p w14:paraId="36B39E50" w14:textId="77777777" w:rsidR="00815A7D" w:rsidRPr="00104942" w:rsidRDefault="00815A7D" w:rsidP="00A172BF">
      <w:pPr>
        <w:pStyle w:val="Bezmezer"/>
        <w:jc w:val="both"/>
      </w:pPr>
      <w:r w:rsidRPr="00104942">
        <w:t xml:space="preserve">Příloha č. 3 – </w:t>
      </w:r>
      <w:r w:rsidR="00705C00" w:rsidRPr="00104942">
        <w:t xml:space="preserve">Servis a odborná </w:t>
      </w:r>
      <w:proofErr w:type="gramStart"/>
      <w:r w:rsidR="00705C00" w:rsidRPr="00104942">
        <w:t>údržba - perioda</w:t>
      </w:r>
      <w:proofErr w:type="gramEnd"/>
    </w:p>
    <w:p w14:paraId="23CD27D7" w14:textId="77777777" w:rsidR="00520748" w:rsidRPr="00104942" w:rsidRDefault="00520748" w:rsidP="00520748">
      <w:pPr>
        <w:pStyle w:val="Smlouva-slo"/>
        <w:widowControl w:val="0"/>
        <w:spacing w:before="0" w:line="276" w:lineRule="auto"/>
        <w:jc w:val="left"/>
        <w:rPr>
          <w:rFonts w:ascii="Calibri" w:hAnsi="Calibri"/>
          <w:sz w:val="22"/>
          <w:szCs w:val="22"/>
        </w:rPr>
      </w:pPr>
    </w:p>
    <w:tbl>
      <w:tblPr>
        <w:tblW w:w="0" w:type="auto"/>
        <w:tblLayout w:type="fixed"/>
        <w:tblLook w:val="0000" w:firstRow="0" w:lastRow="0" w:firstColumn="0" w:lastColumn="0" w:noHBand="0" w:noVBand="0"/>
      </w:tblPr>
      <w:tblGrid>
        <w:gridCol w:w="4527"/>
        <w:gridCol w:w="4527"/>
      </w:tblGrid>
      <w:tr w:rsidR="00520748" w:rsidRPr="00F60F68" w14:paraId="0226B4FB" w14:textId="77777777" w:rsidTr="003551D5">
        <w:tc>
          <w:tcPr>
            <w:tcW w:w="4527" w:type="dxa"/>
          </w:tcPr>
          <w:p w14:paraId="107E23EC" w14:textId="77777777" w:rsidR="00520748" w:rsidRPr="00104942" w:rsidRDefault="00520748" w:rsidP="003551D5">
            <w:pPr>
              <w:keepNext/>
              <w:suppressAutoHyphens/>
              <w:spacing w:after="0"/>
            </w:pPr>
          </w:p>
          <w:p w14:paraId="5234CCC8" w14:textId="77777777" w:rsidR="00520748" w:rsidRPr="00104942" w:rsidRDefault="00520748" w:rsidP="003551D5">
            <w:pPr>
              <w:keepNext/>
              <w:suppressAutoHyphens/>
              <w:spacing w:after="0"/>
            </w:pPr>
            <w:r w:rsidRPr="00104942">
              <w:t>V ……………………. dne ………………………</w:t>
            </w:r>
          </w:p>
          <w:p w14:paraId="4EA0E966" w14:textId="77777777" w:rsidR="00520748" w:rsidRPr="00104942" w:rsidRDefault="00520748" w:rsidP="003551D5">
            <w:pPr>
              <w:keepNext/>
              <w:suppressAutoHyphens/>
              <w:spacing w:after="0"/>
            </w:pPr>
          </w:p>
          <w:p w14:paraId="0E26D89B" w14:textId="77777777" w:rsidR="00520748" w:rsidRPr="00104942" w:rsidRDefault="003E2EBB" w:rsidP="003551D5">
            <w:pPr>
              <w:keepNext/>
              <w:suppressAutoHyphens/>
              <w:spacing w:after="0"/>
              <w:rPr>
                <w:b/>
                <w:caps/>
              </w:rPr>
            </w:pPr>
            <w:r w:rsidRPr="00104942">
              <w:rPr>
                <w:b/>
                <w:caps/>
              </w:rPr>
              <w:t>OBJEDNATEL</w:t>
            </w:r>
            <w:r w:rsidR="00520748" w:rsidRPr="00104942">
              <w:rPr>
                <w:b/>
                <w:caps/>
              </w:rPr>
              <w:t>:</w:t>
            </w:r>
          </w:p>
          <w:p w14:paraId="03507107" w14:textId="77777777" w:rsidR="00520748" w:rsidRPr="00104942" w:rsidRDefault="00520748" w:rsidP="003551D5">
            <w:pPr>
              <w:keepNext/>
              <w:suppressAutoHyphens/>
              <w:spacing w:after="0"/>
            </w:pPr>
          </w:p>
          <w:p w14:paraId="400CCE4B" w14:textId="77777777" w:rsidR="00520748" w:rsidRPr="00104942" w:rsidRDefault="00520748" w:rsidP="003551D5">
            <w:pPr>
              <w:keepNext/>
              <w:suppressAutoHyphens/>
              <w:spacing w:after="0"/>
            </w:pPr>
          </w:p>
          <w:p w14:paraId="4652E84B" w14:textId="77777777" w:rsidR="00520748" w:rsidRPr="00104942" w:rsidRDefault="00520748" w:rsidP="003551D5">
            <w:pPr>
              <w:keepNext/>
              <w:suppressAutoHyphens/>
              <w:spacing w:after="0"/>
            </w:pPr>
            <w:r w:rsidRPr="00104942">
              <w:t>___________________________________</w:t>
            </w:r>
          </w:p>
          <w:p w14:paraId="093BF072" w14:textId="50C2FC58" w:rsidR="00520748" w:rsidRPr="00104942" w:rsidRDefault="00112C39" w:rsidP="003551D5">
            <w:pPr>
              <w:keepNext/>
              <w:suppressAutoHyphens/>
              <w:spacing w:after="0"/>
              <w:rPr>
                <w:bCs/>
              </w:rPr>
            </w:pPr>
            <w:bookmarkStart w:id="8" w:name="_Hlk195645473"/>
            <w:r w:rsidRPr="00104942">
              <w:rPr>
                <w:color w:val="000000"/>
              </w:rPr>
              <w:t>Ing. Ivo Houška, MBA, předseda představenstva</w:t>
            </w:r>
            <w:bookmarkEnd w:id="8"/>
          </w:p>
          <w:p w14:paraId="5B83FC7C" w14:textId="77777777" w:rsidR="00520748" w:rsidRPr="00104942" w:rsidRDefault="00520748" w:rsidP="003551D5">
            <w:pPr>
              <w:keepNext/>
              <w:suppressAutoHyphens/>
              <w:spacing w:after="0"/>
              <w:rPr>
                <w:bCs/>
              </w:rPr>
            </w:pPr>
          </w:p>
          <w:p w14:paraId="717A0E4A" w14:textId="77777777" w:rsidR="00520748" w:rsidRPr="00104942" w:rsidRDefault="00520748" w:rsidP="003551D5">
            <w:pPr>
              <w:keepNext/>
              <w:suppressAutoHyphens/>
              <w:spacing w:after="0"/>
              <w:rPr>
                <w:bCs/>
              </w:rPr>
            </w:pPr>
          </w:p>
          <w:p w14:paraId="1CE17E80" w14:textId="1A410E60" w:rsidR="00520748" w:rsidRPr="00104942" w:rsidRDefault="00520748" w:rsidP="003551D5">
            <w:pPr>
              <w:keepNext/>
              <w:suppressAutoHyphens/>
              <w:spacing w:after="0"/>
            </w:pPr>
          </w:p>
        </w:tc>
        <w:tc>
          <w:tcPr>
            <w:tcW w:w="4527" w:type="dxa"/>
          </w:tcPr>
          <w:p w14:paraId="11BEA55B" w14:textId="77777777" w:rsidR="00520748" w:rsidRPr="00104942" w:rsidRDefault="00520748" w:rsidP="003551D5">
            <w:pPr>
              <w:keepNext/>
              <w:suppressAutoHyphens/>
              <w:spacing w:after="0"/>
            </w:pPr>
          </w:p>
          <w:p w14:paraId="59DA5804" w14:textId="77777777" w:rsidR="00520748" w:rsidRPr="00104942" w:rsidRDefault="00520748" w:rsidP="003551D5">
            <w:pPr>
              <w:keepNext/>
              <w:suppressAutoHyphens/>
              <w:spacing w:after="0"/>
            </w:pPr>
            <w:r w:rsidRPr="00104942">
              <w:t>V </w:t>
            </w:r>
            <w:permStart w:id="1338262087" w:edGrp="everyone"/>
            <w:r w:rsidRPr="00104942">
              <w:t>………</w:t>
            </w:r>
            <w:proofErr w:type="gramStart"/>
            <w:r w:rsidRPr="00104942">
              <w:t>…….…….</w:t>
            </w:r>
            <w:proofErr w:type="gramEnd"/>
            <w:r w:rsidRPr="00104942">
              <w:t xml:space="preserve">. </w:t>
            </w:r>
            <w:permEnd w:id="1338262087"/>
            <w:r w:rsidRPr="00104942">
              <w:t xml:space="preserve">dne </w:t>
            </w:r>
            <w:permStart w:id="1357142770" w:edGrp="everyone"/>
            <w:r w:rsidRPr="00104942">
              <w:t>………………………</w:t>
            </w:r>
            <w:permEnd w:id="1357142770"/>
          </w:p>
          <w:p w14:paraId="286F87FE" w14:textId="77777777" w:rsidR="00520748" w:rsidRPr="00104942" w:rsidRDefault="00520748" w:rsidP="003551D5">
            <w:pPr>
              <w:keepNext/>
              <w:suppressAutoHyphens/>
              <w:spacing w:after="0"/>
            </w:pPr>
          </w:p>
          <w:p w14:paraId="59C0DC63" w14:textId="77777777" w:rsidR="00520748" w:rsidRPr="00104942" w:rsidRDefault="003E2EBB" w:rsidP="003551D5">
            <w:pPr>
              <w:keepNext/>
              <w:suppressAutoHyphens/>
              <w:spacing w:after="0"/>
              <w:rPr>
                <w:b/>
                <w:caps/>
              </w:rPr>
            </w:pPr>
            <w:r w:rsidRPr="00104942">
              <w:rPr>
                <w:b/>
                <w:caps/>
              </w:rPr>
              <w:t>ZHOTOVITEL</w:t>
            </w:r>
            <w:r w:rsidR="00520748" w:rsidRPr="00104942">
              <w:rPr>
                <w:b/>
                <w:caps/>
              </w:rPr>
              <w:t>:</w:t>
            </w:r>
          </w:p>
          <w:p w14:paraId="56D395E2" w14:textId="77777777" w:rsidR="00520748" w:rsidRPr="00104942" w:rsidRDefault="00520748" w:rsidP="003551D5">
            <w:pPr>
              <w:keepNext/>
              <w:suppressAutoHyphens/>
              <w:spacing w:after="0"/>
            </w:pPr>
          </w:p>
          <w:p w14:paraId="0E29E9BA" w14:textId="77777777" w:rsidR="00520748" w:rsidRPr="00104942" w:rsidRDefault="00520748" w:rsidP="003551D5">
            <w:pPr>
              <w:keepNext/>
              <w:suppressAutoHyphens/>
              <w:spacing w:after="0"/>
            </w:pPr>
          </w:p>
          <w:p w14:paraId="78F84A40" w14:textId="77777777" w:rsidR="00520748" w:rsidRPr="00104942" w:rsidRDefault="00520748" w:rsidP="003551D5">
            <w:pPr>
              <w:keepNext/>
              <w:suppressAutoHyphens/>
              <w:spacing w:after="0"/>
            </w:pPr>
            <w:r w:rsidRPr="00104942">
              <w:t>___________________________________</w:t>
            </w:r>
          </w:p>
          <w:p w14:paraId="6845769A" w14:textId="77777777" w:rsidR="00520748" w:rsidRPr="00F60F68" w:rsidRDefault="00520748" w:rsidP="003551D5">
            <w:pPr>
              <w:keepNext/>
              <w:suppressAutoHyphens/>
              <w:spacing w:after="0"/>
              <w:rPr>
                <w:b/>
                <w:i/>
              </w:rPr>
            </w:pPr>
            <w:permStart w:id="998534809" w:edGrp="everyone"/>
            <w:r w:rsidRPr="00104942">
              <w:t xml:space="preserve">[DOPLNÍ </w:t>
            </w:r>
            <w:r w:rsidR="008930B8" w:rsidRPr="00104942">
              <w:t>ÚČASTNÍK</w:t>
            </w:r>
            <w:r w:rsidRPr="00104942">
              <w:t>]</w:t>
            </w:r>
          </w:p>
          <w:permEnd w:id="998534809"/>
          <w:p w14:paraId="4BE3EDCD" w14:textId="77777777" w:rsidR="00520748" w:rsidRPr="00F60F68" w:rsidRDefault="00520748" w:rsidP="003551D5">
            <w:pPr>
              <w:keepNext/>
              <w:suppressAutoHyphens/>
              <w:spacing w:after="0"/>
            </w:pPr>
          </w:p>
        </w:tc>
      </w:tr>
    </w:tbl>
    <w:p w14:paraId="73FA3D7A" w14:textId="77777777" w:rsidR="00C54384" w:rsidRDefault="00C54384" w:rsidP="00A172BF">
      <w:pPr>
        <w:pStyle w:val="Bezmezer"/>
        <w:jc w:val="both"/>
      </w:pPr>
    </w:p>
    <w:p w14:paraId="2AD59085" w14:textId="40AD27B2" w:rsidR="00C54384" w:rsidRPr="00F60F68" w:rsidRDefault="00C54384" w:rsidP="00A172BF">
      <w:pPr>
        <w:pStyle w:val="Bezmezer"/>
        <w:jc w:val="both"/>
      </w:pPr>
    </w:p>
    <w:p w14:paraId="7731FB58" w14:textId="0B432B02" w:rsidR="00C54384" w:rsidRPr="00F60F68" w:rsidRDefault="00C54384" w:rsidP="00A172BF">
      <w:pPr>
        <w:pStyle w:val="Bezmezer"/>
        <w:jc w:val="both"/>
      </w:pPr>
    </w:p>
    <w:sectPr w:rsidR="00C54384" w:rsidRPr="00F60F68" w:rsidSect="00993F6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CBDA" w14:textId="77777777" w:rsidR="00D6679D" w:rsidRDefault="00D6679D" w:rsidP="001C2568">
      <w:pPr>
        <w:spacing w:after="0" w:line="240" w:lineRule="auto"/>
      </w:pPr>
      <w:r>
        <w:separator/>
      </w:r>
    </w:p>
  </w:endnote>
  <w:endnote w:type="continuationSeparator" w:id="0">
    <w:p w14:paraId="00F7755C" w14:textId="77777777" w:rsidR="00D6679D" w:rsidRDefault="00D6679D" w:rsidP="001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9FBA" w14:textId="5C7E2402" w:rsidR="002D13EF" w:rsidRPr="002D13EF" w:rsidRDefault="00993F62" w:rsidP="002D13EF">
    <w:pPr>
      <w:pStyle w:val="Zpat"/>
      <w:jc w:val="right"/>
      <w:rPr>
        <w:caps/>
      </w:rPr>
    </w:pPr>
    <w:r w:rsidRPr="002D13EF">
      <w:rPr>
        <w:caps/>
      </w:rPr>
      <w:fldChar w:fldCharType="begin"/>
    </w:r>
    <w:r w:rsidR="002D13EF" w:rsidRPr="002D13EF">
      <w:rPr>
        <w:caps/>
      </w:rPr>
      <w:instrText>PAGE   \* MERGEFORMAT</w:instrText>
    </w:r>
    <w:r w:rsidRPr="002D13EF">
      <w:rPr>
        <w:caps/>
      </w:rPr>
      <w:fldChar w:fldCharType="separate"/>
    </w:r>
    <w:r w:rsidR="00112C39">
      <w:rPr>
        <w:caps/>
        <w:noProof/>
      </w:rPr>
      <w:t>7</w:t>
    </w:r>
    <w:r w:rsidRPr="002D13EF">
      <w:rPr>
        <w:caps/>
      </w:rPr>
      <w:fldChar w:fldCharType="end"/>
    </w:r>
  </w:p>
  <w:p w14:paraId="53664F60" w14:textId="77777777" w:rsidR="002D13EF" w:rsidRDefault="002D13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2E08" w14:textId="77777777" w:rsidR="00D6679D" w:rsidRDefault="00D6679D" w:rsidP="001C2568">
      <w:pPr>
        <w:spacing w:after="0" w:line="240" w:lineRule="auto"/>
      </w:pPr>
      <w:r>
        <w:separator/>
      </w:r>
    </w:p>
  </w:footnote>
  <w:footnote w:type="continuationSeparator" w:id="0">
    <w:p w14:paraId="64A84E8C" w14:textId="77777777" w:rsidR="00D6679D" w:rsidRDefault="00D6679D" w:rsidP="001C2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61931"/>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3746DF"/>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532F2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827DE0"/>
    <w:multiLevelType w:val="multilevel"/>
    <w:tmpl w:val="B482828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C55C67"/>
    <w:multiLevelType w:val="multilevel"/>
    <w:tmpl w:val="AEB4AC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sz w:val="22"/>
        <w:szCs w:val="22"/>
      </w:rPr>
    </w:lvl>
    <w:lvl w:ilvl="2">
      <w:start w:val="1"/>
      <w:numFmt w:val="decimal"/>
      <w:isLgl/>
      <w:lvlText w:val="%1.%2.%3."/>
      <w:lvlJc w:val="left"/>
      <w:pPr>
        <w:ind w:left="1080" w:hanging="720"/>
      </w:pPr>
      <w:rPr>
        <w:rFonts w:ascii="Calibri" w:hAnsi="Calibri" w:cs="Calibri" w:hint="default"/>
        <w:b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F26209"/>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4625A89"/>
    <w:multiLevelType w:val="multilevel"/>
    <w:tmpl w:val="29A62D6A"/>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8" w15:restartNumberingAfterBreak="0">
    <w:nsid w:val="34FB3601"/>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941468"/>
    <w:multiLevelType w:val="hybridMultilevel"/>
    <w:tmpl w:val="34C4C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FB535D"/>
    <w:multiLevelType w:val="hybridMultilevel"/>
    <w:tmpl w:val="EEA61058"/>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FD572EF"/>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53D854DF"/>
    <w:multiLevelType w:val="hybridMultilevel"/>
    <w:tmpl w:val="A31AB512"/>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7" w15:restartNumberingAfterBreak="0">
    <w:nsid w:val="58C00EE6"/>
    <w:multiLevelType w:val="hybridMultilevel"/>
    <w:tmpl w:val="D72C45E2"/>
    <w:lvl w:ilvl="0" w:tplc="3F16B9D6">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D21E91"/>
    <w:multiLevelType w:val="hybridMultilevel"/>
    <w:tmpl w:val="94003C64"/>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1790" w:hanging="360"/>
      </w:pPr>
      <w:rPr>
        <w:rFonts w:ascii="Courier New" w:hAnsi="Courier New" w:cs="Courier New" w:hint="default"/>
      </w:rPr>
    </w:lvl>
    <w:lvl w:ilvl="2" w:tplc="04050005">
      <w:start w:val="1"/>
      <w:numFmt w:val="bullet"/>
      <w:lvlText w:val=""/>
      <w:lvlJc w:val="left"/>
      <w:pPr>
        <w:ind w:left="2510" w:hanging="360"/>
      </w:pPr>
      <w:rPr>
        <w:rFonts w:ascii="Wingdings" w:hAnsi="Wingdings" w:hint="default"/>
      </w:rPr>
    </w:lvl>
    <w:lvl w:ilvl="3" w:tplc="04050001">
      <w:start w:val="1"/>
      <w:numFmt w:val="bullet"/>
      <w:lvlText w:val=""/>
      <w:lvlJc w:val="left"/>
      <w:pPr>
        <w:ind w:left="3230" w:hanging="360"/>
      </w:pPr>
      <w:rPr>
        <w:rFonts w:ascii="Symbol" w:hAnsi="Symbol" w:hint="default"/>
      </w:rPr>
    </w:lvl>
    <w:lvl w:ilvl="4" w:tplc="04050003">
      <w:start w:val="1"/>
      <w:numFmt w:val="bullet"/>
      <w:lvlText w:val="o"/>
      <w:lvlJc w:val="left"/>
      <w:pPr>
        <w:ind w:left="3950" w:hanging="360"/>
      </w:pPr>
      <w:rPr>
        <w:rFonts w:ascii="Courier New" w:hAnsi="Courier New" w:cs="Courier New" w:hint="default"/>
      </w:rPr>
    </w:lvl>
    <w:lvl w:ilvl="5" w:tplc="04050005">
      <w:start w:val="1"/>
      <w:numFmt w:val="bullet"/>
      <w:lvlText w:val=""/>
      <w:lvlJc w:val="left"/>
      <w:pPr>
        <w:ind w:left="4670" w:hanging="360"/>
      </w:pPr>
      <w:rPr>
        <w:rFonts w:ascii="Wingdings" w:hAnsi="Wingdings" w:hint="default"/>
      </w:rPr>
    </w:lvl>
    <w:lvl w:ilvl="6" w:tplc="04050001">
      <w:start w:val="1"/>
      <w:numFmt w:val="bullet"/>
      <w:lvlText w:val=""/>
      <w:lvlJc w:val="left"/>
      <w:pPr>
        <w:ind w:left="5390" w:hanging="360"/>
      </w:pPr>
      <w:rPr>
        <w:rFonts w:ascii="Symbol" w:hAnsi="Symbol" w:hint="default"/>
      </w:rPr>
    </w:lvl>
    <w:lvl w:ilvl="7" w:tplc="04050003">
      <w:start w:val="1"/>
      <w:numFmt w:val="bullet"/>
      <w:lvlText w:val="o"/>
      <w:lvlJc w:val="left"/>
      <w:pPr>
        <w:ind w:left="6110" w:hanging="360"/>
      </w:pPr>
      <w:rPr>
        <w:rFonts w:ascii="Courier New" w:hAnsi="Courier New" w:cs="Courier New" w:hint="default"/>
      </w:rPr>
    </w:lvl>
    <w:lvl w:ilvl="8" w:tplc="04050005">
      <w:start w:val="1"/>
      <w:numFmt w:val="bullet"/>
      <w:lvlText w:val=""/>
      <w:lvlJc w:val="left"/>
      <w:pPr>
        <w:ind w:left="6830" w:hanging="360"/>
      </w:pPr>
      <w:rPr>
        <w:rFonts w:ascii="Wingdings" w:hAnsi="Wingdings" w:hint="default"/>
      </w:rPr>
    </w:lvl>
  </w:abstractNum>
  <w:abstractNum w:abstractNumId="2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FC54A6"/>
    <w:multiLevelType w:val="hybridMultilevel"/>
    <w:tmpl w:val="49441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760E5855"/>
    <w:multiLevelType w:val="hybridMultilevel"/>
    <w:tmpl w:val="272AE6FE"/>
    <w:lvl w:ilvl="0" w:tplc="FFFFFFFF">
      <w:start w:val="1"/>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4689696">
    <w:abstractNumId w:val="0"/>
  </w:num>
  <w:num w:numId="2" w16cid:durableId="769084017">
    <w:abstractNumId w:val="10"/>
  </w:num>
  <w:num w:numId="3" w16cid:durableId="198975131">
    <w:abstractNumId w:val="34"/>
  </w:num>
  <w:num w:numId="4" w16cid:durableId="921795920">
    <w:abstractNumId w:val="29"/>
  </w:num>
  <w:num w:numId="5" w16cid:durableId="1231496744">
    <w:abstractNumId w:val="9"/>
  </w:num>
  <w:num w:numId="6" w16cid:durableId="1392994196">
    <w:abstractNumId w:val="4"/>
  </w:num>
  <w:num w:numId="7" w16cid:durableId="1919287521">
    <w:abstractNumId w:val="31"/>
  </w:num>
  <w:num w:numId="8" w16cid:durableId="2088337231">
    <w:abstractNumId w:val="6"/>
  </w:num>
  <w:num w:numId="9" w16cid:durableId="25108370">
    <w:abstractNumId w:val="3"/>
  </w:num>
  <w:num w:numId="10" w16cid:durableId="1174298259">
    <w:abstractNumId w:val="2"/>
  </w:num>
  <w:num w:numId="11" w16cid:durableId="1009721363">
    <w:abstractNumId w:val="22"/>
  </w:num>
  <w:num w:numId="12" w16cid:durableId="878320455">
    <w:abstractNumId w:val="12"/>
  </w:num>
  <w:num w:numId="13" w16cid:durableId="1924484284">
    <w:abstractNumId w:val="13"/>
  </w:num>
  <w:num w:numId="14" w16cid:durableId="525172732">
    <w:abstractNumId w:val="32"/>
  </w:num>
  <w:num w:numId="15" w16cid:durableId="729185570">
    <w:abstractNumId w:val="11"/>
  </w:num>
  <w:num w:numId="16" w16cid:durableId="2093502507">
    <w:abstractNumId w:val="14"/>
  </w:num>
  <w:num w:numId="17" w16cid:durableId="147134803">
    <w:abstractNumId w:val="21"/>
  </w:num>
  <w:num w:numId="18" w16cid:durableId="1506900718">
    <w:abstractNumId w:val="19"/>
  </w:num>
  <w:num w:numId="19" w16cid:durableId="2044404130">
    <w:abstractNumId w:val="5"/>
  </w:num>
  <w:num w:numId="20" w16cid:durableId="1185366457">
    <w:abstractNumId w:val="23"/>
  </w:num>
  <w:num w:numId="21" w16cid:durableId="1193301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385413">
    <w:abstractNumId w:val="1"/>
  </w:num>
  <w:num w:numId="23" w16cid:durableId="1880512488">
    <w:abstractNumId w:val="25"/>
  </w:num>
  <w:num w:numId="24" w16cid:durableId="1843280367">
    <w:abstractNumId w:val="20"/>
  </w:num>
  <w:num w:numId="25" w16cid:durableId="1761099678">
    <w:abstractNumId w:val="27"/>
  </w:num>
  <w:num w:numId="26" w16cid:durableId="412240677">
    <w:abstractNumId w:val="30"/>
  </w:num>
  <w:num w:numId="27" w16cid:durableId="810288856">
    <w:abstractNumId w:val="18"/>
  </w:num>
  <w:num w:numId="28" w16cid:durableId="622659861">
    <w:abstractNumId w:val="7"/>
  </w:num>
  <w:num w:numId="29" w16cid:durableId="628558457">
    <w:abstractNumId w:val="24"/>
  </w:num>
  <w:num w:numId="30" w16cid:durableId="66851570">
    <w:abstractNumId w:val="26"/>
  </w:num>
  <w:num w:numId="31" w16cid:durableId="4776506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8410719">
    <w:abstractNumId w:val="28"/>
  </w:num>
  <w:num w:numId="33" w16cid:durableId="1928229421">
    <w:abstractNumId w:val="8"/>
  </w:num>
  <w:num w:numId="34" w16cid:durableId="2009365382">
    <w:abstractNumId w:val="16"/>
  </w:num>
  <w:num w:numId="35" w16cid:durableId="20952063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vaJZ4Cvewd1owO+58hzyJfgOrpvB2oOTPQLYpKv2g9zl50V6emnhIm8lRuPQkqEH3tFB++ddlo1Cl/F1RT2Hg==" w:salt="ZoHsImn90Sm53xZ9MVwrm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369"/>
    <w:rsid w:val="00003753"/>
    <w:rsid w:val="00004B69"/>
    <w:rsid w:val="00010476"/>
    <w:rsid w:val="000133E5"/>
    <w:rsid w:val="00027D1C"/>
    <w:rsid w:val="00027E3C"/>
    <w:rsid w:val="0003344D"/>
    <w:rsid w:val="00034A33"/>
    <w:rsid w:val="00034C3B"/>
    <w:rsid w:val="00056776"/>
    <w:rsid w:val="00066FFC"/>
    <w:rsid w:val="00070682"/>
    <w:rsid w:val="00076877"/>
    <w:rsid w:val="00082CF0"/>
    <w:rsid w:val="00094B2B"/>
    <w:rsid w:val="00097315"/>
    <w:rsid w:val="000976F2"/>
    <w:rsid w:val="000B683A"/>
    <w:rsid w:val="000D2F20"/>
    <w:rsid w:val="000D6BF4"/>
    <w:rsid w:val="000F163C"/>
    <w:rsid w:val="000F3803"/>
    <w:rsid w:val="000F6E61"/>
    <w:rsid w:val="00104942"/>
    <w:rsid w:val="00112C39"/>
    <w:rsid w:val="00113983"/>
    <w:rsid w:val="001142F1"/>
    <w:rsid w:val="00116768"/>
    <w:rsid w:val="00120D93"/>
    <w:rsid w:val="001210FE"/>
    <w:rsid w:val="00122554"/>
    <w:rsid w:val="00126AC5"/>
    <w:rsid w:val="00126DB6"/>
    <w:rsid w:val="00130369"/>
    <w:rsid w:val="001348F5"/>
    <w:rsid w:val="001431B8"/>
    <w:rsid w:val="001433DE"/>
    <w:rsid w:val="00146669"/>
    <w:rsid w:val="00151FB6"/>
    <w:rsid w:val="001600EF"/>
    <w:rsid w:val="00175F64"/>
    <w:rsid w:val="00177831"/>
    <w:rsid w:val="00180AF4"/>
    <w:rsid w:val="0018491B"/>
    <w:rsid w:val="00192224"/>
    <w:rsid w:val="00195AB7"/>
    <w:rsid w:val="00197DCD"/>
    <w:rsid w:val="001A4AA5"/>
    <w:rsid w:val="001A7C09"/>
    <w:rsid w:val="001B1268"/>
    <w:rsid w:val="001B1E19"/>
    <w:rsid w:val="001B2D7E"/>
    <w:rsid w:val="001C2568"/>
    <w:rsid w:val="001D2598"/>
    <w:rsid w:val="001D380D"/>
    <w:rsid w:val="001D6AF0"/>
    <w:rsid w:val="001D793E"/>
    <w:rsid w:val="001E1563"/>
    <w:rsid w:val="001E31EA"/>
    <w:rsid w:val="001E4B8F"/>
    <w:rsid w:val="001F106C"/>
    <w:rsid w:val="002035BA"/>
    <w:rsid w:val="002114E5"/>
    <w:rsid w:val="00211BE8"/>
    <w:rsid w:val="00216146"/>
    <w:rsid w:val="002211F8"/>
    <w:rsid w:val="00236920"/>
    <w:rsid w:val="00236C60"/>
    <w:rsid w:val="00240086"/>
    <w:rsid w:val="002438B4"/>
    <w:rsid w:val="00244630"/>
    <w:rsid w:val="00250153"/>
    <w:rsid w:val="00250BD1"/>
    <w:rsid w:val="00254091"/>
    <w:rsid w:val="00260AED"/>
    <w:rsid w:val="0026623C"/>
    <w:rsid w:val="00271C70"/>
    <w:rsid w:val="0027466A"/>
    <w:rsid w:val="00281E95"/>
    <w:rsid w:val="00295290"/>
    <w:rsid w:val="002A5D7D"/>
    <w:rsid w:val="002B6B6A"/>
    <w:rsid w:val="002C6C67"/>
    <w:rsid w:val="002D105A"/>
    <w:rsid w:val="002D13EF"/>
    <w:rsid w:val="002D4136"/>
    <w:rsid w:val="002D5AB2"/>
    <w:rsid w:val="002D7056"/>
    <w:rsid w:val="002D79D6"/>
    <w:rsid w:val="002E4EA4"/>
    <w:rsid w:val="002E6100"/>
    <w:rsid w:val="002E7374"/>
    <w:rsid w:val="00304425"/>
    <w:rsid w:val="00304491"/>
    <w:rsid w:val="00305504"/>
    <w:rsid w:val="003061EE"/>
    <w:rsid w:val="00310366"/>
    <w:rsid w:val="00310950"/>
    <w:rsid w:val="003123A7"/>
    <w:rsid w:val="003134C1"/>
    <w:rsid w:val="00314177"/>
    <w:rsid w:val="00316F4D"/>
    <w:rsid w:val="00317111"/>
    <w:rsid w:val="00327CE6"/>
    <w:rsid w:val="003378CF"/>
    <w:rsid w:val="00346CFD"/>
    <w:rsid w:val="00351D15"/>
    <w:rsid w:val="00354254"/>
    <w:rsid w:val="003551D5"/>
    <w:rsid w:val="00361294"/>
    <w:rsid w:val="0036178C"/>
    <w:rsid w:val="00364DBC"/>
    <w:rsid w:val="00365FE0"/>
    <w:rsid w:val="003750C2"/>
    <w:rsid w:val="00376113"/>
    <w:rsid w:val="00377DCB"/>
    <w:rsid w:val="00383734"/>
    <w:rsid w:val="00385EB5"/>
    <w:rsid w:val="00394815"/>
    <w:rsid w:val="00396F46"/>
    <w:rsid w:val="003A0A59"/>
    <w:rsid w:val="003A570A"/>
    <w:rsid w:val="003A7589"/>
    <w:rsid w:val="003C3547"/>
    <w:rsid w:val="003C6354"/>
    <w:rsid w:val="003D4302"/>
    <w:rsid w:val="003E2EBB"/>
    <w:rsid w:val="003E4583"/>
    <w:rsid w:val="003E6835"/>
    <w:rsid w:val="003F2B52"/>
    <w:rsid w:val="003F69E4"/>
    <w:rsid w:val="003F7B97"/>
    <w:rsid w:val="00400AEC"/>
    <w:rsid w:val="00401604"/>
    <w:rsid w:val="00411D7C"/>
    <w:rsid w:val="00423C08"/>
    <w:rsid w:val="0043033B"/>
    <w:rsid w:val="00434E1F"/>
    <w:rsid w:val="00437ED5"/>
    <w:rsid w:val="00446D7B"/>
    <w:rsid w:val="0045697C"/>
    <w:rsid w:val="004654CD"/>
    <w:rsid w:val="004662F8"/>
    <w:rsid w:val="00470C5D"/>
    <w:rsid w:val="004729C7"/>
    <w:rsid w:val="0047368F"/>
    <w:rsid w:val="00473D55"/>
    <w:rsid w:val="00473F47"/>
    <w:rsid w:val="00474F96"/>
    <w:rsid w:val="00476DB2"/>
    <w:rsid w:val="004800CB"/>
    <w:rsid w:val="00481647"/>
    <w:rsid w:val="00481E97"/>
    <w:rsid w:val="004906F0"/>
    <w:rsid w:val="004931A5"/>
    <w:rsid w:val="004939D2"/>
    <w:rsid w:val="00497F60"/>
    <w:rsid w:val="004A7870"/>
    <w:rsid w:val="004B08EC"/>
    <w:rsid w:val="004B51F1"/>
    <w:rsid w:val="004C1869"/>
    <w:rsid w:val="004C2552"/>
    <w:rsid w:val="004D42FC"/>
    <w:rsid w:val="004D617A"/>
    <w:rsid w:val="004E4945"/>
    <w:rsid w:val="004E52A8"/>
    <w:rsid w:val="004E742E"/>
    <w:rsid w:val="004F00AC"/>
    <w:rsid w:val="004F1147"/>
    <w:rsid w:val="004F23EB"/>
    <w:rsid w:val="004F6A1E"/>
    <w:rsid w:val="00503136"/>
    <w:rsid w:val="00510067"/>
    <w:rsid w:val="005117F2"/>
    <w:rsid w:val="00520748"/>
    <w:rsid w:val="005233CE"/>
    <w:rsid w:val="00525330"/>
    <w:rsid w:val="00530A41"/>
    <w:rsid w:val="005349AA"/>
    <w:rsid w:val="00536228"/>
    <w:rsid w:val="00550CCE"/>
    <w:rsid w:val="005555B6"/>
    <w:rsid w:val="00556E12"/>
    <w:rsid w:val="005607A3"/>
    <w:rsid w:val="00560F38"/>
    <w:rsid w:val="00563278"/>
    <w:rsid w:val="005645C9"/>
    <w:rsid w:val="0058038A"/>
    <w:rsid w:val="00580FCD"/>
    <w:rsid w:val="00581899"/>
    <w:rsid w:val="00582AE8"/>
    <w:rsid w:val="00585163"/>
    <w:rsid w:val="00585658"/>
    <w:rsid w:val="00590C44"/>
    <w:rsid w:val="00591C6A"/>
    <w:rsid w:val="005B0BB8"/>
    <w:rsid w:val="005B51D7"/>
    <w:rsid w:val="005C6313"/>
    <w:rsid w:val="005C6AF7"/>
    <w:rsid w:val="005D1AB0"/>
    <w:rsid w:val="005E159C"/>
    <w:rsid w:val="005E1F05"/>
    <w:rsid w:val="005E42F7"/>
    <w:rsid w:val="005F3F09"/>
    <w:rsid w:val="00607AB2"/>
    <w:rsid w:val="006106DB"/>
    <w:rsid w:val="006121A6"/>
    <w:rsid w:val="006139F3"/>
    <w:rsid w:val="0062283D"/>
    <w:rsid w:val="00622B8B"/>
    <w:rsid w:val="00626715"/>
    <w:rsid w:val="00636F6B"/>
    <w:rsid w:val="00637EE7"/>
    <w:rsid w:val="0064534B"/>
    <w:rsid w:val="006453F5"/>
    <w:rsid w:val="006462DE"/>
    <w:rsid w:val="00650636"/>
    <w:rsid w:val="00651302"/>
    <w:rsid w:val="00651B1C"/>
    <w:rsid w:val="0066649B"/>
    <w:rsid w:val="00673E86"/>
    <w:rsid w:val="00680624"/>
    <w:rsid w:val="00683C35"/>
    <w:rsid w:val="0068517C"/>
    <w:rsid w:val="00686DEF"/>
    <w:rsid w:val="006A0A2C"/>
    <w:rsid w:val="006A504C"/>
    <w:rsid w:val="006B4D74"/>
    <w:rsid w:val="006B6768"/>
    <w:rsid w:val="006E6387"/>
    <w:rsid w:val="006F3261"/>
    <w:rsid w:val="006F4E26"/>
    <w:rsid w:val="006F6868"/>
    <w:rsid w:val="006F7A7B"/>
    <w:rsid w:val="00702EDB"/>
    <w:rsid w:val="00704C07"/>
    <w:rsid w:val="00705C00"/>
    <w:rsid w:val="00706FE4"/>
    <w:rsid w:val="00707680"/>
    <w:rsid w:val="00710597"/>
    <w:rsid w:val="00713C9F"/>
    <w:rsid w:val="00714B13"/>
    <w:rsid w:val="00716012"/>
    <w:rsid w:val="007228B7"/>
    <w:rsid w:val="00740276"/>
    <w:rsid w:val="00746D36"/>
    <w:rsid w:val="0075603A"/>
    <w:rsid w:val="0075638C"/>
    <w:rsid w:val="007657EA"/>
    <w:rsid w:val="007665AF"/>
    <w:rsid w:val="00766A83"/>
    <w:rsid w:val="00776AF6"/>
    <w:rsid w:val="0077786F"/>
    <w:rsid w:val="007829FE"/>
    <w:rsid w:val="00792A0E"/>
    <w:rsid w:val="00797BE7"/>
    <w:rsid w:val="007A0D8E"/>
    <w:rsid w:val="007A3C37"/>
    <w:rsid w:val="007A71FB"/>
    <w:rsid w:val="007B0E51"/>
    <w:rsid w:val="007B602C"/>
    <w:rsid w:val="007C378F"/>
    <w:rsid w:val="007C4A01"/>
    <w:rsid w:val="007D1F1B"/>
    <w:rsid w:val="007D58A9"/>
    <w:rsid w:val="007E23E4"/>
    <w:rsid w:val="007F5D8D"/>
    <w:rsid w:val="007F772D"/>
    <w:rsid w:val="00802AC5"/>
    <w:rsid w:val="00804BC1"/>
    <w:rsid w:val="0080699B"/>
    <w:rsid w:val="00806A60"/>
    <w:rsid w:val="0081518F"/>
    <w:rsid w:val="00815525"/>
    <w:rsid w:val="00815A7D"/>
    <w:rsid w:val="008328A6"/>
    <w:rsid w:val="00832F95"/>
    <w:rsid w:val="00834C9F"/>
    <w:rsid w:val="0083509A"/>
    <w:rsid w:val="00844639"/>
    <w:rsid w:val="00854C0D"/>
    <w:rsid w:val="008560FA"/>
    <w:rsid w:val="008572FD"/>
    <w:rsid w:val="0086048F"/>
    <w:rsid w:val="00865E88"/>
    <w:rsid w:val="00872606"/>
    <w:rsid w:val="00875CD1"/>
    <w:rsid w:val="008825AF"/>
    <w:rsid w:val="0088536C"/>
    <w:rsid w:val="00887CA7"/>
    <w:rsid w:val="008930B8"/>
    <w:rsid w:val="00893533"/>
    <w:rsid w:val="008A2257"/>
    <w:rsid w:val="008B0BEA"/>
    <w:rsid w:val="008B4176"/>
    <w:rsid w:val="008B51A1"/>
    <w:rsid w:val="008B6412"/>
    <w:rsid w:val="008C5900"/>
    <w:rsid w:val="008D032E"/>
    <w:rsid w:val="008D1865"/>
    <w:rsid w:val="008D1CFA"/>
    <w:rsid w:val="008F0CB1"/>
    <w:rsid w:val="008F1A03"/>
    <w:rsid w:val="00907FC4"/>
    <w:rsid w:val="00911B5A"/>
    <w:rsid w:val="00926A83"/>
    <w:rsid w:val="009270E0"/>
    <w:rsid w:val="00927121"/>
    <w:rsid w:val="009323BB"/>
    <w:rsid w:val="009323F4"/>
    <w:rsid w:val="00935CAC"/>
    <w:rsid w:val="009410FF"/>
    <w:rsid w:val="0095211E"/>
    <w:rsid w:val="00962976"/>
    <w:rsid w:val="00966357"/>
    <w:rsid w:val="00972710"/>
    <w:rsid w:val="009744DF"/>
    <w:rsid w:val="00981D67"/>
    <w:rsid w:val="009837EE"/>
    <w:rsid w:val="00983E27"/>
    <w:rsid w:val="00993959"/>
    <w:rsid w:val="00993F62"/>
    <w:rsid w:val="009A0F29"/>
    <w:rsid w:val="009A48C5"/>
    <w:rsid w:val="009A48D6"/>
    <w:rsid w:val="009C0485"/>
    <w:rsid w:val="009C7C58"/>
    <w:rsid w:val="009D36F3"/>
    <w:rsid w:val="009D50C9"/>
    <w:rsid w:val="009D54AF"/>
    <w:rsid w:val="009E0D14"/>
    <w:rsid w:val="009E190B"/>
    <w:rsid w:val="009E3344"/>
    <w:rsid w:val="009F19AF"/>
    <w:rsid w:val="009F41A9"/>
    <w:rsid w:val="009F51B3"/>
    <w:rsid w:val="00A04A4C"/>
    <w:rsid w:val="00A04B93"/>
    <w:rsid w:val="00A14AD0"/>
    <w:rsid w:val="00A171BE"/>
    <w:rsid w:val="00A172BF"/>
    <w:rsid w:val="00A20184"/>
    <w:rsid w:val="00A30798"/>
    <w:rsid w:val="00A31E58"/>
    <w:rsid w:val="00A3366E"/>
    <w:rsid w:val="00A362DB"/>
    <w:rsid w:val="00A43D98"/>
    <w:rsid w:val="00A45522"/>
    <w:rsid w:val="00A47E02"/>
    <w:rsid w:val="00A54E68"/>
    <w:rsid w:val="00A60E95"/>
    <w:rsid w:val="00A6445F"/>
    <w:rsid w:val="00A65F3D"/>
    <w:rsid w:val="00A70491"/>
    <w:rsid w:val="00A829A7"/>
    <w:rsid w:val="00A82B5C"/>
    <w:rsid w:val="00A8452F"/>
    <w:rsid w:val="00A84FBD"/>
    <w:rsid w:val="00A96B23"/>
    <w:rsid w:val="00AA0C85"/>
    <w:rsid w:val="00AA2AB6"/>
    <w:rsid w:val="00AC343E"/>
    <w:rsid w:val="00AC72B5"/>
    <w:rsid w:val="00AD65AA"/>
    <w:rsid w:val="00AE4906"/>
    <w:rsid w:val="00AE5ADB"/>
    <w:rsid w:val="00AF1F46"/>
    <w:rsid w:val="00AF56AA"/>
    <w:rsid w:val="00B00F06"/>
    <w:rsid w:val="00B10309"/>
    <w:rsid w:val="00B23963"/>
    <w:rsid w:val="00B24FB4"/>
    <w:rsid w:val="00B26665"/>
    <w:rsid w:val="00B34EA1"/>
    <w:rsid w:val="00B40080"/>
    <w:rsid w:val="00B52D36"/>
    <w:rsid w:val="00B54A6C"/>
    <w:rsid w:val="00B55108"/>
    <w:rsid w:val="00B5566F"/>
    <w:rsid w:val="00B55882"/>
    <w:rsid w:val="00B6127D"/>
    <w:rsid w:val="00B61FD0"/>
    <w:rsid w:val="00B644DD"/>
    <w:rsid w:val="00B64B55"/>
    <w:rsid w:val="00B6536B"/>
    <w:rsid w:val="00B670AC"/>
    <w:rsid w:val="00B80947"/>
    <w:rsid w:val="00B84A33"/>
    <w:rsid w:val="00B8542C"/>
    <w:rsid w:val="00B86A84"/>
    <w:rsid w:val="00B9641E"/>
    <w:rsid w:val="00BA1D98"/>
    <w:rsid w:val="00BA3607"/>
    <w:rsid w:val="00BA6E6E"/>
    <w:rsid w:val="00BA7BB8"/>
    <w:rsid w:val="00BB188D"/>
    <w:rsid w:val="00BB2D6D"/>
    <w:rsid w:val="00BC7520"/>
    <w:rsid w:val="00BE15AA"/>
    <w:rsid w:val="00BE2F6C"/>
    <w:rsid w:val="00BE3DF8"/>
    <w:rsid w:val="00BE5211"/>
    <w:rsid w:val="00BE6E97"/>
    <w:rsid w:val="00BE767B"/>
    <w:rsid w:val="00BF584C"/>
    <w:rsid w:val="00BF7440"/>
    <w:rsid w:val="00BF7939"/>
    <w:rsid w:val="00C03D0B"/>
    <w:rsid w:val="00C0684C"/>
    <w:rsid w:val="00C07ED0"/>
    <w:rsid w:val="00C101B8"/>
    <w:rsid w:val="00C12C3A"/>
    <w:rsid w:val="00C153D2"/>
    <w:rsid w:val="00C21A53"/>
    <w:rsid w:val="00C23860"/>
    <w:rsid w:val="00C3175B"/>
    <w:rsid w:val="00C4136D"/>
    <w:rsid w:val="00C44023"/>
    <w:rsid w:val="00C47E86"/>
    <w:rsid w:val="00C53388"/>
    <w:rsid w:val="00C54384"/>
    <w:rsid w:val="00C54EC8"/>
    <w:rsid w:val="00C641EB"/>
    <w:rsid w:val="00C72A06"/>
    <w:rsid w:val="00C80CDA"/>
    <w:rsid w:val="00C80F1B"/>
    <w:rsid w:val="00C82E52"/>
    <w:rsid w:val="00C85FF9"/>
    <w:rsid w:val="00C87694"/>
    <w:rsid w:val="00C90D61"/>
    <w:rsid w:val="00C93D8E"/>
    <w:rsid w:val="00CA1CEC"/>
    <w:rsid w:val="00CA4E09"/>
    <w:rsid w:val="00CA7E20"/>
    <w:rsid w:val="00CB08C2"/>
    <w:rsid w:val="00CB49BA"/>
    <w:rsid w:val="00CC1746"/>
    <w:rsid w:val="00CC368D"/>
    <w:rsid w:val="00CD15D0"/>
    <w:rsid w:val="00CD3C57"/>
    <w:rsid w:val="00CE3E74"/>
    <w:rsid w:val="00D0290C"/>
    <w:rsid w:val="00D06C96"/>
    <w:rsid w:val="00D1016E"/>
    <w:rsid w:val="00D22004"/>
    <w:rsid w:val="00D26089"/>
    <w:rsid w:val="00D26DB1"/>
    <w:rsid w:val="00D31543"/>
    <w:rsid w:val="00D320FD"/>
    <w:rsid w:val="00D3278C"/>
    <w:rsid w:val="00D34A79"/>
    <w:rsid w:val="00D44DC3"/>
    <w:rsid w:val="00D47381"/>
    <w:rsid w:val="00D5492C"/>
    <w:rsid w:val="00D6679D"/>
    <w:rsid w:val="00D849B5"/>
    <w:rsid w:val="00D97ED5"/>
    <w:rsid w:val="00DB5862"/>
    <w:rsid w:val="00DC4CA9"/>
    <w:rsid w:val="00DD4734"/>
    <w:rsid w:val="00DE16EA"/>
    <w:rsid w:val="00DE2B87"/>
    <w:rsid w:val="00DE3448"/>
    <w:rsid w:val="00DE5C05"/>
    <w:rsid w:val="00DE7956"/>
    <w:rsid w:val="00DF0D64"/>
    <w:rsid w:val="00DF6385"/>
    <w:rsid w:val="00DF65AF"/>
    <w:rsid w:val="00E00DCD"/>
    <w:rsid w:val="00E05281"/>
    <w:rsid w:val="00E16E6A"/>
    <w:rsid w:val="00E24B4E"/>
    <w:rsid w:val="00E27DFE"/>
    <w:rsid w:val="00E40481"/>
    <w:rsid w:val="00E46D82"/>
    <w:rsid w:val="00E55054"/>
    <w:rsid w:val="00E60110"/>
    <w:rsid w:val="00E65050"/>
    <w:rsid w:val="00E74CD8"/>
    <w:rsid w:val="00E94A01"/>
    <w:rsid w:val="00EA4FC6"/>
    <w:rsid w:val="00EB5EF3"/>
    <w:rsid w:val="00EC3F53"/>
    <w:rsid w:val="00ED04CD"/>
    <w:rsid w:val="00EE17F2"/>
    <w:rsid w:val="00EE49B3"/>
    <w:rsid w:val="00EF507B"/>
    <w:rsid w:val="00F0183F"/>
    <w:rsid w:val="00F03B6D"/>
    <w:rsid w:val="00F04D4D"/>
    <w:rsid w:val="00F12DA6"/>
    <w:rsid w:val="00F16D09"/>
    <w:rsid w:val="00F24A75"/>
    <w:rsid w:val="00F33C05"/>
    <w:rsid w:val="00F45F6F"/>
    <w:rsid w:val="00F60F68"/>
    <w:rsid w:val="00F63A0D"/>
    <w:rsid w:val="00F71A54"/>
    <w:rsid w:val="00F749CD"/>
    <w:rsid w:val="00F757AF"/>
    <w:rsid w:val="00F84587"/>
    <w:rsid w:val="00F956BA"/>
    <w:rsid w:val="00F97A50"/>
    <w:rsid w:val="00FA034D"/>
    <w:rsid w:val="00FA41D5"/>
    <w:rsid w:val="00FA4FCB"/>
    <w:rsid w:val="00FA5F02"/>
    <w:rsid w:val="00FB1D8D"/>
    <w:rsid w:val="00FC0480"/>
    <w:rsid w:val="00FC2722"/>
    <w:rsid w:val="00FD25FA"/>
    <w:rsid w:val="00FD61FD"/>
    <w:rsid w:val="00FF3B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CBB6"/>
  <w15:docId w15:val="{28D3D11E-F972-4327-B004-EDE38799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3F62"/>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aliases w:val="Nad,Odstavec_muj,Odstavec cíl se seznamem,Odstavec se seznamem5,Odrážky,_Odstavec se seznamem,List Paragraph,Odstavec_muj1,Odstavec_muj2,Odstavec_muj3,Nad1,Odstavec_muj4,Nad2,List Paragraph2,Odstavec_muj5,Odstavec_muj6,Odstavec_muj7"/>
    <w:basedOn w:val="Normln"/>
    <w:link w:val="OdstavecseseznamemChar"/>
    <w:uiPriority w:val="34"/>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rsid w:val="001C2568"/>
    <w:pPr>
      <w:autoSpaceDE w:val="0"/>
      <w:autoSpaceDN w:val="0"/>
      <w:adjustRightInd w:val="0"/>
    </w:pPr>
    <w:rPr>
      <w:color w:val="000000"/>
      <w:sz w:val="24"/>
      <w:szCs w:val="24"/>
      <w:lang w:eastAsia="en-US"/>
    </w:rPr>
  </w:style>
  <w:style w:type="character" w:styleId="Odkaznakoment">
    <w:name w:val="annotation reference"/>
    <w:uiPriority w:val="99"/>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 w:type="table" w:styleId="Mkatabulky">
    <w:name w:val="Table Grid"/>
    <w:basedOn w:val="Normlntabulka"/>
    <w:uiPriority w:val="59"/>
    <w:rsid w:val="00C5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link w:val="Bezmezer"/>
    <w:uiPriority w:val="99"/>
    <w:rsid w:val="007657EA"/>
    <w:rPr>
      <w:sz w:val="22"/>
      <w:szCs w:val="22"/>
      <w:lang w:eastAsia="en-US"/>
    </w:rPr>
  </w:style>
  <w:style w:type="paragraph" w:styleId="Revize">
    <w:name w:val="Revision"/>
    <w:hidden/>
    <w:uiPriority w:val="99"/>
    <w:semiHidden/>
    <w:rsid w:val="00707680"/>
    <w:rPr>
      <w:sz w:val="22"/>
      <w:szCs w:val="22"/>
      <w:lang w:eastAsia="en-US"/>
    </w:rPr>
  </w:style>
  <w:style w:type="character" w:customStyle="1" w:styleId="apple-converted-space">
    <w:name w:val="apple-converted-space"/>
    <w:rsid w:val="00B64B55"/>
  </w:style>
  <w:style w:type="character" w:customStyle="1" w:styleId="OdstavecseseznamemChar">
    <w:name w:val="Odstavec se seznamem Char"/>
    <w:aliases w:val="Nad Char,Odstavec_muj Char,Odstavec cíl se seznamem Char,Odstavec se seznamem5 Char,Odrážky Char,_Odstavec se seznamem Char,List Paragraph Char,Odstavec_muj1 Char,Odstavec_muj2 Char,Odstavec_muj3 Char,Nad1 Char,Nad2 Char"/>
    <w:link w:val="Odstavecseseznamem"/>
    <w:uiPriority w:val="34"/>
    <w:qFormat/>
    <w:locked/>
    <w:rsid w:val="00651302"/>
    <w:rPr>
      <w:sz w:val="22"/>
      <w:szCs w:val="22"/>
      <w:lang w:eastAsia="en-US"/>
    </w:rPr>
  </w:style>
  <w:style w:type="paragraph" w:styleId="Normlnweb">
    <w:name w:val="Normal (Web)"/>
    <w:basedOn w:val="Normln"/>
    <w:uiPriority w:val="99"/>
    <w:semiHidden/>
    <w:unhideWhenUsed/>
    <w:rsid w:val="00536228"/>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101425">
      <w:bodyDiv w:val="1"/>
      <w:marLeft w:val="0"/>
      <w:marRight w:val="0"/>
      <w:marTop w:val="0"/>
      <w:marBottom w:val="0"/>
      <w:divBdr>
        <w:top w:val="none" w:sz="0" w:space="0" w:color="auto"/>
        <w:left w:val="none" w:sz="0" w:space="0" w:color="auto"/>
        <w:bottom w:val="none" w:sz="0" w:space="0" w:color="auto"/>
        <w:right w:val="none" w:sz="0" w:space="0" w:color="auto"/>
      </w:divBdr>
    </w:div>
    <w:div w:id="872350098">
      <w:bodyDiv w:val="1"/>
      <w:marLeft w:val="0"/>
      <w:marRight w:val="0"/>
      <w:marTop w:val="0"/>
      <w:marBottom w:val="0"/>
      <w:divBdr>
        <w:top w:val="none" w:sz="0" w:space="0" w:color="auto"/>
        <w:left w:val="none" w:sz="0" w:space="0" w:color="auto"/>
        <w:bottom w:val="none" w:sz="0" w:space="0" w:color="auto"/>
        <w:right w:val="none" w:sz="0" w:space="0" w:color="auto"/>
      </w:divBdr>
    </w:div>
    <w:div w:id="18876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E5494-71B2-4863-A5FB-B795425DD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2854</Words>
  <Characters>16841</Characters>
  <Application>Microsoft Office Word</Application>
  <DocSecurity>8</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AKSU</cp:lastModifiedBy>
  <cp:revision>6</cp:revision>
  <cp:lastPrinted>2019-05-27T10:54:00Z</cp:lastPrinted>
  <dcterms:created xsi:type="dcterms:W3CDTF">2026-02-11T10:20:00Z</dcterms:created>
  <dcterms:modified xsi:type="dcterms:W3CDTF">2026-02-13T10:43:00Z</dcterms:modified>
</cp:coreProperties>
</file>