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D44F" w14:textId="60D7E485" w:rsidR="00310950" w:rsidRPr="00954F98" w:rsidRDefault="00954F98" w:rsidP="00130369">
      <w:pPr>
        <w:pStyle w:val="Bezmezer"/>
        <w:rPr>
          <w:i/>
        </w:rPr>
      </w:pPr>
      <w:r>
        <w:rPr>
          <w:i/>
        </w:rPr>
        <w:t xml:space="preserve">Příloha č. </w:t>
      </w:r>
      <w:r w:rsidR="00F73EEE">
        <w:rPr>
          <w:i/>
        </w:rPr>
        <w:t xml:space="preserve">2 </w:t>
      </w:r>
      <w:r>
        <w:rPr>
          <w:i/>
        </w:rPr>
        <w:t>zadávací dokumentace</w:t>
      </w:r>
    </w:p>
    <w:p w14:paraId="7D259EF5" w14:textId="77777777" w:rsidR="00954F98" w:rsidRDefault="00954F98" w:rsidP="00130369">
      <w:pPr>
        <w:pStyle w:val="Bezmezer"/>
      </w:pPr>
    </w:p>
    <w:p w14:paraId="2750090D" w14:textId="77777777" w:rsidR="001C2568" w:rsidRDefault="001C2568" w:rsidP="001C2568">
      <w:pPr>
        <w:pStyle w:val="Bezmezer"/>
        <w:jc w:val="center"/>
        <w:rPr>
          <w:b/>
          <w:sz w:val="28"/>
          <w:szCs w:val="28"/>
        </w:rPr>
      </w:pPr>
      <w:r>
        <w:rPr>
          <w:b/>
          <w:sz w:val="28"/>
          <w:szCs w:val="28"/>
        </w:rPr>
        <w:t>KUPNÍ SMLOUVA</w:t>
      </w:r>
    </w:p>
    <w:p w14:paraId="5FAA9848" w14:textId="77777777" w:rsidR="00E6108F" w:rsidRDefault="00E6108F" w:rsidP="00951DD2">
      <w:pPr>
        <w:pStyle w:val="Bezmezer"/>
        <w:ind w:left="2832"/>
      </w:pPr>
      <w:r w:rsidRPr="00CE3905">
        <w:rPr>
          <w:b/>
          <w:sz w:val="28"/>
          <w:szCs w:val="28"/>
        </w:rPr>
        <w:t>SML_OD_HM_26_02_8332</w:t>
      </w:r>
    </w:p>
    <w:p w14:paraId="2C0E44B0" w14:textId="6C212130" w:rsidR="003E48D9" w:rsidRDefault="003E48D9" w:rsidP="003E48D9">
      <w:pPr>
        <w:pStyle w:val="Bezmezer"/>
      </w:pPr>
      <w:r>
        <w:tab/>
      </w:r>
      <w:r>
        <w:tab/>
      </w:r>
      <w:r>
        <w:tab/>
      </w:r>
      <w:r>
        <w:tab/>
      </w:r>
      <w:r>
        <w:tab/>
      </w:r>
      <w:r>
        <w:tab/>
      </w:r>
    </w:p>
    <w:p w14:paraId="4CDF17A4" w14:textId="30E0684E" w:rsidR="001C2568" w:rsidRPr="001C2568" w:rsidRDefault="001C2568" w:rsidP="001C2568">
      <w:pPr>
        <w:pStyle w:val="Bezmezer"/>
        <w:jc w:val="center"/>
      </w:pPr>
      <w:r w:rsidRPr="001C2568">
        <w:t>uzavřená dle ust. § 2079 a násl. zák. č. 89/2012 Sb., občanského zákoníku (dále jen „OZ“)</w:t>
      </w:r>
    </w:p>
    <w:p w14:paraId="259AC2E0" w14:textId="77777777" w:rsidR="001C2568" w:rsidRPr="001C2568" w:rsidRDefault="001C2568" w:rsidP="001C2568">
      <w:pPr>
        <w:pStyle w:val="Bezmezer"/>
      </w:pPr>
    </w:p>
    <w:p w14:paraId="7A77D88F" w14:textId="4FFF2644" w:rsidR="00465CDB" w:rsidRPr="00C939C1" w:rsidRDefault="00465CDB" w:rsidP="00465CDB">
      <w:pPr>
        <w:pStyle w:val="Bezmezer"/>
      </w:pPr>
      <w:r w:rsidRPr="00C939C1">
        <w:t xml:space="preserve">Název: </w:t>
      </w:r>
      <w:r w:rsidRPr="00C939C1">
        <w:tab/>
      </w:r>
      <w:r w:rsidRPr="00C939C1">
        <w:tab/>
      </w:r>
      <w:r w:rsidRPr="00C939C1">
        <w:tab/>
      </w:r>
      <w:r w:rsidR="00CA7667" w:rsidRPr="00C939C1">
        <w:rPr>
          <w:rFonts w:cs="Calibri"/>
          <w:b/>
          <w:bCs/>
        </w:rPr>
        <w:t>Nemocnice Tábor, a.s.</w:t>
      </w:r>
    </w:p>
    <w:p w14:paraId="62BBCDB9" w14:textId="4EDBEEC3" w:rsidR="00465CDB" w:rsidRPr="00C939C1" w:rsidRDefault="00465CDB" w:rsidP="00465CDB">
      <w:pPr>
        <w:pStyle w:val="Bezmezer"/>
        <w:rPr>
          <w:bCs/>
        </w:rPr>
      </w:pPr>
      <w:r w:rsidRPr="00C939C1">
        <w:t xml:space="preserve">Sídlo: </w:t>
      </w:r>
      <w:r w:rsidRPr="00C939C1">
        <w:tab/>
      </w:r>
      <w:r w:rsidRPr="00C939C1">
        <w:tab/>
      </w:r>
      <w:r w:rsidRPr="00C939C1">
        <w:tab/>
      </w:r>
      <w:r w:rsidR="00CA7667" w:rsidRPr="00C939C1">
        <w:rPr>
          <w:rFonts w:cs="Calibri"/>
          <w:bCs/>
        </w:rPr>
        <w:t>kpt. Jaroše 2000, Tábor, PSČ 39 003</w:t>
      </w:r>
    </w:p>
    <w:p w14:paraId="59D02213" w14:textId="14D6C858" w:rsidR="00465CDB" w:rsidRPr="00C939C1" w:rsidRDefault="00465CDB" w:rsidP="00465CDB">
      <w:pPr>
        <w:pStyle w:val="Bezmezer"/>
        <w:rPr>
          <w:rFonts w:cs="Calibri"/>
          <w:bCs/>
        </w:rPr>
      </w:pPr>
      <w:r w:rsidRPr="00C939C1">
        <w:rPr>
          <w:bCs/>
        </w:rPr>
        <w:t xml:space="preserve">IČO: </w:t>
      </w:r>
      <w:r w:rsidRPr="00C939C1">
        <w:rPr>
          <w:bCs/>
        </w:rPr>
        <w:tab/>
      </w:r>
      <w:r w:rsidRPr="00C939C1">
        <w:rPr>
          <w:bCs/>
        </w:rPr>
        <w:tab/>
      </w:r>
      <w:r w:rsidRPr="00C939C1">
        <w:rPr>
          <w:bCs/>
        </w:rPr>
        <w:tab/>
      </w:r>
      <w:r w:rsidR="00CA7667" w:rsidRPr="00C939C1">
        <w:rPr>
          <w:rFonts w:cs="Calibri"/>
          <w:bCs/>
        </w:rPr>
        <w:t>26095203</w:t>
      </w:r>
    </w:p>
    <w:p w14:paraId="20B81403" w14:textId="2169D56F" w:rsidR="00465CDB" w:rsidRPr="00C939C1" w:rsidRDefault="00465CDB" w:rsidP="00465CDB">
      <w:pPr>
        <w:pStyle w:val="Bezmezer"/>
        <w:rPr>
          <w:rStyle w:val="apple-converted-space"/>
          <w:rFonts w:cs="Calibri"/>
          <w:bCs/>
          <w:color w:val="000000"/>
          <w:shd w:val="clear" w:color="auto" w:fill="FFFFFF"/>
        </w:rPr>
      </w:pPr>
      <w:r w:rsidRPr="00C939C1">
        <w:rPr>
          <w:rStyle w:val="apple-converted-space"/>
          <w:rFonts w:cs="Calibri"/>
          <w:bCs/>
          <w:color w:val="000000"/>
          <w:shd w:val="clear" w:color="auto" w:fill="FFFFFF"/>
        </w:rPr>
        <w:t>DIČ:</w:t>
      </w:r>
      <w:r w:rsidRPr="00C939C1">
        <w:rPr>
          <w:rStyle w:val="apple-converted-space"/>
          <w:rFonts w:cs="Calibri"/>
          <w:bCs/>
          <w:color w:val="000000"/>
          <w:shd w:val="clear" w:color="auto" w:fill="FFFFFF"/>
        </w:rPr>
        <w:tab/>
      </w:r>
      <w:r w:rsidRPr="00C939C1">
        <w:rPr>
          <w:rStyle w:val="apple-converted-space"/>
          <w:rFonts w:cs="Calibri"/>
          <w:bCs/>
          <w:color w:val="000000"/>
          <w:shd w:val="clear" w:color="auto" w:fill="FFFFFF"/>
        </w:rPr>
        <w:tab/>
      </w:r>
      <w:r w:rsidRPr="00C939C1">
        <w:rPr>
          <w:rStyle w:val="apple-converted-space"/>
          <w:rFonts w:cs="Calibri"/>
          <w:bCs/>
          <w:color w:val="000000"/>
          <w:shd w:val="clear" w:color="auto" w:fill="FFFFFF"/>
        </w:rPr>
        <w:tab/>
        <w:t>CZ</w:t>
      </w:r>
      <w:r w:rsidR="00CA7667" w:rsidRPr="00C939C1">
        <w:rPr>
          <w:rFonts w:cs="Calibri"/>
          <w:bCs/>
        </w:rPr>
        <w:t>26095203</w:t>
      </w:r>
    </w:p>
    <w:p w14:paraId="50E47A26" w14:textId="542428FD" w:rsidR="00465CDB" w:rsidRPr="00C939C1" w:rsidRDefault="00465CDB" w:rsidP="00465CDB">
      <w:pPr>
        <w:pStyle w:val="Default"/>
        <w:rPr>
          <w:bCs/>
          <w:sz w:val="22"/>
          <w:szCs w:val="22"/>
        </w:rPr>
      </w:pPr>
      <w:r w:rsidRPr="00C939C1">
        <w:rPr>
          <w:bCs/>
          <w:sz w:val="22"/>
          <w:szCs w:val="22"/>
        </w:rPr>
        <w:t>Zastoupený:</w:t>
      </w:r>
      <w:r w:rsidRPr="00C939C1">
        <w:rPr>
          <w:bCs/>
          <w:sz w:val="22"/>
          <w:szCs w:val="22"/>
        </w:rPr>
        <w:tab/>
      </w:r>
      <w:r w:rsidRPr="00C939C1">
        <w:rPr>
          <w:bCs/>
          <w:sz w:val="22"/>
          <w:szCs w:val="22"/>
        </w:rPr>
        <w:tab/>
      </w:r>
      <w:r w:rsidR="00CA7667" w:rsidRPr="00C939C1">
        <w:rPr>
          <w:sz w:val="22"/>
          <w:szCs w:val="22"/>
        </w:rPr>
        <w:t>Ing. Iv</w:t>
      </w:r>
      <w:r w:rsidR="00313584" w:rsidRPr="00C939C1">
        <w:rPr>
          <w:sz w:val="22"/>
          <w:szCs w:val="22"/>
        </w:rPr>
        <w:t>em</w:t>
      </w:r>
      <w:r w:rsidR="00CA7667" w:rsidRPr="00C939C1">
        <w:rPr>
          <w:sz w:val="22"/>
          <w:szCs w:val="22"/>
        </w:rPr>
        <w:t xml:space="preserve"> Houškou, MBA, předsedou představenstva</w:t>
      </w:r>
    </w:p>
    <w:p w14:paraId="4F00BCFC" w14:textId="7CC63303" w:rsidR="001C2568" w:rsidRPr="00C939C1" w:rsidRDefault="001C2568" w:rsidP="001C2568">
      <w:pPr>
        <w:pStyle w:val="Bezmezer"/>
      </w:pPr>
      <w:r w:rsidRPr="00C939C1">
        <w:t xml:space="preserve">Zapsán v obchodním rejstříku </w:t>
      </w:r>
      <w:r w:rsidR="00D90CF3" w:rsidRPr="00C939C1">
        <w:t>pod sp. zn.</w:t>
      </w:r>
      <w:r w:rsidR="00CA7667" w:rsidRPr="00C939C1">
        <w:t xml:space="preserve"> B 1463 </w:t>
      </w:r>
      <w:r w:rsidR="00D90CF3" w:rsidRPr="00C939C1">
        <w:t xml:space="preserve">vedenou u </w:t>
      </w:r>
      <w:r w:rsidR="00CA7667" w:rsidRPr="00C939C1">
        <w:t>Krajského soudu v Českých Budějovicích</w:t>
      </w:r>
    </w:p>
    <w:p w14:paraId="79E74E2D" w14:textId="77777777" w:rsidR="00E6108F" w:rsidRPr="00C939C1" w:rsidRDefault="00E6108F" w:rsidP="00E6108F">
      <w:pPr>
        <w:pStyle w:val="Bezmezer"/>
        <w:tabs>
          <w:tab w:val="left" w:pos="2127"/>
        </w:tabs>
      </w:pPr>
      <w:r w:rsidRPr="00C939C1">
        <w:t xml:space="preserve">Bankovní spojení: </w:t>
      </w:r>
      <w:r w:rsidRPr="00C939C1">
        <w:tab/>
        <w:t>ČSOB Tábor</w:t>
      </w:r>
    </w:p>
    <w:p w14:paraId="39AF03C4" w14:textId="77777777" w:rsidR="00E6108F" w:rsidRPr="00C939C1" w:rsidRDefault="00E6108F" w:rsidP="00E6108F">
      <w:pPr>
        <w:pStyle w:val="Bezmezer"/>
        <w:tabs>
          <w:tab w:val="left" w:pos="2127"/>
        </w:tabs>
      </w:pPr>
      <w:r w:rsidRPr="00C939C1">
        <w:t xml:space="preserve">č.ú. </w:t>
      </w:r>
      <w:r w:rsidRPr="00C939C1">
        <w:tab/>
        <w:t>199 229 020/0300</w:t>
      </w:r>
    </w:p>
    <w:p w14:paraId="5D0D5544" w14:textId="0F65498C" w:rsidR="001C2568" w:rsidRPr="00C939C1" w:rsidRDefault="001C2568" w:rsidP="001C2568">
      <w:pPr>
        <w:pStyle w:val="Bezmezer"/>
      </w:pPr>
      <w:r w:rsidRPr="00C939C1">
        <w:t>na straně jedné (dále</w:t>
      </w:r>
      <w:r w:rsidR="00714B13" w:rsidRPr="00C939C1">
        <w:t xml:space="preserve"> je</w:t>
      </w:r>
      <w:r w:rsidRPr="00C939C1">
        <w:t>n „</w:t>
      </w:r>
      <w:r w:rsidRPr="00C939C1">
        <w:rPr>
          <w:b/>
        </w:rPr>
        <w:t>kupující</w:t>
      </w:r>
      <w:r w:rsidRPr="00C939C1">
        <w:t>“)</w:t>
      </w:r>
    </w:p>
    <w:p w14:paraId="638D0A56" w14:textId="77777777" w:rsidR="001C2568" w:rsidRPr="00C939C1" w:rsidRDefault="001C2568" w:rsidP="001C2568">
      <w:pPr>
        <w:pStyle w:val="Bezmezer"/>
      </w:pPr>
    </w:p>
    <w:p w14:paraId="34D27004" w14:textId="77777777" w:rsidR="001C2568" w:rsidRPr="00C939C1" w:rsidRDefault="001C2568" w:rsidP="001C2568">
      <w:pPr>
        <w:pStyle w:val="Bezmezer"/>
      </w:pPr>
      <w:r w:rsidRPr="00C939C1">
        <w:t>a</w:t>
      </w:r>
    </w:p>
    <w:p w14:paraId="08201D14" w14:textId="77777777" w:rsidR="001C2568" w:rsidRPr="00C939C1" w:rsidRDefault="001C2568" w:rsidP="001C2568">
      <w:pPr>
        <w:spacing w:after="0"/>
        <w:rPr>
          <w:szCs w:val="24"/>
        </w:rPr>
      </w:pPr>
    </w:p>
    <w:p w14:paraId="530830A7" w14:textId="77777777" w:rsidR="001C2568" w:rsidRPr="00C939C1" w:rsidRDefault="001C2568" w:rsidP="00465CDB">
      <w:pPr>
        <w:tabs>
          <w:tab w:val="left" w:pos="2127"/>
        </w:tabs>
        <w:spacing w:after="0"/>
        <w:rPr>
          <w:b/>
          <w:szCs w:val="24"/>
        </w:rPr>
      </w:pPr>
      <w:r w:rsidRPr="00C939C1">
        <w:rPr>
          <w:b/>
          <w:szCs w:val="24"/>
        </w:rPr>
        <w:t xml:space="preserve">Prodávající: </w:t>
      </w:r>
      <w:r w:rsidRPr="00C939C1">
        <w:rPr>
          <w:b/>
          <w:szCs w:val="24"/>
        </w:rPr>
        <w:tab/>
      </w:r>
      <w:permStart w:id="2036728027" w:edGrp="everyone"/>
      <w:r w:rsidRPr="00C939C1">
        <w:rPr>
          <w:b/>
          <w:szCs w:val="24"/>
        </w:rPr>
        <w:t xml:space="preserve">[DOPLNÍ </w:t>
      </w:r>
      <w:r w:rsidR="00981D67" w:rsidRPr="00C939C1">
        <w:rPr>
          <w:b/>
        </w:rPr>
        <w:t>ÚČASTNÍK</w:t>
      </w:r>
      <w:r w:rsidRPr="00C939C1">
        <w:rPr>
          <w:b/>
          <w:szCs w:val="24"/>
        </w:rPr>
        <w:t>]</w:t>
      </w:r>
      <w:permEnd w:id="2036728027"/>
    </w:p>
    <w:p w14:paraId="7C3F4CD5" w14:textId="77777777" w:rsidR="001C2568" w:rsidRPr="00C939C1" w:rsidRDefault="001C2568" w:rsidP="00465CDB">
      <w:pPr>
        <w:tabs>
          <w:tab w:val="left" w:pos="2127"/>
        </w:tabs>
        <w:spacing w:after="0"/>
        <w:rPr>
          <w:szCs w:val="24"/>
        </w:rPr>
      </w:pPr>
      <w:r w:rsidRPr="00C939C1">
        <w:rPr>
          <w:szCs w:val="24"/>
        </w:rPr>
        <w:t>se sídlem:</w:t>
      </w:r>
      <w:r w:rsidRPr="00C939C1">
        <w:rPr>
          <w:b/>
          <w:szCs w:val="24"/>
        </w:rPr>
        <w:t xml:space="preserve"> </w:t>
      </w:r>
      <w:r w:rsidRPr="00C939C1">
        <w:rPr>
          <w:b/>
          <w:szCs w:val="24"/>
        </w:rPr>
        <w:tab/>
      </w:r>
      <w:permStart w:id="1147358311" w:edGrp="everyone"/>
      <w:r w:rsidRPr="00C939C1">
        <w:rPr>
          <w:szCs w:val="24"/>
        </w:rPr>
        <w:t xml:space="preserve">[DOPLNÍ </w:t>
      </w:r>
      <w:r w:rsidR="00981D67" w:rsidRPr="00C939C1">
        <w:t>ÚČASTNÍK</w:t>
      </w:r>
      <w:r w:rsidRPr="00C939C1">
        <w:rPr>
          <w:szCs w:val="24"/>
        </w:rPr>
        <w:t>]</w:t>
      </w:r>
      <w:permEnd w:id="1147358311"/>
    </w:p>
    <w:p w14:paraId="2373833D" w14:textId="77777777" w:rsidR="001C2568" w:rsidRPr="00C939C1" w:rsidRDefault="001C2568" w:rsidP="00465CDB">
      <w:pPr>
        <w:tabs>
          <w:tab w:val="left" w:pos="2127"/>
        </w:tabs>
        <w:spacing w:after="0"/>
        <w:rPr>
          <w:szCs w:val="24"/>
        </w:rPr>
      </w:pPr>
      <w:r w:rsidRPr="00C939C1">
        <w:rPr>
          <w:szCs w:val="24"/>
        </w:rPr>
        <w:t xml:space="preserve">IČ: </w:t>
      </w:r>
      <w:r w:rsidRPr="00C939C1">
        <w:rPr>
          <w:szCs w:val="24"/>
        </w:rPr>
        <w:tab/>
      </w:r>
      <w:permStart w:id="1506821119" w:edGrp="everyone"/>
      <w:r w:rsidRPr="00C939C1">
        <w:rPr>
          <w:szCs w:val="24"/>
        </w:rPr>
        <w:t xml:space="preserve">[DOPLNÍ </w:t>
      </w:r>
      <w:r w:rsidR="00981D67" w:rsidRPr="00C939C1">
        <w:t>ÚČASTNÍK</w:t>
      </w:r>
      <w:r w:rsidRPr="00C939C1">
        <w:rPr>
          <w:szCs w:val="24"/>
        </w:rPr>
        <w:t xml:space="preserve">] </w:t>
      </w:r>
      <w:permEnd w:id="1506821119"/>
    </w:p>
    <w:p w14:paraId="217E7861" w14:textId="77777777" w:rsidR="001C2568" w:rsidRPr="00C939C1" w:rsidRDefault="001C2568" w:rsidP="00465CDB">
      <w:pPr>
        <w:tabs>
          <w:tab w:val="left" w:pos="2127"/>
        </w:tabs>
        <w:spacing w:after="0"/>
        <w:rPr>
          <w:szCs w:val="24"/>
        </w:rPr>
      </w:pPr>
      <w:r w:rsidRPr="00C939C1">
        <w:rPr>
          <w:szCs w:val="24"/>
        </w:rPr>
        <w:t xml:space="preserve">DIČ: </w:t>
      </w:r>
      <w:r w:rsidRPr="00C939C1">
        <w:rPr>
          <w:szCs w:val="24"/>
        </w:rPr>
        <w:tab/>
      </w:r>
      <w:permStart w:id="544086631" w:edGrp="everyone"/>
      <w:r w:rsidRPr="00C939C1">
        <w:rPr>
          <w:szCs w:val="24"/>
        </w:rPr>
        <w:t>[DOPLNÍ ÚČASTNÍK]</w:t>
      </w:r>
      <w:permEnd w:id="544086631"/>
    </w:p>
    <w:p w14:paraId="0BDCE414" w14:textId="55161D49" w:rsidR="001C2568" w:rsidRPr="00C939C1" w:rsidRDefault="001C2568" w:rsidP="00DE7576">
      <w:pPr>
        <w:tabs>
          <w:tab w:val="left" w:pos="2127"/>
        </w:tabs>
        <w:spacing w:after="0"/>
        <w:ind w:left="2127" w:hanging="2127"/>
        <w:rPr>
          <w:szCs w:val="24"/>
        </w:rPr>
      </w:pPr>
      <w:r w:rsidRPr="00C939C1">
        <w:rPr>
          <w:szCs w:val="24"/>
        </w:rPr>
        <w:t xml:space="preserve">Zapsán v obchodním rejstříku </w:t>
      </w:r>
      <w:r w:rsidR="00D90CF3" w:rsidRPr="00C939C1">
        <w:rPr>
          <w:szCs w:val="24"/>
        </w:rPr>
        <w:t>pod sp. zn.</w:t>
      </w:r>
      <w:r w:rsidRPr="00C939C1">
        <w:rPr>
          <w:szCs w:val="24"/>
        </w:rPr>
        <w:t xml:space="preserve"> </w:t>
      </w:r>
      <w:permStart w:id="671031305" w:edGrp="everyone"/>
      <w:r w:rsidRPr="00C939C1">
        <w:rPr>
          <w:szCs w:val="24"/>
        </w:rPr>
        <w:t xml:space="preserve">[DOPLNÍ </w:t>
      </w:r>
      <w:r w:rsidR="00981D67" w:rsidRPr="00C939C1">
        <w:t>ÚČASTNÍK</w:t>
      </w:r>
      <w:r w:rsidRPr="00C939C1">
        <w:rPr>
          <w:szCs w:val="24"/>
        </w:rPr>
        <w:t>]</w:t>
      </w:r>
      <w:permEnd w:id="671031305"/>
      <w:r w:rsidR="00D90CF3" w:rsidRPr="00C939C1">
        <w:rPr>
          <w:szCs w:val="24"/>
        </w:rPr>
        <w:t xml:space="preserve"> vedenou u </w:t>
      </w:r>
      <w:permStart w:id="1060850797" w:edGrp="everyone"/>
      <w:r w:rsidRPr="00C939C1">
        <w:rPr>
          <w:szCs w:val="24"/>
        </w:rPr>
        <w:t xml:space="preserve">[DOPLNÍ </w:t>
      </w:r>
      <w:r w:rsidR="00981D67" w:rsidRPr="00C939C1">
        <w:t>ÚČASTNÍK</w:t>
      </w:r>
      <w:r w:rsidRPr="00C939C1">
        <w:rPr>
          <w:szCs w:val="24"/>
        </w:rPr>
        <w:t xml:space="preserve">] </w:t>
      </w:r>
      <w:permEnd w:id="1060850797"/>
    </w:p>
    <w:p w14:paraId="342687A4" w14:textId="77777777" w:rsidR="001C2568" w:rsidRPr="00C939C1" w:rsidRDefault="001C2568" w:rsidP="00465CDB">
      <w:pPr>
        <w:tabs>
          <w:tab w:val="left" w:pos="2127"/>
        </w:tabs>
        <w:spacing w:after="0"/>
        <w:rPr>
          <w:szCs w:val="24"/>
        </w:rPr>
      </w:pPr>
      <w:r w:rsidRPr="00C939C1">
        <w:rPr>
          <w:szCs w:val="24"/>
        </w:rPr>
        <w:t xml:space="preserve">Zastoupen: </w:t>
      </w:r>
      <w:r w:rsidRPr="00C939C1">
        <w:rPr>
          <w:szCs w:val="24"/>
        </w:rPr>
        <w:tab/>
      </w:r>
      <w:permStart w:id="1538212016" w:edGrp="everyone"/>
      <w:r w:rsidRPr="00C939C1">
        <w:rPr>
          <w:szCs w:val="24"/>
        </w:rPr>
        <w:t xml:space="preserve">[DOPLNÍ </w:t>
      </w:r>
      <w:r w:rsidR="00981D67" w:rsidRPr="00C939C1">
        <w:t>ÚČASTNÍK</w:t>
      </w:r>
      <w:r w:rsidRPr="00C939C1">
        <w:rPr>
          <w:szCs w:val="24"/>
        </w:rPr>
        <w:t>]</w:t>
      </w:r>
      <w:permEnd w:id="1538212016"/>
    </w:p>
    <w:p w14:paraId="452E7725" w14:textId="77777777" w:rsidR="001C2568" w:rsidRPr="00C939C1" w:rsidRDefault="001C2568" w:rsidP="00465CDB">
      <w:pPr>
        <w:tabs>
          <w:tab w:val="left" w:pos="2127"/>
        </w:tabs>
        <w:spacing w:after="0"/>
        <w:rPr>
          <w:szCs w:val="24"/>
        </w:rPr>
      </w:pPr>
      <w:r w:rsidRPr="00C939C1">
        <w:rPr>
          <w:szCs w:val="24"/>
        </w:rPr>
        <w:t xml:space="preserve">Bankovní spojení: </w:t>
      </w:r>
      <w:r w:rsidRPr="00C939C1">
        <w:rPr>
          <w:szCs w:val="24"/>
        </w:rPr>
        <w:tab/>
      </w:r>
      <w:permStart w:id="1897533610" w:edGrp="everyone"/>
      <w:r w:rsidRPr="00C939C1">
        <w:rPr>
          <w:szCs w:val="24"/>
        </w:rPr>
        <w:t xml:space="preserve">[DOPLNÍ </w:t>
      </w:r>
      <w:r w:rsidR="00981D67" w:rsidRPr="00C939C1">
        <w:t>ÚČASTNÍK</w:t>
      </w:r>
      <w:r w:rsidRPr="00C939C1">
        <w:rPr>
          <w:szCs w:val="24"/>
        </w:rPr>
        <w:t>]</w:t>
      </w:r>
      <w:permEnd w:id="1897533610"/>
    </w:p>
    <w:p w14:paraId="229D94BE" w14:textId="77777777" w:rsidR="001C2568" w:rsidRPr="00C939C1" w:rsidRDefault="001C2568" w:rsidP="001C2568">
      <w:pPr>
        <w:spacing w:after="0"/>
        <w:rPr>
          <w:szCs w:val="24"/>
        </w:rPr>
      </w:pPr>
      <w:r w:rsidRPr="00C939C1">
        <w:rPr>
          <w:szCs w:val="24"/>
        </w:rPr>
        <w:t>na straně druhé (dále jen „</w:t>
      </w:r>
      <w:r w:rsidRPr="00C939C1">
        <w:rPr>
          <w:b/>
          <w:szCs w:val="24"/>
        </w:rPr>
        <w:t>prodávající</w:t>
      </w:r>
      <w:r w:rsidRPr="00C939C1">
        <w:rPr>
          <w:szCs w:val="24"/>
        </w:rPr>
        <w:t>“)</w:t>
      </w:r>
    </w:p>
    <w:p w14:paraId="12600FBF" w14:textId="77777777" w:rsidR="001C2568" w:rsidRPr="00C939C1" w:rsidRDefault="001C2568" w:rsidP="001C2568">
      <w:pPr>
        <w:spacing w:after="0"/>
        <w:rPr>
          <w:szCs w:val="24"/>
        </w:rPr>
      </w:pPr>
    </w:p>
    <w:p w14:paraId="0A48DA3F" w14:textId="77777777" w:rsidR="001C2568" w:rsidRPr="00C939C1" w:rsidRDefault="001C2568" w:rsidP="001C2568">
      <w:pPr>
        <w:spacing w:after="0"/>
        <w:rPr>
          <w:szCs w:val="24"/>
        </w:rPr>
      </w:pPr>
      <w:r w:rsidRPr="00C939C1">
        <w:rPr>
          <w:szCs w:val="24"/>
        </w:rPr>
        <w:t>prodávající a kupující dále také jako „</w:t>
      </w:r>
      <w:r w:rsidRPr="00C939C1">
        <w:rPr>
          <w:b/>
          <w:szCs w:val="24"/>
        </w:rPr>
        <w:t>smluvní strany</w:t>
      </w:r>
      <w:r w:rsidRPr="00C939C1">
        <w:rPr>
          <w:szCs w:val="24"/>
        </w:rPr>
        <w:t>“</w:t>
      </w:r>
      <w:r w:rsidR="00A43D98" w:rsidRPr="00C939C1">
        <w:rPr>
          <w:szCs w:val="24"/>
        </w:rPr>
        <w:t xml:space="preserve"> </w:t>
      </w:r>
      <w:r w:rsidRPr="00C939C1">
        <w:rPr>
          <w:szCs w:val="24"/>
        </w:rPr>
        <w:t>nebo jednotlivě jako „</w:t>
      </w:r>
      <w:r w:rsidRPr="00C939C1">
        <w:rPr>
          <w:b/>
          <w:szCs w:val="24"/>
        </w:rPr>
        <w:t>smluvní strana</w:t>
      </w:r>
      <w:r w:rsidRPr="00C939C1">
        <w:rPr>
          <w:szCs w:val="24"/>
        </w:rPr>
        <w:t>“</w:t>
      </w:r>
    </w:p>
    <w:p w14:paraId="27E95DC8" w14:textId="77777777" w:rsidR="001C2568" w:rsidRPr="00C939C1" w:rsidRDefault="001C2568" w:rsidP="001C2568">
      <w:pPr>
        <w:pStyle w:val="Bezmezer"/>
        <w:rPr>
          <w:sz w:val="20"/>
        </w:rPr>
      </w:pPr>
    </w:p>
    <w:p w14:paraId="3EBF92A7" w14:textId="4D6B9853" w:rsidR="006F4E26" w:rsidRPr="00C939C1" w:rsidRDefault="006F4E26" w:rsidP="006F4E26">
      <w:pPr>
        <w:pStyle w:val="Bezmezer"/>
        <w:jc w:val="both"/>
        <w:rPr>
          <w:szCs w:val="24"/>
        </w:rPr>
      </w:pPr>
      <w:r w:rsidRPr="00C939C1">
        <w:rPr>
          <w:szCs w:val="24"/>
        </w:rPr>
        <w:t xml:space="preserve">tímto uzavírají tuto kupní smlouvu v souladu s ustanovením § 2079 a násl. OZ, jako výsledek otevřeného zadávacího řízení na realizaci nadlimitní veřejné zakázky nazvané </w:t>
      </w:r>
      <w:r w:rsidR="00BF1769" w:rsidRPr="00C939C1">
        <w:rPr>
          <w:b/>
          <w:szCs w:val="24"/>
        </w:rPr>
        <w:t>MAGNETICKÁ </w:t>
      </w:r>
      <w:r w:rsidR="00C7731F" w:rsidRPr="00C939C1">
        <w:rPr>
          <w:b/>
          <w:szCs w:val="24"/>
        </w:rPr>
        <w:t>REZONANCE</w:t>
      </w:r>
      <w:r w:rsidR="00CA7667" w:rsidRPr="00C939C1">
        <w:rPr>
          <w:b/>
          <w:szCs w:val="24"/>
        </w:rPr>
        <w:t xml:space="preserve"> 1,5 T</w:t>
      </w:r>
      <w:r w:rsidR="00FC4244" w:rsidRPr="00C939C1">
        <w:rPr>
          <w:b/>
          <w:szCs w:val="24"/>
        </w:rPr>
        <w:t xml:space="preserve"> </w:t>
      </w:r>
      <w:r w:rsidRPr="00C939C1">
        <w:rPr>
          <w:szCs w:val="24"/>
        </w:rPr>
        <w:t>(dále jen „</w:t>
      </w:r>
      <w:r w:rsidRPr="00C939C1">
        <w:rPr>
          <w:b/>
          <w:szCs w:val="24"/>
        </w:rPr>
        <w:t>veřejná</w:t>
      </w:r>
      <w:r w:rsidRPr="00C939C1">
        <w:rPr>
          <w:szCs w:val="24"/>
        </w:rPr>
        <w:t xml:space="preserve"> </w:t>
      </w:r>
      <w:r w:rsidRPr="00C939C1">
        <w:rPr>
          <w:b/>
          <w:szCs w:val="24"/>
        </w:rPr>
        <w:t>zakázka</w:t>
      </w:r>
      <w:r w:rsidRPr="00C939C1">
        <w:rPr>
          <w:szCs w:val="24"/>
        </w:rPr>
        <w:t>“), v souladu se zákonem č. 134/2016 Sb., o zadávání veřejných zakázek (dále jen „</w:t>
      </w:r>
      <w:r w:rsidRPr="00C939C1">
        <w:rPr>
          <w:b/>
          <w:szCs w:val="24"/>
        </w:rPr>
        <w:t>ZZVZ</w:t>
      </w:r>
      <w:r w:rsidRPr="00C939C1">
        <w:rPr>
          <w:szCs w:val="24"/>
        </w:rPr>
        <w:t>“)</w:t>
      </w:r>
      <w:r w:rsidR="00CA7667" w:rsidRPr="00C939C1">
        <w:rPr>
          <w:szCs w:val="24"/>
        </w:rPr>
        <w:t>.</w:t>
      </w:r>
    </w:p>
    <w:p w14:paraId="5669F811" w14:textId="77777777" w:rsidR="00476DB2" w:rsidRPr="00C939C1" w:rsidRDefault="00476DB2" w:rsidP="006F4E26">
      <w:pPr>
        <w:pStyle w:val="Bezmezer"/>
        <w:jc w:val="both"/>
        <w:rPr>
          <w:szCs w:val="24"/>
        </w:rPr>
      </w:pPr>
    </w:p>
    <w:p w14:paraId="3A5E977E" w14:textId="77777777" w:rsidR="00122554" w:rsidRPr="00C939C1" w:rsidRDefault="00122554" w:rsidP="00122554">
      <w:pPr>
        <w:pStyle w:val="Bezmezer"/>
        <w:numPr>
          <w:ilvl w:val="0"/>
          <w:numId w:val="2"/>
        </w:numPr>
        <w:ind w:left="284" w:hanging="284"/>
        <w:jc w:val="both"/>
        <w:rPr>
          <w:b/>
          <w:szCs w:val="24"/>
          <w:u w:val="single"/>
        </w:rPr>
      </w:pPr>
      <w:r w:rsidRPr="00C939C1">
        <w:rPr>
          <w:b/>
          <w:szCs w:val="24"/>
          <w:u w:val="single"/>
        </w:rPr>
        <w:t>Předmět smlouvy</w:t>
      </w:r>
    </w:p>
    <w:p w14:paraId="3C4AD56C" w14:textId="238258BF" w:rsidR="00122554" w:rsidRPr="00C939C1" w:rsidRDefault="007E23E4" w:rsidP="00FC4244">
      <w:pPr>
        <w:pStyle w:val="Bezmezer"/>
        <w:numPr>
          <w:ilvl w:val="1"/>
          <w:numId w:val="2"/>
        </w:numPr>
        <w:ind w:left="567" w:hanging="567"/>
        <w:jc w:val="both"/>
      </w:pPr>
      <w:r w:rsidRPr="00C939C1">
        <w:t>Předmětem této smlouvy je závazek prodávajícího odevzdat kupujícímu</w:t>
      </w:r>
      <w:r w:rsidR="00420675" w:rsidRPr="00C939C1">
        <w:t xml:space="preserve"> </w:t>
      </w:r>
      <w:r w:rsidR="00C7731F" w:rsidRPr="00C939C1">
        <w:t>Magnetickou rezonanci</w:t>
      </w:r>
      <w:r w:rsidR="00FC4244" w:rsidRPr="00C939C1">
        <w:t xml:space="preserve"> </w:t>
      </w:r>
      <w:permStart w:id="991982344" w:edGrp="everyone"/>
      <w:r w:rsidR="00EB5E2C" w:rsidRPr="00C939C1">
        <w:t>[*] [ÚČASTNÍK DOPLNÍ OZNAČENÍ PŘÍSTROJE JEHO NÁZVEM</w:t>
      </w:r>
      <w:permEnd w:id="991982344"/>
      <w:r w:rsidR="00EB5E2C" w:rsidRPr="00C939C1">
        <w:t xml:space="preserve"> </w:t>
      </w:r>
      <w:r w:rsidR="00FC4244" w:rsidRPr="00C939C1">
        <w:t xml:space="preserve">v počtu </w:t>
      </w:r>
      <w:r w:rsidR="00EB5E2C" w:rsidRPr="00C939C1">
        <w:t>1</w:t>
      </w:r>
      <w:r w:rsidR="00FC4244" w:rsidRPr="00C939C1">
        <w:t xml:space="preserve"> ks</w:t>
      </w:r>
      <w:r w:rsidR="00C31B54" w:rsidRPr="00C939C1">
        <w:t xml:space="preserve"> </w:t>
      </w:r>
      <w:r w:rsidR="001E1563" w:rsidRPr="00C939C1">
        <w:t>dále jen „zboží“, „zaříz</w:t>
      </w:r>
      <w:r w:rsidR="00420675" w:rsidRPr="00C939C1">
        <w:t>ení“ nebo „předmět plnění“, dle </w:t>
      </w:r>
      <w:r w:rsidR="001E1563" w:rsidRPr="00C939C1">
        <w:t xml:space="preserve">Specifikace uvedené v </w:t>
      </w:r>
      <w:r w:rsidR="001E1563" w:rsidRPr="00C939C1">
        <w:rPr>
          <w:u w:val="single"/>
        </w:rPr>
        <w:t>příloze č. 1</w:t>
      </w:r>
      <w:r w:rsidR="001E1563" w:rsidRPr="00C939C1">
        <w:t xml:space="preserve"> této smlouvy a umožnit kupujícímu k němu nabýt vlastnické právo. Příloha</w:t>
      </w:r>
      <w:r w:rsidR="00520748" w:rsidRPr="00C939C1">
        <w:t xml:space="preserve"> č</w:t>
      </w:r>
      <w:r w:rsidR="001E1563" w:rsidRPr="00C939C1">
        <w:t>. 1 obsahuje kopii technické dokumentace s popisem nabízeného plnění předložené v nabídce prodávajícího podané do zadávacího řízení k veřejné zakázce.</w:t>
      </w:r>
    </w:p>
    <w:p w14:paraId="1DEA6AE6" w14:textId="33BF92ED" w:rsidR="001E1563" w:rsidRDefault="001E1563" w:rsidP="001E1563">
      <w:pPr>
        <w:pStyle w:val="Bezmezer"/>
        <w:numPr>
          <w:ilvl w:val="1"/>
          <w:numId w:val="2"/>
        </w:numPr>
        <w:ind w:left="567" w:hanging="567"/>
        <w:jc w:val="both"/>
      </w:pPr>
      <w:r w:rsidRPr="00C939C1">
        <w:t>Prodávající se v souvislosti s dodávkou zboží zavazuje zajistit</w:t>
      </w:r>
      <w:r w:rsidR="00DE7576" w:rsidRPr="00C939C1">
        <w:t xml:space="preserve"> na své</w:t>
      </w:r>
      <w:r w:rsidR="00DE7576">
        <w:t xml:space="preserve"> náklady</w:t>
      </w:r>
      <w:r>
        <w:t xml:space="preserve"> </w:t>
      </w:r>
      <w:r w:rsidR="000B18E6">
        <w:t xml:space="preserve">veškeré </w:t>
      </w:r>
      <w:r w:rsidRPr="00A65F95">
        <w:t>služby</w:t>
      </w:r>
      <w:r w:rsidR="000B18E6">
        <w:t>,</w:t>
      </w:r>
      <w:r w:rsidRPr="00A65F95">
        <w:t xml:space="preserve"> </w:t>
      </w:r>
      <w:r w:rsidR="00C7731F">
        <w:t xml:space="preserve">související s </w:t>
      </w:r>
      <w:r w:rsidRPr="00A65F95">
        <w:t>instalac</w:t>
      </w:r>
      <w:r w:rsidR="00C7731F">
        <w:t>í</w:t>
      </w:r>
      <w:r w:rsidR="00FC4244">
        <w:t xml:space="preserve"> nového přístroje</w:t>
      </w:r>
      <w:r w:rsidRPr="00A65F95">
        <w:t>. Prodávající se rovněž zavazuje</w:t>
      </w:r>
      <w:r w:rsidR="00DE7576">
        <w:t xml:space="preserve"> na své náklady</w:t>
      </w:r>
      <w:r w:rsidRPr="00A65F95">
        <w:t xml:space="preserve"> k tomu, že zajistí obstarání veškerých veřejnoprávních rozhodnutí a povolení potřebných pro uvedení zboží do plného provozu.</w:t>
      </w:r>
      <w:r w:rsidR="00156F59">
        <w:t xml:space="preserve"> Jedná se zejména o následující služby:</w:t>
      </w:r>
    </w:p>
    <w:p w14:paraId="4513CB27" w14:textId="77777777" w:rsidR="00E57B7C" w:rsidRDefault="00E57B7C" w:rsidP="001E1563">
      <w:pPr>
        <w:pStyle w:val="Bezmezer"/>
        <w:numPr>
          <w:ilvl w:val="2"/>
          <w:numId w:val="2"/>
        </w:numPr>
        <w:jc w:val="both"/>
      </w:pPr>
      <w:r>
        <w:t xml:space="preserve">Služby spočívající v dopravení předmětu plnění na místo určení </w:t>
      </w:r>
    </w:p>
    <w:p w14:paraId="23656997" w14:textId="070E126D" w:rsidR="00E57B7C" w:rsidRDefault="001E1563" w:rsidP="00E57B7C">
      <w:pPr>
        <w:pStyle w:val="Bezmezer"/>
        <w:numPr>
          <w:ilvl w:val="2"/>
          <w:numId w:val="2"/>
        </w:numPr>
        <w:jc w:val="both"/>
      </w:pPr>
      <w:r w:rsidRPr="00A65F95">
        <w:lastRenderedPageBreak/>
        <w:t>Služby spočívající v instalaci zboží zahrnují jeho usazení v místě plnění a napojení na</w:t>
      </w:r>
      <w:r>
        <w:t> </w:t>
      </w:r>
      <w:r w:rsidRPr="00A65F95">
        <w:t>zdroje, zejména připojení k elektrickým rozvodům, k slaboproudým a optickým rozvodům, rozvodu vody, demineralizované vody, plynu, tech</w:t>
      </w:r>
      <w:r w:rsidR="004F5230">
        <w:t>nických plynů, tepla, chladu či </w:t>
      </w:r>
      <w:r w:rsidRPr="00A65F95">
        <w:t>vzduchotechniky (je-li funkce pořizovaného zboží podmíněna takovým připojením).</w:t>
      </w:r>
    </w:p>
    <w:p w14:paraId="04909835" w14:textId="77777777" w:rsidR="001E1563" w:rsidRDefault="001E1563" w:rsidP="001E1563">
      <w:pPr>
        <w:pStyle w:val="Bezmezer"/>
        <w:numPr>
          <w:ilvl w:val="2"/>
          <w:numId w:val="2"/>
        </w:numPr>
        <w:jc w:val="both"/>
      </w:pPr>
      <w:r w:rsidRPr="00A65F95">
        <w:t>Služby spočívající v montáži zahrnují zejména ustavení, sestavení a propojení pořizovaného zboží.</w:t>
      </w:r>
    </w:p>
    <w:p w14:paraId="3A2BCE45" w14:textId="77777777" w:rsidR="001E1563" w:rsidRDefault="001E1563" w:rsidP="001E1563">
      <w:pPr>
        <w:pStyle w:val="Bezmezer"/>
        <w:numPr>
          <w:ilvl w:val="2"/>
          <w:numId w:val="2"/>
        </w:numPr>
        <w:jc w:val="both"/>
      </w:pPr>
      <w:r w:rsidRPr="00A65F95">
        <w:t>Služby spočívající v implementaci zboží zahrnují zejména procesy uskutečňování teoretických analýz a plánovaných postupů za účelem u</w:t>
      </w:r>
      <w:r>
        <w:t>vedení zboží do plného provozu.</w:t>
      </w:r>
    </w:p>
    <w:p w14:paraId="3D94FC91" w14:textId="6EA9588A" w:rsidR="001E1563" w:rsidRDefault="001E1563" w:rsidP="00670479">
      <w:pPr>
        <w:pStyle w:val="Bezmezer"/>
        <w:numPr>
          <w:ilvl w:val="2"/>
          <w:numId w:val="2"/>
        </w:numPr>
        <w:jc w:val="both"/>
      </w:pPr>
      <w:r w:rsidRPr="00A65F95">
        <w:t>Služby spočívající v uvedení pořizovaného zboží do plného provozu zahrnují jeho odzkoušení a ověření správné funkčnosti</w:t>
      </w:r>
      <w:r w:rsidR="00FC4244">
        <w:t xml:space="preserve"> včetně předávací</w:t>
      </w:r>
      <w:r w:rsidR="00C7731F">
        <w:t xml:space="preserve"> zkoušky</w:t>
      </w:r>
      <w:r w:rsidR="0096339F">
        <w:t xml:space="preserve"> a</w:t>
      </w:r>
      <w:r w:rsidR="00C617C1">
        <w:t xml:space="preserve"> PBTK</w:t>
      </w:r>
      <w:r w:rsidR="00FC4244">
        <w:t>, a to včetně úprav nutných k naplnění platné legislativy</w:t>
      </w:r>
      <w:r w:rsidR="0059413E">
        <w:t>.</w:t>
      </w:r>
      <w:r w:rsidRPr="00A65F95">
        <w:t xml:space="preserve"> </w:t>
      </w:r>
      <w:r w:rsidR="0059413E">
        <w:t>P</w:t>
      </w:r>
      <w:r w:rsidRPr="00A65F95">
        <w:t xml:space="preserve">řípadně jeho seřízení, předvedení plné </w:t>
      </w:r>
      <w:r w:rsidRPr="000F0EFC">
        <w:t>funkčnosti, provedení zkušebního provozu, zajištění instruktáže dle platného zákona o</w:t>
      </w:r>
      <w:r>
        <w:t> </w:t>
      </w:r>
      <w:r w:rsidRPr="000F0EFC">
        <w:t>zdravotnických prostředcích a o změně některých souvisejících zákonů, ve znění</w:t>
      </w:r>
      <w:r w:rsidRPr="00A65F95">
        <w:t xml:space="preserve"> pozdějších předpisů (dále jen „zákon o zdravotnických prostředcích“), pro jeho obsluhu,</w:t>
      </w:r>
      <w:r w:rsidR="00D95279">
        <w:t xml:space="preserve"> a to v rozsahu min</w:t>
      </w:r>
      <w:r w:rsidR="00C2229A">
        <w:t xml:space="preserve">. </w:t>
      </w:r>
      <w:bookmarkStart w:id="0" w:name="_Hlk107235462"/>
      <w:r w:rsidR="00C2229A">
        <w:t>5 pracovních dnů o rozsahu 8 hodin denně</w:t>
      </w:r>
      <w:r w:rsidR="008E2010">
        <w:t xml:space="preserve"> </w:t>
      </w:r>
      <w:bookmarkEnd w:id="0"/>
      <w:r w:rsidR="008E2010">
        <w:t>po instalaci přístroje</w:t>
      </w:r>
      <w:r w:rsidR="00C2229A">
        <w:t>,</w:t>
      </w:r>
      <w:r w:rsidRPr="00A65F95">
        <w:t xml:space="preserve"> obstarání veškerých veřejnoprávních rozhodnutí a povolení potřebných pro uvedení zboží do plného provozu jakož i provedení jiných úkonů a činností nutných pro to, aby zboží mohlo plnit sjednaný či obvyklý účel.</w:t>
      </w:r>
      <w:r w:rsidR="001A4AA5">
        <w:t xml:space="preserve"> </w:t>
      </w:r>
      <w:r w:rsidR="00E57B7C">
        <w:t>Prodávající prokáže kupujícímu vhodným způsobem dodržení technickýc</w:t>
      </w:r>
      <w:r w:rsidR="0074429E">
        <w:t xml:space="preserve">h parametrů dodaného zařízení. </w:t>
      </w:r>
      <w:r w:rsidR="001A4AA5">
        <w:t>Prodávající se zavazuje, ž</w:t>
      </w:r>
      <w:r w:rsidR="003F691C">
        <w:t>e</w:t>
      </w:r>
      <w:r w:rsidR="001A4AA5">
        <w:t xml:space="preserve"> v případě potřeby kupujícího o provedení opakované instruktáže např. z důvodu změny obsluhujícího personálu provést opakovanou bezplatnou instruktáž</w:t>
      </w:r>
      <w:r w:rsidR="00FC4244">
        <w:t>.</w:t>
      </w:r>
      <w:r w:rsidR="008E2010">
        <w:t xml:space="preserve"> </w:t>
      </w:r>
      <w:r w:rsidR="00376706">
        <w:t>Zajistit školení optimalizace protokolů a vyšetřovacích postupů, a to jedenkrát ročně po dobu platnosti kupní smlouvy, pouze však v případě písemné žádosti kupujícího. Rozsah školení musí být min. 2 pracovní dny po 8 hodinách.</w:t>
      </w:r>
    </w:p>
    <w:p w14:paraId="66AD4297" w14:textId="5471418F" w:rsidR="00DA3002" w:rsidRDefault="00DA3002" w:rsidP="00670479">
      <w:pPr>
        <w:pStyle w:val="Bezmezer"/>
        <w:numPr>
          <w:ilvl w:val="2"/>
          <w:numId w:val="2"/>
        </w:numPr>
        <w:jc w:val="both"/>
      </w:pPr>
      <w:r>
        <w:t>Součástí plnění v rámci zahájení provozu zařízení je rovněž zajištění přítomnosti aplikačního specialisty</w:t>
      </w:r>
      <w:r w:rsidR="00483CF9">
        <w:t xml:space="preserve"> prodávajícího</w:t>
      </w:r>
      <w:r w:rsidR="00D54394">
        <w:t xml:space="preserve"> na pracovišti kupujícího</w:t>
      </w:r>
      <w:r>
        <w:t xml:space="preserve">, a to po dobu minimálně šesti týdnů, za účelem nastavení a zaškolení všech požadovaných typů vyšetření. Přítomnost aplikačního specialisty bude zajištěna na vyžádání kupujícího.  </w:t>
      </w:r>
    </w:p>
    <w:p w14:paraId="3257B08F" w14:textId="034BEA37" w:rsidR="000A05B9" w:rsidRDefault="000A05B9" w:rsidP="00670479">
      <w:pPr>
        <w:pStyle w:val="Bezmezer"/>
        <w:numPr>
          <w:ilvl w:val="2"/>
          <w:numId w:val="2"/>
        </w:numPr>
        <w:jc w:val="both"/>
      </w:pPr>
      <w:r w:rsidRPr="000A05B9">
        <w:t xml:space="preserve">Součástí </w:t>
      </w:r>
      <w:r>
        <w:t>plnění</w:t>
      </w:r>
      <w:r w:rsidRPr="000A05B9">
        <w:t xml:space="preserve"> je </w:t>
      </w:r>
      <w:r>
        <w:t xml:space="preserve">rovněž </w:t>
      </w:r>
      <w:r w:rsidRPr="000A05B9">
        <w:t>zajištění servisu chlazení k magnetické rezonanci</w:t>
      </w:r>
      <w:r w:rsidR="00AC49AB">
        <w:t xml:space="preserve"> v plném rozsahu</w:t>
      </w:r>
      <w:r w:rsidRPr="000A05B9">
        <w:t xml:space="preserve"> včetně pravidelných kontrol a revizí</w:t>
      </w:r>
      <w:r>
        <w:t>, a to jak v záručním, tak v navazujícím pozáručním servisu.</w:t>
      </w:r>
      <w:r w:rsidRPr="000A05B9">
        <w:t xml:space="preserve"> </w:t>
      </w:r>
      <w:bookmarkStart w:id="1" w:name="_Hlk107408429"/>
      <w:r>
        <w:t>S</w:t>
      </w:r>
      <w:r w:rsidRPr="000A05B9">
        <w:t xml:space="preserve">ervisní úkony na systému chlazení </w:t>
      </w:r>
      <w:r w:rsidR="00670479">
        <w:t>musí</w:t>
      </w:r>
      <w:r w:rsidRPr="000A05B9">
        <w:t xml:space="preserve"> naplňovat bezpečnostní hlediska, periodicitu a požadavky kladené výrobcem daného chladicího systému, případně požadavky legislativní.</w:t>
      </w:r>
      <w:r w:rsidR="0045436E" w:rsidRPr="0045436E">
        <w:t xml:space="preserve"> </w:t>
      </w:r>
      <w:bookmarkEnd w:id="1"/>
      <w:r w:rsidR="00551A32" w:rsidRPr="00551A32">
        <w:t>Náklady spojené s doplňováním hélia při úniku způsobeným standardním provozem, servisní činností, nebo poruchami nezpůsobenými na straně uživatele jsou součástí záručního servisu.</w:t>
      </w:r>
    </w:p>
    <w:p w14:paraId="08361D7E" w14:textId="78C3F8C7" w:rsidR="00584761" w:rsidRPr="00A65F95" w:rsidRDefault="00584761" w:rsidP="00670479">
      <w:pPr>
        <w:pStyle w:val="Bezmezer"/>
        <w:numPr>
          <w:ilvl w:val="2"/>
          <w:numId w:val="2"/>
        </w:numPr>
        <w:jc w:val="both"/>
      </w:pPr>
      <w:r>
        <w:t xml:space="preserve">Součástí plnění bude rovněž </w:t>
      </w:r>
      <w:r w:rsidR="004C39F8">
        <w:t>dodržování</w:t>
      </w:r>
      <w:r>
        <w:t xml:space="preserve"> harmonogramu postupu</w:t>
      </w:r>
      <w:r w:rsidR="00812167">
        <w:t xml:space="preserve"> instalace předmětu plnění</w:t>
      </w:r>
      <w:r>
        <w:t xml:space="preserve">, </w:t>
      </w:r>
      <w:r w:rsidR="004C39F8">
        <w:t>který je přílohou č. 3 této smlouvy.</w:t>
      </w:r>
      <w:r w:rsidR="00812167">
        <w:t xml:space="preserve"> </w:t>
      </w:r>
      <w:r w:rsidR="004C39F8">
        <w:t>Prodávající se zavazuje, že bude do</w:t>
      </w:r>
      <w:r w:rsidR="00D70800">
        <w:t>d</w:t>
      </w:r>
      <w:r w:rsidR="004C39F8">
        <w:t>ržovat</w:t>
      </w:r>
      <w:r w:rsidR="00812167">
        <w:t xml:space="preserve"> základní milníky</w:t>
      </w:r>
      <w:r w:rsidR="004C39F8">
        <w:t xml:space="preserve"> uvedené v harmonogramu</w:t>
      </w:r>
      <w:r w:rsidR="00812167">
        <w:t>, kterými jsou zejména deinstalace stávajícího přístroje, příprava, instalace</w:t>
      </w:r>
      <w:r w:rsidR="004C39F8">
        <w:t>, včetně uvedení</w:t>
      </w:r>
      <w:r w:rsidR="00812167">
        <w:t xml:space="preserve"> dob</w:t>
      </w:r>
      <w:r w:rsidR="004C39F8">
        <w:t>y</w:t>
      </w:r>
      <w:r w:rsidR="00812167">
        <w:t xml:space="preserve"> do prvního použití instalovaného přístroje</w:t>
      </w:r>
      <w:r w:rsidR="004C39F8">
        <w:t>.</w:t>
      </w:r>
      <w:r w:rsidR="00812167">
        <w:t xml:space="preserve"> </w:t>
      </w:r>
    </w:p>
    <w:p w14:paraId="17AA15CE" w14:textId="123F458F" w:rsidR="001E1563" w:rsidRDefault="001E1563" w:rsidP="001E1563">
      <w:pPr>
        <w:pStyle w:val="Bezmezer"/>
        <w:numPr>
          <w:ilvl w:val="1"/>
          <w:numId w:val="2"/>
        </w:numPr>
        <w:ind w:left="567" w:hanging="567"/>
        <w:jc w:val="both"/>
      </w:pPr>
      <w:r w:rsidRPr="001E1563">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w:t>
      </w:r>
      <w:r w:rsidR="00FD633D">
        <w:t>dace obalů a odpadu v souladu s </w:t>
      </w:r>
      <w:r w:rsidRPr="001E1563">
        <w:t xml:space="preserve">ustanoveními zákona č. </w:t>
      </w:r>
      <w:r w:rsidR="00156F59">
        <w:t>541</w:t>
      </w:r>
      <w:r w:rsidRPr="001E1563">
        <w:t>/20</w:t>
      </w:r>
      <w:r w:rsidR="00156F59">
        <w:t>20</w:t>
      </w:r>
      <w:r w:rsidRPr="001E1563">
        <w:t xml:space="preserve"> Sb., o odpadech</w:t>
      </w:r>
      <w:r w:rsidR="00FD633D">
        <w:t>, v </w:t>
      </w:r>
      <w:r w:rsidRPr="001E1563">
        <w:t>platném znění.</w:t>
      </w:r>
    </w:p>
    <w:p w14:paraId="73132C1E" w14:textId="77777777" w:rsidR="001E1563" w:rsidRPr="00E74CD8" w:rsidRDefault="001E1563" w:rsidP="001E1563">
      <w:pPr>
        <w:pStyle w:val="Bezmezer"/>
        <w:numPr>
          <w:ilvl w:val="1"/>
          <w:numId w:val="2"/>
        </w:numPr>
        <w:ind w:left="567" w:hanging="567"/>
        <w:jc w:val="both"/>
      </w:pPr>
      <w:r w:rsidRPr="001E1563">
        <w:t xml:space="preserve">Součástí předmětu plnění je </w:t>
      </w:r>
      <w:r w:rsidRPr="00E74CD8">
        <w:rPr>
          <w:bCs/>
        </w:rPr>
        <w:t>zpracování a předání:</w:t>
      </w:r>
    </w:p>
    <w:p w14:paraId="41906226" w14:textId="69860393" w:rsidR="001E1563" w:rsidRDefault="001E1563" w:rsidP="001E1563">
      <w:pPr>
        <w:pStyle w:val="Bezmezer"/>
        <w:numPr>
          <w:ilvl w:val="2"/>
          <w:numId w:val="2"/>
        </w:numPr>
        <w:jc w:val="both"/>
      </w:pPr>
      <w:bookmarkStart w:id="2" w:name="_Hlk195871392"/>
      <w:r w:rsidRPr="00E74CD8">
        <w:rPr>
          <w:bCs/>
        </w:rPr>
        <w:t xml:space="preserve">instrukcí a </w:t>
      </w:r>
      <w:r w:rsidR="00584761">
        <w:rPr>
          <w:bCs/>
        </w:rPr>
        <w:t xml:space="preserve">úplných </w:t>
      </w:r>
      <w:r w:rsidRPr="00E74CD8">
        <w:rPr>
          <w:bCs/>
        </w:rPr>
        <w:t>návodů k obsluze a údržbě zboží (manuálů) v českém jazyce</w:t>
      </w:r>
      <w:r w:rsidR="0059413E">
        <w:rPr>
          <w:bCs/>
        </w:rPr>
        <w:t xml:space="preserve"> a anglickém jazyce</w:t>
      </w:r>
      <w:r w:rsidR="00743ED6">
        <w:rPr>
          <w:bCs/>
        </w:rPr>
        <w:t>, a to 1</w:t>
      </w:r>
      <w:r w:rsidRPr="00E74CD8">
        <w:rPr>
          <w:bCs/>
        </w:rPr>
        <w:t>x v listinné podobě a 1x v elektronické podobě</w:t>
      </w:r>
      <w:r w:rsidR="0059413E">
        <w:rPr>
          <w:bCs/>
        </w:rPr>
        <w:t xml:space="preserve"> na USB datovém nosiči</w:t>
      </w:r>
      <w:bookmarkEnd w:id="2"/>
      <w:r w:rsidR="00230DFE">
        <w:rPr>
          <w:bCs/>
        </w:rPr>
        <w:t xml:space="preserve"> </w:t>
      </w:r>
      <w:r w:rsidR="00230DFE" w:rsidRPr="00F73CF2">
        <w:rPr>
          <w:bCs/>
        </w:rPr>
        <w:t>ke všem součástem dodávky</w:t>
      </w:r>
      <w:r w:rsidR="00E74CD8">
        <w:t>,</w:t>
      </w:r>
    </w:p>
    <w:p w14:paraId="5B123155" w14:textId="6A60C52A" w:rsidR="001E1563" w:rsidRPr="001A4AA5" w:rsidRDefault="001E1563" w:rsidP="001E1563">
      <w:pPr>
        <w:pStyle w:val="Bezmezer"/>
        <w:numPr>
          <w:ilvl w:val="2"/>
          <w:numId w:val="2"/>
        </w:numPr>
        <w:jc w:val="both"/>
      </w:pPr>
      <w:r w:rsidRPr="001A4AA5">
        <w:rPr>
          <w:bCs/>
        </w:rPr>
        <w:t xml:space="preserve">prohlášení o shodě dodaného zboží se schválenými standardy (certifikát </w:t>
      </w:r>
      <w:r w:rsidR="00F73CF2">
        <w:rPr>
          <w:bCs/>
        </w:rPr>
        <w:t>CE</w:t>
      </w:r>
      <w:r w:rsidRPr="001A4AA5">
        <w:rPr>
          <w:bCs/>
        </w:rPr>
        <w:t xml:space="preserve">), </w:t>
      </w:r>
    </w:p>
    <w:p w14:paraId="3EE2735E" w14:textId="77777777" w:rsidR="00E57B7C" w:rsidRDefault="00E57B7C" w:rsidP="001E1563">
      <w:pPr>
        <w:pStyle w:val="Bezmezer"/>
        <w:numPr>
          <w:ilvl w:val="2"/>
          <w:numId w:val="2"/>
        </w:numPr>
        <w:jc w:val="both"/>
      </w:pPr>
      <w:r>
        <w:lastRenderedPageBreak/>
        <w:t>dokumentace vyplývající z provedení bodu č. 1.2.2. až 1.2.5 této smlouvy</w:t>
      </w:r>
    </w:p>
    <w:p w14:paraId="1070BF75" w14:textId="4AFE0E5C" w:rsidR="001E1563" w:rsidRDefault="001E1563" w:rsidP="001E1563">
      <w:pPr>
        <w:pStyle w:val="Bezmezer"/>
        <w:numPr>
          <w:ilvl w:val="2"/>
          <w:numId w:val="2"/>
        </w:numPr>
        <w:jc w:val="both"/>
      </w:pPr>
      <w:r w:rsidRPr="00EB5E2C">
        <w:t>zajištění periodických prohlídek, technických kontrol a validace zboží po dobu trvání záruční doby, vyplývá-li povinnost k jejich provádění z platných obecně závazných právních předpisů nebo z pokynů výrobce zboží</w:t>
      </w:r>
      <w:r w:rsidR="00EB5E2C">
        <w:t>;</w:t>
      </w:r>
    </w:p>
    <w:p w14:paraId="4BA29290" w14:textId="0BD1369F" w:rsidR="00EB5E2C" w:rsidRPr="004164B8" w:rsidRDefault="00EB5E2C" w:rsidP="00EB5E2C">
      <w:pPr>
        <w:pStyle w:val="Bezmezer"/>
        <w:numPr>
          <w:ilvl w:val="2"/>
          <w:numId w:val="2"/>
        </w:numPr>
        <w:autoSpaceDE w:val="0"/>
        <w:autoSpaceDN w:val="0"/>
        <w:adjustRightInd w:val="0"/>
        <w:jc w:val="both"/>
        <w:rPr>
          <w:rFonts w:cs="Calibri"/>
          <w:lang w:eastAsia="cs-CZ"/>
        </w:rPr>
      </w:pPr>
      <w:r w:rsidRPr="004164B8">
        <w:rPr>
          <w:rFonts w:cs="Calibri"/>
          <w:lang w:eastAsia="cs-CZ"/>
        </w:rPr>
        <w:t xml:space="preserve">dodání technologického projektu do </w:t>
      </w:r>
      <w:r w:rsidR="00C7731F" w:rsidRPr="004164B8">
        <w:rPr>
          <w:rFonts w:cs="Calibri"/>
          <w:lang w:eastAsia="cs-CZ"/>
        </w:rPr>
        <w:t>1 kalendářního měsíce o</w:t>
      </w:r>
      <w:r w:rsidRPr="004164B8">
        <w:rPr>
          <w:rFonts w:cs="Calibri"/>
          <w:lang w:eastAsia="cs-CZ"/>
        </w:rPr>
        <w:t>de dne podpisu této smlouvy u položek s pevným připojením na media a energie nebo vyžadující specifické provozní podmínky, obsahujícího technické podmínky pro uvedení předmětu nabídky do provozu u zadavatele, např. požadavky na řešení:</w:t>
      </w:r>
    </w:p>
    <w:p w14:paraId="36DD82CB" w14:textId="7E7ECD44" w:rsidR="00EB5E2C" w:rsidRPr="004164B8" w:rsidRDefault="00EB5E2C" w:rsidP="00EB5E2C">
      <w:pPr>
        <w:pStyle w:val="Bezmezer"/>
        <w:numPr>
          <w:ilvl w:val="3"/>
          <w:numId w:val="2"/>
        </w:numPr>
        <w:autoSpaceDE w:val="0"/>
        <w:autoSpaceDN w:val="0"/>
        <w:adjustRightInd w:val="0"/>
        <w:ind w:left="1843" w:hanging="850"/>
        <w:jc w:val="both"/>
        <w:rPr>
          <w:rFonts w:cs="Calibri"/>
          <w:lang w:eastAsia="cs-CZ"/>
        </w:rPr>
      </w:pPr>
      <w:r w:rsidRPr="004164B8">
        <w:rPr>
          <w:rFonts w:cs="Calibri"/>
          <w:lang w:eastAsia="cs-CZ"/>
        </w:rPr>
        <w:t>statiky stavby;</w:t>
      </w:r>
    </w:p>
    <w:p w14:paraId="6AEF6F79" w14:textId="767260F4" w:rsidR="00EB5E2C" w:rsidRPr="004164B8" w:rsidRDefault="00EB5E2C" w:rsidP="00EB5E2C">
      <w:pPr>
        <w:pStyle w:val="Bezmezer"/>
        <w:numPr>
          <w:ilvl w:val="3"/>
          <w:numId w:val="2"/>
        </w:numPr>
        <w:autoSpaceDE w:val="0"/>
        <w:autoSpaceDN w:val="0"/>
        <w:adjustRightInd w:val="0"/>
        <w:ind w:left="1843" w:hanging="850"/>
        <w:jc w:val="both"/>
        <w:rPr>
          <w:rFonts w:cs="Calibri"/>
          <w:lang w:eastAsia="cs-CZ"/>
        </w:rPr>
      </w:pPr>
      <w:r w:rsidRPr="004164B8">
        <w:rPr>
          <w:rFonts w:cs="Calibri"/>
          <w:lang w:eastAsia="cs-CZ"/>
        </w:rPr>
        <w:t>prostorových úprav;</w:t>
      </w:r>
    </w:p>
    <w:p w14:paraId="7E946AF7" w14:textId="6D188C1B" w:rsidR="00EB5E2C" w:rsidRPr="004164B8" w:rsidRDefault="00EB5E2C" w:rsidP="00EB5E2C">
      <w:pPr>
        <w:pStyle w:val="Bezmezer"/>
        <w:numPr>
          <w:ilvl w:val="3"/>
          <w:numId w:val="2"/>
        </w:numPr>
        <w:autoSpaceDE w:val="0"/>
        <w:autoSpaceDN w:val="0"/>
        <w:adjustRightInd w:val="0"/>
        <w:ind w:left="1843" w:hanging="850"/>
        <w:jc w:val="both"/>
        <w:rPr>
          <w:rFonts w:cs="Calibri"/>
          <w:lang w:eastAsia="cs-CZ"/>
        </w:rPr>
      </w:pPr>
      <w:r w:rsidRPr="004164B8">
        <w:rPr>
          <w:rFonts w:cs="Calibri"/>
          <w:lang w:eastAsia="cs-CZ"/>
        </w:rPr>
        <w:t>klimatizace prostor a nároků na klimatické podmínky;</w:t>
      </w:r>
    </w:p>
    <w:p w14:paraId="1ED8893B" w14:textId="77777777" w:rsidR="00EB5E2C" w:rsidRPr="004164B8" w:rsidRDefault="00EB5E2C" w:rsidP="00EB5E2C">
      <w:pPr>
        <w:pStyle w:val="Bezmezer"/>
        <w:numPr>
          <w:ilvl w:val="3"/>
          <w:numId w:val="2"/>
        </w:numPr>
        <w:autoSpaceDE w:val="0"/>
        <w:autoSpaceDN w:val="0"/>
        <w:adjustRightInd w:val="0"/>
        <w:ind w:left="1843" w:hanging="850"/>
        <w:jc w:val="both"/>
        <w:rPr>
          <w:rFonts w:cs="Calibri"/>
          <w:lang w:eastAsia="cs-CZ"/>
        </w:rPr>
      </w:pPr>
      <w:r w:rsidRPr="004164B8">
        <w:rPr>
          <w:rFonts w:cs="Calibri"/>
          <w:lang w:eastAsia="cs-CZ"/>
        </w:rPr>
        <w:t>připojení zařízení:</w:t>
      </w:r>
    </w:p>
    <w:p w14:paraId="74156DE1" w14:textId="77777777" w:rsidR="00EB5E2C" w:rsidRPr="004164B8" w:rsidRDefault="00EB5E2C" w:rsidP="00EB5E2C">
      <w:pPr>
        <w:pStyle w:val="Bezmezer"/>
        <w:numPr>
          <w:ilvl w:val="0"/>
          <w:numId w:val="22"/>
        </w:numPr>
        <w:autoSpaceDE w:val="0"/>
        <w:autoSpaceDN w:val="0"/>
        <w:adjustRightInd w:val="0"/>
        <w:ind w:firstLine="120"/>
        <w:jc w:val="both"/>
        <w:rPr>
          <w:rFonts w:cs="Calibri"/>
          <w:lang w:eastAsia="cs-CZ"/>
        </w:rPr>
      </w:pPr>
      <w:r w:rsidRPr="004164B8">
        <w:rPr>
          <w:rFonts w:cs="Calibri"/>
          <w:lang w:eastAsia="cs-CZ"/>
        </w:rPr>
        <w:t>k rozvodům elektrické energie a elektrické bezpečnosti zařízení;</w:t>
      </w:r>
    </w:p>
    <w:p w14:paraId="75253B95" w14:textId="77777777" w:rsidR="00EB5E2C" w:rsidRPr="004164B8" w:rsidRDefault="00EB5E2C" w:rsidP="00EB5E2C">
      <w:pPr>
        <w:pStyle w:val="Bezmezer"/>
        <w:numPr>
          <w:ilvl w:val="0"/>
          <w:numId w:val="22"/>
        </w:numPr>
        <w:autoSpaceDE w:val="0"/>
        <w:autoSpaceDN w:val="0"/>
        <w:adjustRightInd w:val="0"/>
        <w:ind w:left="2127" w:hanging="567"/>
        <w:jc w:val="both"/>
        <w:rPr>
          <w:rFonts w:cs="Calibri"/>
          <w:lang w:eastAsia="cs-CZ"/>
        </w:rPr>
      </w:pPr>
      <w:r w:rsidRPr="004164B8">
        <w:rPr>
          <w:rFonts w:cs="Calibri"/>
          <w:lang w:eastAsia="cs-CZ"/>
        </w:rPr>
        <w:t>k dalším provozně potřebným mediím (medicinální plyny, tlakový vzduch, podtlakový rozvod);</w:t>
      </w:r>
    </w:p>
    <w:p w14:paraId="306BC43B" w14:textId="77777777" w:rsidR="00EB5E2C" w:rsidRPr="00EB5E2C" w:rsidRDefault="00EB5E2C" w:rsidP="00EB5E2C">
      <w:pPr>
        <w:pStyle w:val="Bezmezer"/>
        <w:numPr>
          <w:ilvl w:val="0"/>
          <w:numId w:val="22"/>
        </w:numPr>
        <w:autoSpaceDE w:val="0"/>
        <w:autoSpaceDN w:val="0"/>
        <w:adjustRightInd w:val="0"/>
        <w:ind w:left="2127" w:hanging="567"/>
        <w:jc w:val="both"/>
        <w:rPr>
          <w:rFonts w:cs="Calibri"/>
          <w:lang w:eastAsia="cs-CZ"/>
        </w:rPr>
      </w:pPr>
      <w:r w:rsidRPr="00EB5E2C">
        <w:rPr>
          <w:rFonts w:cs="Calibri"/>
          <w:lang w:eastAsia="cs-CZ"/>
        </w:rPr>
        <w:t>k datovým sítím a informačním systémům uživatele;</w:t>
      </w:r>
    </w:p>
    <w:p w14:paraId="7A61822B" w14:textId="61100E06" w:rsidR="00EB5E2C" w:rsidRDefault="00EB5E2C" w:rsidP="00EB5E2C">
      <w:pPr>
        <w:pStyle w:val="Bezmezer"/>
        <w:numPr>
          <w:ilvl w:val="3"/>
          <w:numId w:val="2"/>
        </w:numPr>
        <w:autoSpaceDE w:val="0"/>
        <w:autoSpaceDN w:val="0"/>
        <w:adjustRightInd w:val="0"/>
        <w:ind w:left="1843" w:hanging="850"/>
        <w:jc w:val="both"/>
        <w:rPr>
          <w:rFonts w:cs="Calibri"/>
          <w:lang w:eastAsia="cs-CZ"/>
        </w:rPr>
      </w:pPr>
      <w:r w:rsidRPr="00EB5E2C">
        <w:rPr>
          <w:rFonts w:cs="Calibri"/>
          <w:lang w:eastAsia="cs-CZ"/>
        </w:rPr>
        <w:t>bezpečnosti práce;</w:t>
      </w:r>
    </w:p>
    <w:p w14:paraId="09CBA096" w14:textId="267877CC" w:rsidR="00EB5E2C" w:rsidRDefault="00EB5E2C" w:rsidP="00EB5E2C">
      <w:pPr>
        <w:pStyle w:val="Bezmezer"/>
        <w:numPr>
          <w:ilvl w:val="3"/>
          <w:numId w:val="2"/>
        </w:numPr>
        <w:autoSpaceDE w:val="0"/>
        <w:autoSpaceDN w:val="0"/>
        <w:adjustRightInd w:val="0"/>
        <w:ind w:left="1843" w:hanging="850"/>
        <w:jc w:val="both"/>
        <w:rPr>
          <w:rFonts w:cs="Calibri"/>
          <w:lang w:eastAsia="cs-CZ"/>
        </w:rPr>
      </w:pPr>
      <w:r w:rsidRPr="00EB5E2C">
        <w:rPr>
          <w:rFonts w:cs="Calibri"/>
        </w:rPr>
        <w:t>sdělení, jaké další vybavení je nutné pro instalaci mít připravené v místě dodání zařízení a jaký způsob součinnosti od zadavatele očekává k úspěšné instalaci zařízení a instruktáži příslušných osob</w:t>
      </w:r>
      <w:r w:rsidR="00D70800">
        <w:rPr>
          <w:rFonts w:cs="Calibri"/>
        </w:rPr>
        <w:t>;</w:t>
      </w:r>
    </w:p>
    <w:p w14:paraId="0DE64905" w14:textId="600CCDEC" w:rsidR="00D70800" w:rsidRPr="00EB5E2C" w:rsidRDefault="00D70800" w:rsidP="00EB5E2C">
      <w:pPr>
        <w:pStyle w:val="Bezmezer"/>
        <w:numPr>
          <w:ilvl w:val="3"/>
          <w:numId w:val="2"/>
        </w:numPr>
        <w:autoSpaceDE w:val="0"/>
        <w:autoSpaceDN w:val="0"/>
        <w:adjustRightInd w:val="0"/>
        <w:ind w:left="1843" w:hanging="850"/>
        <w:jc w:val="both"/>
        <w:rPr>
          <w:rFonts w:cs="Calibri"/>
          <w:lang w:eastAsia="cs-CZ"/>
        </w:rPr>
      </w:pPr>
      <w:r>
        <w:rPr>
          <w:rFonts w:cs="Calibri"/>
        </w:rPr>
        <w:t>provedení elektrické revize při uvedení přístroje do provozu.</w:t>
      </w:r>
    </w:p>
    <w:p w14:paraId="506DAAF8" w14:textId="5AB39CFD" w:rsidR="001E1563" w:rsidRDefault="00E74CD8" w:rsidP="00E74CD8">
      <w:pPr>
        <w:pStyle w:val="Bezmezer"/>
        <w:numPr>
          <w:ilvl w:val="1"/>
          <w:numId w:val="2"/>
        </w:numPr>
        <w:ind w:left="567" w:hanging="567"/>
        <w:jc w:val="both"/>
      </w:pPr>
      <w:r w:rsidRPr="00E74CD8">
        <w:t>Prodávající se zavazuje, že kupujícímu předá protokol o instruktáži obsluhy</w:t>
      </w:r>
      <w:r w:rsidR="004555A1">
        <w:t xml:space="preserve">, certifikát osoby provádějící instruktáž dle zákona o </w:t>
      </w:r>
      <w:r w:rsidR="0074429E">
        <w:t>zdravotnických prostředcích</w:t>
      </w:r>
      <w:r w:rsidR="00E10757">
        <w:t xml:space="preserve"> a doklad o likvidaci obalů a </w:t>
      </w:r>
      <w:r w:rsidRPr="00E74CD8">
        <w:t>odpadu.</w:t>
      </w:r>
    </w:p>
    <w:p w14:paraId="1A44C02A" w14:textId="4C732AF3" w:rsidR="00714B13" w:rsidRPr="00A65F95" w:rsidRDefault="004C39F8" w:rsidP="00714B13">
      <w:pPr>
        <w:pStyle w:val="Bezmezer"/>
        <w:numPr>
          <w:ilvl w:val="1"/>
          <w:numId w:val="2"/>
        </w:numPr>
        <w:ind w:left="567" w:hanging="567"/>
        <w:jc w:val="both"/>
      </w:pPr>
      <w:r>
        <w:t>Prodávající se zavazuje dodat z</w:t>
      </w:r>
      <w:r w:rsidR="00714B13" w:rsidRPr="00A65F95">
        <w:t>ařízení nové</w:t>
      </w:r>
      <w:r w:rsidR="001A4AA5">
        <w:t xml:space="preserve"> (s rokem výrob</w:t>
      </w:r>
      <w:r w:rsidR="008576AB">
        <w:t>y</w:t>
      </w:r>
      <w:r w:rsidR="001A4AA5">
        <w:t xml:space="preserve"> nikoliv </w:t>
      </w:r>
      <w:r w:rsidR="001A4AA5" w:rsidRPr="0059413E">
        <w:t xml:space="preserve">nižším </w:t>
      </w:r>
      <w:r w:rsidR="001A4AA5" w:rsidRPr="00731615">
        <w:t>než</w:t>
      </w:r>
      <w:r w:rsidR="00D749DD" w:rsidRPr="00731615">
        <w:t xml:space="preserve"> 202</w:t>
      </w:r>
      <w:r w:rsidR="002A628B">
        <w:t>5</w:t>
      </w:r>
      <w:r w:rsidR="00EB5E2C" w:rsidRPr="00731615">
        <w:t>)</w:t>
      </w:r>
      <w:r w:rsidR="00714B13" w:rsidRPr="00731615">
        <w:t>,</w:t>
      </w:r>
      <w:r w:rsidR="00714B13" w:rsidRPr="00A65F95">
        <w:t xml:space="preserve"> nepoužité, nerepasované, nepoškozené, nevyužité pro výstavní, prezentační či jiné reklamní účely, plně funkční, v nejvyšší jakosti poskytované výrobcem zboží a spolu se všemi právy nutnými k jeho řádnému a</w:t>
      </w:r>
      <w:r w:rsidR="00E10757">
        <w:t> </w:t>
      </w:r>
      <w:r w:rsidR="00714B13" w:rsidRPr="00A65F95">
        <w:t>nerušenému nakládání a užívání kupujícím.</w:t>
      </w:r>
    </w:p>
    <w:p w14:paraId="5A8CDD74" w14:textId="77777777" w:rsidR="00714B13" w:rsidRDefault="00714B13" w:rsidP="00714B13">
      <w:pPr>
        <w:pStyle w:val="Bezmezer"/>
        <w:numPr>
          <w:ilvl w:val="1"/>
          <w:numId w:val="2"/>
        </w:numPr>
        <w:ind w:left="567" w:hanging="567"/>
        <w:jc w:val="both"/>
      </w:pPr>
      <w:r w:rsidRPr="00A65F95">
        <w:t>Prodávající prohlašuje, že</w:t>
      </w:r>
      <w:r>
        <w:t>:</w:t>
      </w:r>
    </w:p>
    <w:p w14:paraId="69188EF1" w14:textId="77777777" w:rsidR="00714B13" w:rsidRDefault="00714B13" w:rsidP="00714B13">
      <w:pPr>
        <w:pStyle w:val="Bezmezer"/>
        <w:numPr>
          <w:ilvl w:val="2"/>
          <w:numId w:val="2"/>
        </w:numPr>
        <w:jc w:val="both"/>
      </w:pPr>
      <w:r w:rsidRPr="00A65F95">
        <w:t>předmět plnění dle této smlouvy je zcela v souladu s požadavky kupujícího uvedenými v zadávací dokumentaci veřejné zakázky</w:t>
      </w:r>
      <w:r>
        <w:t>,</w:t>
      </w:r>
    </w:p>
    <w:p w14:paraId="6E30B1A7" w14:textId="77777777" w:rsidR="00714B13" w:rsidRDefault="00714B13" w:rsidP="00714B13">
      <w:pPr>
        <w:pStyle w:val="Bezmezer"/>
        <w:numPr>
          <w:ilvl w:val="2"/>
          <w:numId w:val="2"/>
        </w:numPr>
        <w:jc w:val="both"/>
      </w:pPr>
      <w:r w:rsidRPr="00A65F95">
        <w:t>je výlučným vlastníkem zařízení</w:t>
      </w:r>
      <w:r>
        <w:t>,</w:t>
      </w:r>
    </w:p>
    <w:p w14:paraId="5D1C4868" w14:textId="77777777" w:rsidR="00714B13" w:rsidRDefault="00714B13" w:rsidP="00714B13">
      <w:pPr>
        <w:pStyle w:val="Bezmezer"/>
        <w:numPr>
          <w:ilvl w:val="2"/>
          <w:numId w:val="2"/>
        </w:numPr>
        <w:jc w:val="both"/>
      </w:pPr>
      <w:r w:rsidRPr="00A65F95">
        <w:t>na zařízení neváznou žádná práva třetích osob</w:t>
      </w:r>
      <w:r>
        <w:t>,</w:t>
      </w:r>
    </w:p>
    <w:p w14:paraId="2112979F" w14:textId="77777777" w:rsidR="00714B13" w:rsidRDefault="00714B13" w:rsidP="00714B13">
      <w:pPr>
        <w:pStyle w:val="Bezmezer"/>
        <w:numPr>
          <w:ilvl w:val="2"/>
          <w:numId w:val="2"/>
        </w:numPr>
        <w:jc w:val="both"/>
      </w:pPr>
      <w:r w:rsidRPr="00A65F95">
        <w:t>není dána žádná překážka, která by mu bránila se zařízením podle této smlouvy disponovat</w:t>
      </w:r>
      <w:r>
        <w:t>,</w:t>
      </w:r>
    </w:p>
    <w:p w14:paraId="614F806F" w14:textId="77777777" w:rsidR="00714B13" w:rsidRDefault="00714B13" w:rsidP="00714B13">
      <w:pPr>
        <w:pStyle w:val="Bezmezer"/>
        <w:numPr>
          <w:ilvl w:val="2"/>
          <w:numId w:val="2"/>
        </w:numPr>
        <w:jc w:val="both"/>
      </w:pPr>
      <w:r w:rsidRPr="00A65F95">
        <w:t>zařízení nemá žádné vady, které by bránily jeho použití ke sjednaným či obvyklým účelům.</w:t>
      </w:r>
    </w:p>
    <w:p w14:paraId="41FEFBB7" w14:textId="77777777" w:rsidR="00714B13" w:rsidRDefault="00714B13" w:rsidP="00714B13">
      <w:pPr>
        <w:pStyle w:val="Bezmezer"/>
        <w:numPr>
          <w:ilvl w:val="1"/>
          <w:numId w:val="2"/>
        </w:numPr>
        <w:ind w:left="567" w:hanging="567"/>
        <w:jc w:val="both"/>
      </w:pPr>
      <w:r w:rsidRPr="00A65F95">
        <w:t xml:space="preserve">Prodávající </w:t>
      </w:r>
      <w:r>
        <w:t xml:space="preserve">dále </w:t>
      </w:r>
      <w:r w:rsidRPr="00A65F95">
        <w:t>prohlašuje, že:</w:t>
      </w:r>
    </w:p>
    <w:p w14:paraId="6E0B69B4" w14:textId="68C86A17" w:rsidR="00714B13" w:rsidRPr="00714B13" w:rsidRDefault="00714B13" w:rsidP="00714B13">
      <w:pPr>
        <w:pStyle w:val="Bezmezer"/>
        <w:numPr>
          <w:ilvl w:val="2"/>
          <w:numId w:val="2"/>
        </w:numPr>
        <w:jc w:val="both"/>
      </w:pPr>
      <w:r w:rsidRPr="00714B13">
        <w:rPr>
          <w:rFonts w:cs="Arial"/>
        </w:rPr>
        <w:t>kvalitativní a technické vlastnosti zařízení odpovídají požadavkům stanoveným obecně závaznými právními předpisy,</w:t>
      </w:r>
      <w:r w:rsidR="006F7A7B">
        <w:rPr>
          <w:rFonts w:cs="Arial"/>
        </w:rPr>
        <w:t xml:space="preserve"> v případě zdravotnického prostředku</w:t>
      </w:r>
      <w:r w:rsidR="00406690">
        <w:rPr>
          <w:rFonts w:cs="Arial"/>
        </w:rPr>
        <w:t xml:space="preserve"> zejména zákonem o </w:t>
      </w:r>
      <w:r w:rsidRPr="00714B13">
        <w:rPr>
          <w:rFonts w:cs="Arial"/>
        </w:rPr>
        <w:t>zdravotnických prostředcích, zákonem č. 22/1997 Sb., o technických požadavcích na</w:t>
      </w:r>
      <w:r w:rsidR="00AF1F15">
        <w:rPr>
          <w:rFonts w:cs="Arial"/>
        </w:rPr>
        <w:t> </w:t>
      </w:r>
      <w:r w:rsidRPr="00714B13">
        <w:rPr>
          <w:rFonts w:cs="Arial"/>
        </w:rPr>
        <w:t>výrobky, ve znění pozdějších předpisů, a příslušnými prováděcími nařízeními vlády ke</w:t>
      </w:r>
      <w:r w:rsidR="00245AB5">
        <w:rPr>
          <w:rFonts w:cs="Arial"/>
        </w:rPr>
        <w:t> </w:t>
      </w:r>
      <w:r w:rsidRPr="00714B13">
        <w:rPr>
          <w:rFonts w:cs="Arial"/>
        </w:rPr>
        <w:t>zdravotnickým prostředkům, harmonizovanými českými technickými normami a ostatními ČSN a požadavkům stanoveným kupujícím v zadávacích podmínkách k veřejné zakázce;</w:t>
      </w:r>
    </w:p>
    <w:p w14:paraId="46E31082" w14:textId="63A768D3" w:rsidR="00714B13" w:rsidRPr="00714B13" w:rsidRDefault="00714B13" w:rsidP="00714B13">
      <w:pPr>
        <w:pStyle w:val="Bezmezer"/>
        <w:numPr>
          <w:ilvl w:val="2"/>
          <w:numId w:val="2"/>
        </w:numPr>
        <w:jc w:val="both"/>
      </w:pPr>
      <w:r w:rsidRPr="00714B13">
        <w:rPr>
          <w:rFonts w:cs="Arial"/>
        </w:rPr>
        <w:t>zařízení je z hlediska platných právních předpisů způsobilé a vhodné pro použití při poskytování zdravotní péče v ČR. Zejména, že u zařízení byla stanoveným způsobem posouzena shoda jeho vlastností s technickými požadavky, k</w:t>
      </w:r>
      <w:r w:rsidR="00D94003">
        <w:rPr>
          <w:rFonts w:cs="Arial"/>
        </w:rPr>
        <w:t>teré stanoví nařízení vlády, že </w:t>
      </w:r>
      <w:r w:rsidRPr="00714B13">
        <w:rPr>
          <w:rFonts w:cs="Arial"/>
        </w:rPr>
        <w:t>je označeno stanoveným způsobem a že výrobce nebo jeho zplnomocněný zástupce o</w:t>
      </w:r>
      <w:r w:rsidR="00D655A1">
        <w:rPr>
          <w:rFonts w:cs="Arial"/>
        </w:rPr>
        <w:t> </w:t>
      </w:r>
      <w:r w:rsidRPr="00714B13">
        <w:rPr>
          <w:rFonts w:cs="Arial"/>
        </w:rPr>
        <w:t>tom vydal písemné prohlášení o shodě. Jedná-li se o zařízení, které již bylo uvedeno na</w:t>
      </w:r>
      <w:r w:rsidR="001352A6">
        <w:rPr>
          <w:rFonts w:cs="Arial"/>
        </w:rPr>
        <w:t> </w:t>
      </w:r>
      <w:r w:rsidRPr="00714B13">
        <w:rPr>
          <w:rFonts w:cs="Arial"/>
        </w:rPr>
        <w:t xml:space="preserve">trh v některém z členských států EU a je opatřeno značkou CE, je prodávající povinen </w:t>
      </w:r>
      <w:r w:rsidRPr="00714B13">
        <w:rPr>
          <w:rFonts w:cs="Arial"/>
        </w:rPr>
        <w:lastRenderedPageBreak/>
        <w:t>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w:t>
      </w:r>
      <w:r w:rsidR="006A071A">
        <w:rPr>
          <w:rFonts w:cs="Arial"/>
        </w:rPr>
        <w:t> </w:t>
      </w:r>
      <w:r w:rsidRPr="00714B13">
        <w:rPr>
          <w:rFonts w:cs="Arial"/>
        </w:rPr>
        <w:t xml:space="preserve">atestů, které jsou podle zvláštních právních předpisů vydávány pro jednotlivé druhy zdravotních prostředků a vztahují se k zařízení. </w:t>
      </w:r>
    </w:p>
    <w:p w14:paraId="0FFD1748" w14:textId="6BA8567E" w:rsidR="0083509A" w:rsidRDefault="0083509A" w:rsidP="00714B13">
      <w:pPr>
        <w:pStyle w:val="Bezmezer"/>
        <w:numPr>
          <w:ilvl w:val="1"/>
          <w:numId w:val="2"/>
        </w:numPr>
        <w:ind w:left="567" w:hanging="567"/>
        <w:jc w:val="both"/>
      </w:pPr>
      <w:r>
        <w:t xml:space="preserve">Smluvní strany berou na vědomí, že v případě, kdy předmět plnění </w:t>
      </w:r>
      <w:r w:rsidR="002C4F5D">
        <w:t xml:space="preserve">nebo jeho část </w:t>
      </w:r>
      <w:r>
        <w:t>dle této smlouvy není zdravotnickým prostředkem dle zákona o zdravotnických prostředcích</w:t>
      </w:r>
      <w:r w:rsidR="00CA1DD1">
        <w:t xml:space="preserve"> a v případě, že taková povinnost nevyplývá z pokynů výrobce</w:t>
      </w:r>
      <w:r>
        <w:t>, nevztahují se na prodávajícího povinnosti dle této smlouvy, vyplývající ze zákona o zdravotnických prostředcích.</w:t>
      </w:r>
    </w:p>
    <w:p w14:paraId="7B72E6A4" w14:textId="01ECECCB" w:rsidR="00714B13" w:rsidRDefault="00714B13" w:rsidP="00714B13">
      <w:pPr>
        <w:pStyle w:val="Bezmezer"/>
        <w:numPr>
          <w:ilvl w:val="1"/>
          <w:numId w:val="2"/>
        </w:numPr>
        <w:ind w:left="567" w:hanging="567"/>
        <w:jc w:val="both"/>
      </w:pPr>
      <w:r w:rsidRPr="00714B13">
        <w:t>Kupující se zavazuje zařízení převzít a zaplatit prodávajícímu níže uvedenou kupní cenu.</w:t>
      </w:r>
    </w:p>
    <w:p w14:paraId="52F42701" w14:textId="77777777" w:rsidR="00752442" w:rsidRDefault="00CA75BF" w:rsidP="00752442">
      <w:pPr>
        <w:pStyle w:val="Bezmezer"/>
        <w:numPr>
          <w:ilvl w:val="1"/>
          <w:numId w:val="2"/>
        </w:numPr>
        <w:ind w:left="567" w:hanging="567"/>
        <w:jc w:val="both"/>
      </w:pPr>
      <w:r w:rsidRPr="00CA75BF">
        <w:t>Prodávající prohlašuje, že přístrojové vybavení splňuje technické, hygienické, humánní, bezpečnostní a další standardy dle předpisů Evropské unie a odpovídá požadavkům stanoveným právními předpisy České republiky, harmonizovanými českými technickými normami a ostatními ČSN, které se vztahují k předmětu plnění.</w:t>
      </w:r>
    </w:p>
    <w:p w14:paraId="7944E901" w14:textId="4C02978C" w:rsidR="00CA75BF" w:rsidRPr="00714B13" w:rsidRDefault="00752442" w:rsidP="00752442">
      <w:pPr>
        <w:pStyle w:val="Bezmezer"/>
        <w:numPr>
          <w:ilvl w:val="1"/>
          <w:numId w:val="2"/>
        </w:numPr>
        <w:ind w:left="567" w:hanging="567"/>
        <w:jc w:val="both"/>
      </w:pPr>
      <w:r w:rsidRPr="00AD79DC">
        <w:rPr>
          <w:rFonts w:cs="Calibri"/>
          <w:color w:val="000000"/>
        </w:rPr>
        <w:t xml:space="preserve">Prodávající prohlašuje, že veškeré certifikáty a jiné doklady vztahující se k Předmětu plnění (které jsou </w:t>
      </w:r>
      <w:r>
        <w:rPr>
          <w:rFonts w:cs="Calibri"/>
          <w:color w:val="000000"/>
        </w:rPr>
        <w:t>součástí p</w:t>
      </w:r>
      <w:r w:rsidRPr="00AD79DC">
        <w:rPr>
          <w:rFonts w:cs="Calibri"/>
          <w:color w:val="000000"/>
        </w:rPr>
        <w:t>ředmětu plnění) splňují veškeré zákonné požadavky. V případě shledání pochybení ze strany kontrolních orgánů, zavazuje se prodávající k náhradě škody v plném rozsahu, včetně případně uložených sankcí.</w:t>
      </w:r>
      <w:r w:rsidRPr="00752442">
        <w:t xml:space="preserve"> </w:t>
      </w:r>
    </w:p>
    <w:p w14:paraId="5493D8EB" w14:textId="77777777" w:rsidR="005448DD" w:rsidRPr="001E1563" w:rsidRDefault="005448DD" w:rsidP="00752442">
      <w:pPr>
        <w:pStyle w:val="Bezmezer"/>
        <w:jc w:val="both"/>
      </w:pPr>
    </w:p>
    <w:p w14:paraId="653D97B2" w14:textId="77777777" w:rsidR="00122554" w:rsidRDefault="00714B13" w:rsidP="00752442">
      <w:pPr>
        <w:pStyle w:val="Bezmezer"/>
        <w:numPr>
          <w:ilvl w:val="0"/>
          <w:numId w:val="2"/>
        </w:numPr>
        <w:ind w:left="284" w:hanging="284"/>
        <w:jc w:val="both"/>
        <w:rPr>
          <w:b/>
          <w:u w:val="single"/>
        </w:rPr>
      </w:pPr>
      <w:r>
        <w:rPr>
          <w:b/>
          <w:u w:val="single"/>
        </w:rPr>
        <w:t>Kupní cena</w:t>
      </w:r>
    </w:p>
    <w:p w14:paraId="06F17C8F" w14:textId="77777777" w:rsidR="00714B13" w:rsidRPr="00C939C1" w:rsidRDefault="00714B13" w:rsidP="00752442">
      <w:pPr>
        <w:pStyle w:val="Bezmezer"/>
        <w:numPr>
          <w:ilvl w:val="1"/>
          <w:numId w:val="2"/>
        </w:numPr>
        <w:ind w:left="567" w:hanging="567"/>
        <w:jc w:val="both"/>
      </w:pPr>
      <w:r w:rsidRPr="00A65F95">
        <w:t xml:space="preserve">Kupní cena za splnění této smlouvy </w:t>
      </w:r>
      <w:r w:rsidRPr="00C939C1">
        <w:t>prodávajícím je sjednána v souladu s cenou, kterou prodávající nabídl v rámci zadávacího řízení na veřejnou zakázku, a to ve výši:</w:t>
      </w:r>
    </w:p>
    <w:p w14:paraId="79442BD9" w14:textId="77777777" w:rsidR="00714B13" w:rsidRPr="00C939C1" w:rsidRDefault="00714B13" w:rsidP="00752442">
      <w:pPr>
        <w:pStyle w:val="Bezmezer"/>
        <w:jc w:val="both"/>
      </w:pPr>
    </w:p>
    <w:p w14:paraId="475322FC" w14:textId="1FCA2A08" w:rsidR="00714B13" w:rsidRPr="00C939C1" w:rsidRDefault="00714B13" w:rsidP="00752442">
      <w:pPr>
        <w:pStyle w:val="Bezmezer"/>
        <w:ind w:left="567"/>
        <w:jc w:val="both"/>
        <w:rPr>
          <w:b/>
        </w:rPr>
      </w:pPr>
      <w:r w:rsidRPr="00C939C1">
        <w:rPr>
          <w:b/>
          <w:bCs/>
        </w:rPr>
        <w:t>Kupní cena bez DPH</w:t>
      </w:r>
      <w:r w:rsidR="0059413E" w:rsidRPr="00C939C1">
        <w:rPr>
          <w:b/>
          <w:bCs/>
        </w:rPr>
        <w:t xml:space="preserve"> včetně </w:t>
      </w:r>
      <w:r w:rsidR="006D4889" w:rsidRPr="00C939C1">
        <w:rPr>
          <w:b/>
          <w:bCs/>
        </w:rPr>
        <w:t xml:space="preserve">plného </w:t>
      </w:r>
      <w:r w:rsidR="0059413E" w:rsidRPr="00C939C1">
        <w:rPr>
          <w:b/>
          <w:bCs/>
        </w:rPr>
        <w:t>záručního servisu</w:t>
      </w:r>
      <w:r w:rsidRPr="00C939C1">
        <w:rPr>
          <w:b/>
          <w:bCs/>
        </w:rPr>
        <w:t xml:space="preserve"> celkem činí</w:t>
      </w:r>
      <w:r w:rsidRPr="00C939C1">
        <w:t>:</w:t>
      </w:r>
      <w:r w:rsidRPr="00C939C1">
        <w:tab/>
      </w:r>
      <w:permStart w:id="644235452" w:edGrp="everyone"/>
      <w:r w:rsidRPr="00C939C1">
        <w:t xml:space="preserve">[DOPLNÍ </w:t>
      </w:r>
      <w:r w:rsidR="006F7A7B" w:rsidRPr="00C939C1">
        <w:t>ÚČASTNÍK</w:t>
      </w:r>
      <w:r w:rsidRPr="00C939C1">
        <w:t>]</w:t>
      </w:r>
      <w:permEnd w:id="644235452"/>
      <w:r w:rsidRPr="00C939C1">
        <w:tab/>
        <w:t xml:space="preserve">Kč </w:t>
      </w:r>
    </w:p>
    <w:p w14:paraId="5B7200D3" w14:textId="75D30543" w:rsidR="00714B13" w:rsidRPr="00C939C1" w:rsidRDefault="00714B13" w:rsidP="00752442">
      <w:pPr>
        <w:pStyle w:val="Bezmezer"/>
        <w:ind w:left="567"/>
        <w:jc w:val="both"/>
        <w:rPr>
          <w:b/>
        </w:rPr>
      </w:pPr>
      <w:bookmarkStart w:id="3" w:name="_Hlk84239912"/>
      <w:r w:rsidRPr="00C939C1">
        <w:t>při sazbě DPH 21 %</w:t>
      </w:r>
      <w:r w:rsidR="00AA7506" w:rsidRPr="00C939C1">
        <w:t xml:space="preserve"> </w:t>
      </w:r>
      <w:r w:rsidRPr="00C939C1">
        <w:t>činí výše DPH</w:t>
      </w:r>
      <w:permStart w:id="1103056665" w:edGrp="everyone"/>
      <w:r w:rsidRPr="00C939C1">
        <w:tab/>
        <w:t xml:space="preserve">[DOPLNÍ </w:t>
      </w:r>
      <w:r w:rsidR="006F7A7B" w:rsidRPr="00C939C1">
        <w:t>ÚČASTNÍK</w:t>
      </w:r>
      <w:r w:rsidRPr="00C939C1">
        <w:t>]</w:t>
      </w:r>
      <w:permEnd w:id="1103056665"/>
      <w:r w:rsidRPr="00C939C1">
        <w:rPr>
          <w:b/>
        </w:rPr>
        <w:tab/>
      </w:r>
      <w:r w:rsidRPr="00C939C1">
        <w:t>Kč</w:t>
      </w:r>
    </w:p>
    <w:p w14:paraId="3F969258" w14:textId="774A8649" w:rsidR="00714B13" w:rsidRDefault="00714B13" w:rsidP="00752442">
      <w:pPr>
        <w:pStyle w:val="Bezmezer"/>
        <w:ind w:left="567"/>
        <w:jc w:val="both"/>
        <w:rPr>
          <w:b/>
        </w:rPr>
      </w:pPr>
      <w:r w:rsidRPr="00C939C1">
        <w:rPr>
          <w:b/>
        </w:rPr>
        <w:t xml:space="preserve">celková kupní cena včetně DPH </w:t>
      </w:r>
      <w:r w:rsidRPr="00C939C1">
        <w:rPr>
          <w:b/>
        </w:rPr>
        <w:tab/>
      </w:r>
      <w:permStart w:id="409365478" w:edGrp="everyone"/>
      <w:r w:rsidRPr="00C939C1">
        <w:rPr>
          <w:b/>
        </w:rPr>
        <w:t xml:space="preserve">[DOPLNÍ </w:t>
      </w:r>
      <w:r w:rsidR="006F7A7B" w:rsidRPr="00C939C1">
        <w:rPr>
          <w:b/>
        </w:rPr>
        <w:t>ÚČASTNÍK</w:t>
      </w:r>
      <w:r w:rsidRPr="00C939C1">
        <w:rPr>
          <w:b/>
        </w:rPr>
        <w:t>]</w:t>
      </w:r>
      <w:permEnd w:id="409365478"/>
      <w:r w:rsidRPr="00C939C1">
        <w:rPr>
          <w:b/>
        </w:rPr>
        <w:tab/>
      </w:r>
      <w:r w:rsidR="009C0485" w:rsidRPr="00C939C1">
        <w:rPr>
          <w:b/>
        </w:rPr>
        <w:t>Kč</w:t>
      </w:r>
    </w:p>
    <w:bookmarkEnd w:id="3"/>
    <w:p w14:paraId="010E9356" w14:textId="2737049D" w:rsidR="0059413E" w:rsidRDefault="0059413E" w:rsidP="00714B13">
      <w:pPr>
        <w:pStyle w:val="Bezmezer"/>
        <w:ind w:left="567"/>
        <w:jc w:val="both"/>
        <w:rPr>
          <w:b/>
        </w:rPr>
      </w:pPr>
    </w:p>
    <w:p w14:paraId="52D4E215" w14:textId="77777777" w:rsidR="00003753" w:rsidRDefault="00003753" w:rsidP="00003753">
      <w:pPr>
        <w:pStyle w:val="Bezmezer"/>
        <w:numPr>
          <w:ilvl w:val="1"/>
          <w:numId w:val="2"/>
        </w:numPr>
        <w:ind w:left="567" w:hanging="567"/>
        <w:jc w:val="both"/>
      </w:pPr>
      <w:r w:rsidRPr="00F76F74">
        <w:t>Kupní cena je ujednána v měně CZK.</w:t>
      </w:r>
    </w:p>
    <w:p w14:paraId="4BF21C04" w14:textId="086BC02B" w:rsidR="00003753" w:rsidRPr="002C4F5D" w:rsidRDefault="00003753" w:rsidP="00003753">
      <w:pPr>
        <w:pStyle w:val="Bezmezer"/>
        <w:numPr>
          <w:ilvl w:val="1"/>
          <w:numId w:val="2"/>
        </w:numPr>
        <w:ind w:left="567" w:hanging="567"/>
        <w:jc w:val="both"/>
      </w:pPr>
      <w:r w:rsidRPr="0028432F">
        <w:t xml:space="preserve">Kupní cena včetně DPH je sjednána jako pevná a nejvýše přípustná. </w:t>
      </w:r>
      <w:r w:rsidR="00622C16" w:rsidRPr="0028432F">
        <w:rPr>
          <w:color w:val="000000"/>
        </w:rPr>
        <w:t>Výše nabídkové ceny je </w:t>
      </w:r>
      <w:r w:rsidRPr="0028432F">
        <w:rPr>
          <w:color w:val="000000"/>
        </w:rPr>
        <w:t>nezávislá na vývoji cen, kursových změnách a změnách sazby daně z přidané hodnoty.</w:t>
      </w:r>
      <w:r w:rsidR="00CA75BF" w:rsidRPr="0028432F">
        <w:t xml:space="preserve"> </w:t>
      </w:r>
      <w:r w:rsidR="00622C16" w:rsidRPr="0028432F">
        <w:rPr>
          <w:color w:val="000000"/>
        </w:rPr>
        <w:t>Smluvní </w:t>
      </w:r>
      <w:r w:rsidR="00CA75BF" w:rsidRPr="0028432F">
        <w:rPr>
          <w:color w:val="000000"/>
        </w:rPr>
        <w:t>strany se dohodly, že sjednaná cena je cenou konečnou, maximální a nepřekročitelnou</w:t>
      </w:r>
      <w:r w:rsidR="0034676C" w:rsidRPr="0028432F">
        <w:rPr>
          <w:color w:val="000000"/>
        </w:rPr>
        <w:t xml:space="preserve"> po celou dobu trvání smlouvy</w:t>
      </w:r>
      <w:r w:rsidR="0028432F" w:rsidRPr="0028432F">
        <w:rPr>
          <w:color w:val="000000"/>
        </w:rPr>
        <w:t>.</w:t>
      </w:r>
    </w:p>
    <w:p w14:paraId="70DF917D" w14:textId="5DD5234E" w:rsidR="00A168F4" w:rsidRDefault="00A168F4" w:rsidP="00A168F4">
      <w:pPr>
        <w:pStyle w:val="Bezmezer"/>
        <w:numPr>
          <w:ilvl w:val="1"/>
          <w:numId w:val="2"/>
        </w:numPr>
        <w:ind w:left="567" w:hanging="567"/>
        <w:jc w:val="both"/>
      </w:pPr>
      <w:r w:rsidRPr="006C6E05">
        <w:rPr>
          <w:rFonts w:cs="Calibri"/>
          <w:lang w:eastAsia="cs-CZ"/>
        </w:rPr>
        <w:t xml:space="preserve">Cena bude obsahovat veškeré náklady dodavatele na dodávku a montáž </w:t>
      </w:r>
      <w:r>
        <w:rPr>
          <w:rFonts w:cs="Calibri"/>
          <w:lang w:eastAsia="cs-CZ"/>
        </w:rPr>
        <w:t>v sídle kupujícího, a to</w:t>
      </w:r>
      <w:r w:rsidRPr="006C6E05">
        <w:rPr>
          <w:rFonts w:cs="Calibri"/>
          <w:lang w:eastAsia="cs-CZ"/>
        </w:rPr>
        <w:t xml:space="preserve"> včetně těch, které nebyly v době zpracování nabídky známy</w:t>
      </w:r>
      <w:r w:rsidR="00C36111">
        <w:rPr>
          <w:rFonts w:cs="Calibri"/>
          <w:lang w:eastAsia="cs-CZ"/>
        </w:rPr>
        <w:t>,</w:t>
      </w:r>
      <w:r w:rsidRPr="006C6E05">
        <w:rPr>
          <w:rFonts w:cs="Calibri"/>
          <w:lang w:eastAsia="cs-CZ"/>
        </w:rPr>
        <w:t xml:space="preserve"> a nutnost jejich úhrady nastala až v době plnění.</w:t>
      </w:r>
    </w:p>
    <w:p w14:paraId="22299DDF" w14:textId="51F48BCC" w:rsidR="00003753" w:rsidRDefault="00003753" w:rsidP="0023050A">
      <w:pPr>
        <w:pStyle w:val="Bezmezer"/>
        <w:numPr>
          <w:ilvl w:val="1"/>
          <w:numId w:val="2"/>
        </w:numPr>
        <w:ind w:left="567" w:hanging="567"/>
        <w:jc w:val="both"/>
      </w:pPr>
      <w:r w:rsidRPr="00A65F95">
        <w:t xml:space="preserve">V kupní ceně jsou zahrnuty veškeré náklady prodávajícího nezbytné pro řádné a včasné splnění celého předmětu této smlouvy včetně </w:t>
      </w:r>
      <w:r w:rsidRPr="00003753">
        <w:rPr>
          <w:color w:val="000000"/>
        </w:rPr>
        <w:t xml:space="preserve">provedení služeb spočívajících v jeho instalaci, příp. montáži či implementaci a uvedení do plného provozu, </w:t>
      </w:r>
      <w:r w:rsidRPr="00A65F95">
        <w:t>je-li pro uvedení zboží do plného provozu potřeba, aby byly tyto služby provedeny, a to zejména pořízení zboží včetně nákladů na jeho výrobu, clo, doprav</w:t>
      </w:r>
      <w:r>
        <w:t>u</w:t>
      </w:r>
      <w:r w:rsidRPr="00A65F95">
        <w:t xml:space="preserve"> do místa určení včetně případných nákladů na manipulační mechanismy, náklady na pojištění zboží, ostrahu zboží do jeho předání a převzetí, daně a poplatky spojené s dodávkou zboží, náklady na průvodní dokumentaci uvedení</w:t>
      </w:r>
      <w:r w:rsidR="00765620">
        <w:t xml:space="preserve"> do provozu, likvidace odpadu a </w:t>
      </w:r>
      <w:r w:rsidRPr="00A65F95">
        <w:t>obalů a instruktáže příslušných zaměstnanců, tj. techniků kupujícího a obsluhujícího</w:t>
      </w:r>
      <w:r>
        <w:t xml:space="preserve"> personálu, potřebné doklady ke </w:t>
      </w:r>
      <w:r w:rsidR="0023050A">
        <w:t xml:space="preserve">zboží a </w:t>
      </w:r>
      <w:r w:rsidRPr="00A65F95">
        <w:t>vstupní validace</w:t>
      </w:r>
      <w:r w:rsidR="0023050A">
        <w:t xml:space="preserve">. V kupní ceně je rovněž </w:t>
      </w:r>
      <w:r w:rsidR="00AA7506">
        <w:t>zahrnut záruční servis zařízení</w:t>
      </w:r>
      <w:r w:rsidR="000A2307">
        <w:t xml:space="preserve"> – záruka za jakost</w:t>
      </w:r>
      <w:r>
        <w:t>. T</w:t>
      </w:r>
      <w:r w:rsidRPr="00A65F95">
        <w:t>o vše po dobu záruky bez povinnosti kupujícího platit prodávajícímu nad rámec sjednané kupní ceny.</w:t>
      </w:r>
    </w:p>
    <w:p w14:paraId="319A3460" w14:textId="77777777" w:rsidR="00714B13" w:rsidRPr="00714B13" w:rsidRDefault="00714B13" w:rsidP="00A168F4">
      <w:pPr>
        <w:pStyle w:val="Bezmezer"/>
        <w:jc w:val="both"/>
      </w:pPr>
    </w:p>
    <w:p w14:paraId="03D821D8" w14:textId="77777777" w:rsidR="00714B13" w:rsidRDefault="00FB1D8D" w:rsidP="00122554">
      <w:pPr>
        <w:pStyle w:val="Bezmezer"/>
        <w:numPr>
          <w:ilvl w:val="0"/>
          <w:numId w:val="2"/>
        </w:numPr>
        <w:ind w:left="284" w:hanging="284"/>
        <w:jc w:val="both"/>
        <w:rPr>
          <w:b/>
          <w:u w:val="single"/>
        </w:rPr>
      </w:pPr>
      <w:r>
        <w:rPr>
          <w:b/>
          <w:u w:val="single"/>
        </w:rPr>
        <w:t>Platební podmínky</w:t>
      </w:r>
    </w:p>
    <w:p w14:paraId="1596FC37" w14:textId="2C9E761B" w:rsidR="00FB1D8D" w:rsidRDefault="00FB1D8D" w:rsidP="00FB1D8D">
      <w:pPr>
        <w:pStyle w:val="Bezmezer"/>
        <w:numPr>
          <w:ilvl w:val="1"/>
          <w:numId w:val="2"/>
        </w:numPr>
        <w:ind w:left="567" w:hanging="567"/>
        <w:jc w:val="both"/>
      </w:pPr>
      <w:r w:rsidRPr="00FB1D8D">
        <w:lastRenderedPageBreak/>
        <w:t xml:space="preserve">Kupující se zavazuje zaplatit prodávajícímu kupní cenu </w:t>
      </w:r>
      <w:r w:rsidR="00C36111">
        <w:t xml:space="preserve">v jednotlivých splátkách dle bodu 3.2. této smlouvy </w:t>
      </w:r>
      <w:r w:rsidRPr="00FB1D8D">
        <w:t>bezhotovostním převodem na bankovní účet prodávajícího uvedený v této smlouvě na základě fa</w:t>
      </w:r>
      <w:r w:rsidR="00D26A76">
        <w:t>ktury vystavené prodávajícím po </w:t>
      </w:r>
      <w:r w:rsidRPr="00FB1D8D">
        <w:t xml:space="preserve">protokolárním předání a převzetí zařízení. Splatnost faktury činí </w:t>
      </w:r>
      <w:r w:rsidRPr="00FB1D8D">
        <w:rPr>
          <w:b/>
        </w:rPr>
        <w:t>30 dnů</w:t>
      </w:r>
      <w:r w:rsidRPr="00FB1D8D">
        <w:t xml:space="preserve"> od jejího prokazatelného </w:t>
      </w:r>
      <w:r>
        <w:t>doručení kupujícímu.</w:t>
      </w:r>
      <w:r w:rsidR="00CC0BA1">
        <w:t xml:space="preserve"> Součástí faktury musí </w:t>
      </w:r>
      <w:r w:rsidR="00D26A76">
        <w:t>být kopie protokolu o předání a </w:t>
      </w:r>
      <w:r w:rsidR="00CC0BA1">
        <w:t>převzetí zboží.</w:t>
      </w:r>
    </w:p>
    <w:p w14:paraId="77F34F6D" w14:textId="0D5DD353" w:rsidR="00A168F4" w:rsidRDefault="00A168F4" w:rsidP="00FB1D8D">
      <w:pPr>
        <w:pStyle w:val="Bezmezer"/>
        <w:numPr>
          <w:ilvl w:val="1"/>
          <w:numId w:val="2"/>
        </w:numPr>
        <w:ind w:left="567" w:hanging="567"/>
        <w:jc w:val="both"/>
      </w:pPr>
      <w:r>
        <w:t>Kupující bude platit kupní cenu prodávajícímu postupně, a to takto:</w:t>
      </w:r>
    </w:p>
    <w:p w14:paraId="57655150" w14:textId="2E250DA1" w:rsidR="00A168F4" w:rsidRDefault="002C4F5D" w:rsidP="002C4F5D">
      <w:pPr>
        <w:pStyle w:val="Bezmezer"/>
        <w:numPr>
          <w:ilvl w:val="2"/>
          <w:numId w:val="2"/>
        </w:numPr>
        <w:jc w:val="both"/>
      </w:pPr>
      <w:r>
        <w:t>p</w:t>
      </w:r>
      <w:r w:rsidR="0075174E">
        <w:t xml:space="preserve">rvní (1.) </w:t>
      </w:r>
      <w:r w:rsidR="00A168F4">
        <w:t>splátka ve výši 30% ceny předmětu</w:t>
      </w:r>
      <w:r>
        <w:t xml:space="preserve"> </w:t>
      </w:r>
      <w:r w:rsidRPr="002C4F5D">
        <w:t>plnění</w:t>
      </w:r>
      <w:r>
        <w:t xml:space="preserve"> bude uhrazena na základě faktury vystavené prodávajícím nejdříve k prvnímu dni měsíce následujícího po měsíci, ve kterém došlo k předání předmětu plnění bez vad a nedodělků</w:t>
      </w:r>
      <w:r w:rsidR="00C36111">
        <w:t>;</w:t>
      </w:r>
    </w:p>
    <w:p w14:paraId="2A9B2743" w14:textId="0BC54334" w:rsidR="00A168F4" w:rsidRDefault="002C4F5D" w:rsidP="00D82E4B">
      <w:pPr>
        <w:pStyle w:val="Bezmezer"/>
        <w:numPr>
          <w:ilvl w:val="2"/>
          <w:numId w:val="2"/>
        </w:numPr>
        <w:jc w:val="both"/>
      </w:pPr>
      <w:r>
        <w:t>z</w:t>
      </w:r>
      <w:r w:rsidR="0075174E">
        <w:t xml:space="preserve">bylých 70% ceny předmětu plnění bude rozdělen do 11 (jedenácti) rovnoměrných </w:t>
      </w:r>
      <w:r w:rsidR="00C36111">
        <w:t xml:space="preserve">měsíčních </w:t>
      </w:r>
      <w:r w:rsidR="0075174E">
        <w:t>splátek</w:t>
      </w:r>
      <w:r w:rsidR="00F009B9">
        <w:t xml:space="preserve">, hrazených vždy na základě faktury vystavené prodávajícím nejdříve k prvnímu dni měsíce, následujícího po měsíci, ve kterém byla vystavena předchozí faktura. První takovou fakturu je prodávající oprávněn vystavit k prvnímu dni měsíce následujícího po měsíci, ve kterém vystavil fakturu dle bodu 3.2.1. této smlouvy. </w:t>
      </w:r>
    </w:p>
    <w:p w14:paraId="744205A2" w14:textId="4107B4F5" w:rsidR="0075174E" w:rsidRDefault="0075174E" w:rsidP="00F009B9">
      <w:pPr>
        <w:pStyle w:val="Bezmezer"/>
        <w:ind w:left="567"/>
        <w:jc w:val="both"/>
      </w:pPr>
      <w:r>
        <w:t xml:space="preserve">Platby za poskytování </w:t>
      </w:r>
      <w:r w:rsidR="00C36111">
        <w:t xml:space="preserve">pozáručního </w:t>
      </w:r>
      <w:r>
        <w:t>full servisu nejsou předmětem této smlouvy.</w:t>
      </w:r>
    </w:p>
    <w:p w14:paraId="5C568BEA" w14:textId="779D4C73" w:rsidR="00FB1D8D" w:rsidRPr="00893533" w:rsidRDefault="00FB1D8D" w:rsidP="00FB1D8D">
      <w:pPr>
        <w:pStyle w:val="Bezmezer"/>
        <w:numPr>
          <w:ilvl w:val="1"/>
          <w:numId w:val="2"/>
        </w:numPr>
        <w:ind w:left="567" w:hanging="567"/>
        <w:jc w:val="both"/>
      </w:pPr>
      <w:r w:rsidRPr="0087312A">
        <w:t>Prodávající se touto smlouvou zavazuje, že jím vystavená faktura bude obsahovat všechny náležitosti řádného daňového dokladu dle platné právní úpravy</w:t>
      </w:r>
      <w:r w:rsidR="006D4889">
        <w:t>.</w:t>
      </w:r>
    </w:p>
    <w:p w14:paraId="7F428A36" w14:textId="6642C1C9" w:rsidR="00FB1D8D" w:rsidRDefault="00FB1D8D" w:rsidP="00FB1D8D">
      <w:pPr>
        <w:pStyle w:val="Bezmezer"/>
        <w:numPr>
          <w:ilvl w:val="1"/>
          <w:numId w:val="2"/>
        </w:numPr>
        <w:ind w:left="567" w:hanging="567"/>
        <w:jc w:val="both"/>
      </w:pPr>
      <w:r w:rsidRPr="0087312A">
        <w:t>V případě, že účetní doklady nebudou mít odpovídající náležitosti,</w:t>
      </w:r>
      <w:r w:rsidR="00C62AF4">
        <w:t xml:space="preserve"> je kupující oprávněn zaslat je </w:t>
      </w:r>
      <w:r w:rsidRPr="0087312A">
        <w:t>ve lhůtě splatnosti zpět prodávajícímu k doplnění, ani</w:t>
      </w:r>
      <w:r w:rsidR="00C62AF4">
        <w:t>ž se tak dostane do prodlení se </w:t>
      </w:r>
      <w:r w:rsidRPr="0087312A">
        <w:t>splatností. Důvody vrácení sdělí kupující prodávajícímu písemně zároveň s vráceným daňovým dokladem. V závislosti na povaze závady je prodávající povinen daňový doklad včetně jeho příloh opravit nebo</w:t>
      </w:r>
      <w:r w:rsidRPr="00A65F95">
        <w:t xml:space="preserve"> vyhotovit nový. Lhůta splatnosti počíná běžet znovu od</w:t>
      </w:r>
      <w:r>
        <w:t> </w:t>
      </w:r>
      <w:r w:rsidRPr="00A65F95">
        <w:t>opětovného doručení náležitě doplněných či opravených daňových dokladů.</w:t>
      </w:r>
    </w:p>
    <w:p w14:paraId="36BD43A3" w14:textId="5F105696" w:rsidR="00FB1D8D" w:rsidRDefault="00FB1D8D" w:rsidP="00FB1D8D">
      <w:pPr>
        <w:pStyle w:val="Bezmezer"/>
        <w:numPr>
          <w:ilvl w:val="1"/>
          <w:numId w:val="2"/>
        </w:numPr>
        <w:ind w:left="567" w:hanging="567"/>
        <w:jc w:val="both"/>
      </w:pPr>
      <w:r w:rsidRPr="00A65F95">
        <w:t>V případě prodlení kupujícího s úhradou kupní ceny je prodávající oprávněn požadovat po</w:t>
      </w:r>
      <w:r>
        <w:t> </w:t>
      </w:r>
      <w:r w:rsidRPr="00A65F95">
        <w:t>kupujícím zaplacení zákonného úroku z prodlení ve výši s</w:t>
      </w:r>
      <w:r w:rsidR="005C2D30">
        <w:t>tanovené občanským zákoníkem za </w:t>
      </w:r>
      <w:r w:rsidRPr="00A65F95">
        <w:t>každý den prodlení.</w:t>
      </w:r>
    </w:p>
    <w:p w14:paraId="15D88E2C" w14:textId="3B7D7409" w:rsidR="00FB1D8D" w:rsidRDefault="00FB1D8D" w:rsidP="00FB1D8D">
      <w:pPr>
        <w:pStyle w:val="Bezmezer"/>
        <w:numPr>
          <w:ilvl w:val="1"/>
          <w:numId w:val="2"/>
        </w:numPr>
        <w:ind w:left="567" w:hanging="567"/>
        <w:jc w:val="both"/>
      </w:pPr>
      <w:r w:rsidRPr="00A65F95">
        <w:t>Za prodlení s úhradou faktury není kupující povinen kromě</w:t>
      </w:r>
      <w:r w:rsidR="00AC086E">
        <w:t xml:space="preserve"> smluvního úroku z prodlení dle </w:t>
      </w:r>
      <w:r w:rsidRPr="00A65F95">
        <w:t>předchozího odstavce hradit jakoukoliv smluvní pokutu nebo jinou smluvní sankci.</w:t>
      </w:r>
    </w:p>
    <w:p w14:paraId="2FD2EC2D" w14:textId="77777777" w:rsidR="00FB1D8D" w:rsidRPr="00FB1D8D" w:rsidRDefault="00FB1D8D" w:rsidP="00FB1D8D">
      <w:pPr>
        <w:pStyle w:val="Bezmezer"/>
        <w:jc w:val="both"/>
      </w:pPr>
    </w:p>
    <w:p w14:paraId="49BB4B0C" w14:textId="77777777" w:rsidR="00FB1D8D" w:rsidRDefault="00893533" w:rsidP="00122554">
      <w:pPr>
        <w:pStyle w:val="Bezmezer"/>
        <w:numPr>
          <w:ilvl w:val="0"/>
          <w:numId w:val="2"/>
        </w:numPr>
        <w:ind w:left="284" w:hanging="284"/>
        <w:jc w:val="both"/>
        <w:rPr>
          <w:b/>
          <w:u w:val="single"/>
        </w:rPr>
      </w:pPr>
      <w:r>
        <w:rPr>
          <w:b/>
          <w:u w:val="single"/>
        </w:rPr>
        <w:t>Termín plnění</w:t>
      </w:r>
    </w:p>
    <w:p w14:paraId="313AD6E3" w14:textId="2C0DD204" w:rsidR="00FB1D8D" w:rsidRPr="00731615" w:rsidRDefault="00893533" w:rsidP="00731615">
      <w:pPr>
        <w:pStyle w:val="Bezmezer"/>
        <w:numPr>
          <w:ilvl w:val="1"/>
          <w:numId w:val="2"/>
        </w:numPr>
        <w:ind w:left="567" w:hanging="567"/>
        <w:jc w:val="both"/>
        <w:rPr>
          <w:b/>
          <w:u w:val="single"/>
        </w:rPr>
      </w:pPr>
      <w:r w:rsidRPr="003D4F94">
        <w:t>Prodávající</w:t>
      </w:r>
      <w:r w:rsidRPr="00893533">
        <w:t xml:space="preserve"> se zavazuje odevzdat zařízení dle podmínek sjednaných v čl. V. této smlouvy nejpozději do </w:t>
      </w:r>
      <w:r w:rsidR="006D4889">
        <w:t>32</w:t>
      </w:r>
      <w:r w:rsidR="000B18E6" w:rsidRPr="0028432F">
        <w:t xml:space="preserve"> </w:t>
      </w:r>
      <w:r w:rsidRPr="0028432F">
        <w:t>týdnů</w:t>
      </w:r>
      <w:r w:rsidRPr="00731615">
        <w:rPr>
          <w:sz w:val="24"/>
          <w:szCs w:val="24"/>
        </w:rPr>
        <w:t xml:space="preserve"> </w:t>
      </w:r>
      <w:r w:rsidRPr="00893533">
        <w:t>od</w:t>
      </w:r>
      <w:r>
        <w:t>e</w:t>
      </w:r>
      <w:r w:rsidRPr="00893533">
        <w:t xml:space="preserve"> </w:t>
      </w:r>
      <w:r>
        <w:t>dne</w:t>
      </w:r>
      <w:r w:rsidR="000B18E6">
        <w:t xml:space="preserve"> výzvy kupujícího k zahájení plnění, která může nastat nejprve po</w:t>
      </w:r>
      <w:r>
        <w:t xml:space="preserve"> účinnost</w:t>
      </w:r>
      <w:r w:rsidR="006F7A7B">
        <w:t>i</w:t>
      </w:r>
      <w:r>
        <w:t xml:space="preserve"> </w:t>
      </w:r>
      <w:r w:rsidRPr="00893533">
        <w:t>této smlouvy.</w:t>
      </w:r>
      <w:r w:rsidR="00772594">
        <w:t xml:space="preserve"> </w:t>
      </w:r>
      <w:r w:rsidR="00772594" w:rsidRPr="00297E04">
        <w:t xml:space="preserve">Kupující si vyhrazuje zasílat </w:t>
      </w:r>
      <w:r w:rsidR="00772594">
        <w:t xml:space="preserve">výzvu </w:t>
      </w:r>
      <w:r w:rsidR="00772594" w:rsidRPr="00297E04">
        <w:t>k zahájení plnění dle svých provozních potřeb</w:t>
      </w:r>
      <w:r w:rsidR="00772594">
        <w:t xml:space="preserve">. </w:t>
      </w:r>
    </w:p>
    <w:p w14:paraId="31CD27CD" w14:textId="77777777" w:rsidR="00FB1D8D" w:rsidRDefault="00FB1D8D" w:rsidP="00893533">
      <w:pPr>
        <w:pStyle w:val="Bezmezer"/>
        <w:jc w:val="both"/>
        <w:rPr>
          <w:b/>
          <w:u w:val="single"/>
        </w:rPr>
      </w:pPr>
    </w:p>
    <w:p w14:paraId="267CB6DF" w14:textId="77777777" w:rsidR="00893533" w:rsidRDefault="00893533" w:rsidP="00893533">
      <w:pPr>
        <w:pStyle w:val="Bezmezer"/>
        <w:numPr>
          <w:ilvl w:val="0"/>
          <w:numId w:val="2"/>
        </w:numPr>
        <w:ind w:left="284" w:hanging="284"/>
        <w:jc w:val="both"/>
        <w:rPr>
          <w:b/>
          <w:u w:val="single"/>
        </w:rPr>
      </w:pPr>
      <w:r w:rsidRPr="00893533">
        <w:rPr>
          <w:b/>
          <w:u w:val="single"/>
        </w:rPr>
        <w:t>Místo plnění a dodací podmínky</w:t>
      </w:r>
    </w:p>
    <w:p w14:paraId="198042DC" w14:textId="3C81D25B" w:rsidR="00893533" w:rsidRDefault="00893533" w:rsidP="00893533">
      <w:pPr>
        <w:pStyle w:val="Bezmezer"/>
        <w:numPr>
          <w:ilvl w:val="1"/>
          <w:numId w:val="2"/>
        </w:numPr>
        <w:ind w:left="567" w:hanging="567"/>
      </w:pPr>
      <w:r w:rsidRPr="00A65F95">
        <w:t xml:space="preserve">Zařízení bude odevzdáno v sídle kupujícího na adrese: </w:t>
      </w:r>
      <w:r w:rsidR="006D4889" w:rsidRPr="00CA7667">
        <w:rPr>
          <w:rFonts w:cs="Calibri"/>
          <w:bCs/>
        </w:rPr>
        <w:t>kpt. Jaroše 2000, Tábor, PSČ 39</w:t>
      </w:r>
      <w:r w:rsidR="006D4889">
        <w:rPr>
          <w:rFonts w:cs="Calibri"/>
          <w:bCs/>
        </w:rPr>
        <w:t> </w:t>
      </w:r>
      <w:r w:rsidR="006D4889" w:rsidRPr="00CA7667">
        <w:rPr>
          <w:rFonts w:cs="Calibri"/>
          <w:bCs/>
        </w:rPr>
        <w:t>003</w:t>
      </w:r>
      <w:r w:rsidR="006D4889">
        <w:rPr>
          <w:rFonts w:cs="Calibri"/>
          <w:bCs/>
        </w:rPr>
        <w:t xml:space="preserve">. </w:t>
      </w:r>
    </w:p>
    <w:p w14:paraId="06213CF1" w14:textId="3398555D" w:rsidR="001F254B" w:rsidRDefault="00893533" w:rsidP="00F439AD">
      <w:pPr>
        <w:pStyle w:val="Bezmezer"/>
        <w:numPr>
          <w:ilvl w:val="1"/>
          <w:numId w:val="2"/>
        </w:numPr>
        <w:ind w:left="567" w:hanging="567"/>
        <w:jc w:val="both"/>
      </w:pPr>
      <w:r w:rsidRPr="00893533">
        <w:t xml:space="preserve">Prodávající </w:t>
      </w:r>
      <w:r w:rsidR="00F439AD">
        <w:t>bere na vědomí, že kupující musí dopředu znát termín možného objednání prvních pacientů, proto se zavazuje dodržet harmonogram předání předmětu plnění, který je přílohou č. 3 této smlouvy.</w:t>
      </w:r>
    </w:p>
    <w:p w14:paraId="37D07CBA" w14:textId="5419070A" w:rsidR="00893533" w:rsidRPr="00C939C1" w:rsidRDefault="00893533" w:rsidP="006D4889">
      <w:pPr>
        <w:pStyle w:val="Bezmezer"/>
        <w:numPr>
          <w:ilvl w:val="1"/>
          <w:numId w:val="2"/>
        </w:numPr>
        <w:ind w:left="567" w:hanging="567"/>
        <w:jc w:val="both"/>
      </w:pPr>
      <w:r w:rsidRPr="00893533">
        <w:t xml:space="preserve">Kontaktní osobou a odpovědným zaměstnancem kupujícího je pro účely této smlouvy </w:t>
      </w:r>
      <w:r w:rsidR="00E57B7C">
        <w:t xml:space="preserve">včetně převzetí předmětu plnění </w:t>
      </w:r>
      <w:hyperlink r:id="rId8" w:history="1"/>
      <w:r w:rsidR="00B53738">
        <w:t xml:space="preserve"> </w:t>
      </w:r>
      <w:r w:rsidR="00B53738" w:rsidRPr="00893533">
        <w:t>určen</w:t>
      </w:r>
      <w:r w:rsidR="00B53738">
        <w:t>a</w:t>
      </w:r>
      <w:r w:rsidR="00B53738" w:rsidRPr="00893533">
        <w:t xml:space="preserve"> </w:t>
      </w:r>
      <w:r w:rsidR="00B53738" w:rsidRPr="0018660B">
        <w:t xml:space="preserve">Ing. </w:t>
      </w:r>
      <w:r w:rsidR="00B53738" w:rsidRPr="0018660B">
        <w:rPr>
          <w:rFonts w:asciiTheme="minorHAnsi" w:hAnsiTheme="minorHAnsi" w:cstheme="minorHAnsi"/>
          <w:lang w:eastAsia="cs-CZ"/>
        </w:rPr>
        <w:t>Jana Slámová, tel.:</w:t>
      </w:r>
      <w:r w:rsidR="00B53738" w:rsidRPr="0018660B">
        <w:rPr>
          <w:rFonts w:asciiTheme="minorHAnsi" w:hAnsiTheme="minorHAnsi" w:cstheme="minorHAnsi"/>
        </w:rPr>
        <w:t xml:space="preserve"> +420 </w:t>
      </w:r>
      <w:r w:rsidR="00B53738" w:rsidRPr="0018660B">
        <w:t>775 897 418, e-mail:</w:t>
      </w:r>
      <w:r w:rsidR="00B53738" w:rsidRPr="0018660B">
        <w:rPr>
          <w:sz w:val="24"/>
          <w:szCs w:val="24"/>
        </w:rPr>
        <w:t xml:space="preserve"> </w:t>
      </w:r>
      <w:hyperlink r:id="rId9" w:tgtFrame="_blank" w:tooltip="Odeslat e-mail na adresu jana.slamova@nemta.cz" w:history="1">
        <w:r w:rsidR="00B53738" w:rsidRPr="00C939C1">
          <w:rPr>
            <w:rStyle w:val="Hypertextovodkaz"/>
          </w:rPr>
          <w:t>jana.slamova@nemta.cz</w:t>
        </w:r>
      </w:hyperlink>
      <w:r w:rsidR="00B53738" w:rsidRPr="00C939C1">
        <w:t>.</w:t>
      </w:r>
    </w:p>
    <w:p w14:paraId="544DB347" w14:textId="77777777" w:rsidR="00893533" w:rsidRPr="00C939C1" w:rsidRDefault="00893533" w:rsidP="006D4889">
      <w:pPr>
        <w:pStyle w:val="Bezmezer"/>
        <w:numPr>
          <w:ilvl w:val="1"/>
          <w:numId w:val="2"/>
        </w:numPr>
        <w:ind w:left="567" w:hanging="567"/>
        <w:jc w:val="both"/>
      </w:pPr>
      <w:r w:rsidRPr="00C939C1">
        <w:t>Kontaktní osobou prodávajícího je pro účely této smlouvy</w:t>
      </w:r>
      <w:r w:rsidR="00E57B7C" w:rsidRPr="00C939C1">
        <w:t xml:space="preserve"> včetně předání předmětu plnění </w:t>
      </w:r>
      <w:r w:rsidRPr="00C939C1">
        <w:t xml:space="preserve">určen </w:t>
      </w:r>
      <w:permStart w:id="379419566" w:edGrp="everyone"/>
      <w:r w:rsidRPr="00C939C1">
        <w:t xml:space="preserve">[DOPLNÍ </w:t>
      </w:r>
      <w:r w:rsidR="00680624" w:rsidRPr="00C939C1">
        <w:t>ÚČASTNÍK</w:t>
      </w:r>
      <w:r w:rsidRPr="00C939C1">
        <w:t>]</w:t>
      </w:r>
      <w:permEnd w:id="379419566"/>
      <w:r w:rsidRPr="00C939C1">
        <w:t xml:space="preserve">, tel. </w:t>
      </w:r>
      <w:permStart w:id="1344024187" w:edGrp="everyone"/>
      <w:r w:rsidRPr="00C939C1">
        <w:t xml:space="preserve">[DOPLNÍ </w:t>
      </w:r>
      <w:r w:rsidR="00680624" w:rsidRPr="00C939C1">
        <w:t>ÚČASTNÍK</w:t>
      </w:r>
      <w:r w:rsidRPr="00C939C1">
        <w:t>]</w:t>
      </w:r>
      <w:permEnd w:id="1344024187"/>
      <w:r w:rsidRPr="00C939C1">
        <w:t xml:space="preserve">, e-mail </w:t>
      </w:r>
      <w:permStart w:id="1349137609" w:edGrp="everyone"/>
      <w:r w:rsidRPr="00C939C1">
        <w:t xml:space="preserve">[DOPLNÍ </w:t>
      </w:r>
      <w:r w:rsidR="00680624" w:rsidRPr="00C939C1">
        <w:t>ÚČASTNÍK</w:t>
      </w:r>
      <w:r w:rsidRPr="00C939C1">
        <w:t>]</w:t>
      </w:r>
      <w:permEnd w:id="1349137609"/>
      <w:r w:rsidRPr="00C939C1">
        <w:t>.</w:t>
      </w:r>
    </w:p>
    <w:p w14:paraId="43E37E1D" w14:textId="3F5B5523" w:rsidR="00893533" w:rsidRPr="003134C1" w:rsidRDefault="003134C1" w:rsidP="00893533">
      <w:pPr>
        <w:pStyle w:val="Bezmezer"/>
        <w:numPr>
          <w:ilvl w:val="1"/>
          <w:numId w:val="2"/>
        </w:numPr>
        <w:ind w:left="567" w:hanging="567"/>
        <w:jc w:val="both"/>
      </w:pPr>
      <w:r w:rsidRPr="00C939C1">
        <w:t>Prodávající je povinen sdělit kupujícímu, které vybavení je nutné</w:t>
      </w:r>
      <w:r w:rsidR="00C1787D" w:rsidRPr="00C939C1">
        <w:t xml:space="preserve"> pro instalaci mít</w:t>
      </w:r>
      <w:r w:rsidR="00C1787D">
        <w:t xml:space="preserve"> připravené v </w:t>
      </w:r>
      <w:r w:rsidRPr="003134C1">
        <w:t>místě dodání zařízení a jaký způsob součinnosti od kupujícího očekává k úspěšné instalaci zařízení a instruktáži příslušných osob.</w:t>
      </w:r>
    </w:p>
    <w:p w14:paraId="0969F7C7" w14:textId="0BD19EFB" w:rsidR="003134C1" w:rsidRDefault="003134C1" w:rsidP="00893533">
      <w:pPr>
        <w:pStyle w:val="Bezmezer"/>
        <w:numPr>
          <w:ilvl w:val="1"/>
          <w:numId w:val="2"/>
        </w:numPr>
        <w:ind w:left="567" w:hanging="567"/>
        <w:jc w:val="both"/>
      </w:pPr>
      <w:r w:rsidRPr="003134C1">
        <w:t>Kupující se zavazuje poskytnout včas veškeré potřebné vybavení nutné pro instalaci zaříze</w:t>
      </w:r>
      <w:r w:rsidR="00B77062">
        <w:t>ní a </w:t>
      </w:r>
      <w:r w:rsidRPr="003134C1">
        <w:t>potřebnou součinnost při instalaci a instruktáži dle pokynů prodávajícího.</w:t>
      </w:r>
    </w:p>
    <w:p w14:paraId="41534D95" w14:textId="77777777" w:rsidR="003134C1" w:rsidRDefault="003134C1" w:rsidP="003134C1">
      <w:pPr>
        <w:pStyle w:val="Bezmezer"/>
        <w:numPr>
          <w:ilvl w:val="1"/>
          <w:numId w:val="2"/>
        </w:numPr>
        <w:ind w:left="567" w:hanging="567"/>
        <w:jc w:val="both"/>
      </w:pPr>
      <w:r w:rsidRPr="00A65F95">
        <w:lastRenderedPageBreak/>
        <w:t>Dodávka se považuje podle t</w:t>
      </w:r>
      <w:r>
        <w:t>éto smlouvy za splněnou, pokud:</w:t>
      </w:r>
    </w:p>
    <w:p w14:paraId="33D42120" w14:textId="77777777" w:rsidR="003134C1" w:rsidRDefault="003134C1" w:rsidP="003134C1">
      <w:pPr>
        <w:pStyle w:val="Bezmezer"/>
        <w:numPr>
          <w:ilvl w:val="2"/>
          <w:numId w:val="2"/>
        </w:numPr>
        <w:jc w:val="both"/>
      </w:pPr>
      <w:r w:rsidRPr="00A65F95">
        <w:t>zařízení bylo řádně předáno</w:t>
      </w:r>
      <w:r>
        <w:t xml:space="preserve"> včetně příslušné dokumentace,</w:t>
      </w:r>
    </w:p>
    <w:p w14:paraId="6C0793DA" w14:textId="77777777" w:rsidR="003134C1" w:rsidRDefault="003134C1" w:rsidP="003134C1">
      <w:pPr>
        <w:pStyle w:val="Bezmezer"/>
        <w:numPr>
          <w:ilvl w:val="2"/>
          <w:numId w:val="2"/>
        </w:numPr>
        <w:jc w:val="both"/>
      </w:pPr>
      <w:r w:rsidRPr="00A65F95">
        <w:t>zařízení bylo nainstalováno, uvedeno do plného provozu, provedena vstupní validace,</w:t>
      </w:r>
    </w:p>
    <w:p w14:paraId="79BFFA1E" w14:textId="77777777" w:rsidR="003134C1" w:rsidRDefault="003134C1" w:rsidP="003134C1">
      <w:pPr>
        <w:pStyle w:val="Bezmezer"/>
        <w:numPr>
          <w:ilvl w:val="2"/>
          <w:numId w:val="2"/>
        </w:numPr>
        <w:jc w:val="both"/>
      </w:pPr>
      <w:r w:rsidRPr="00A65F95">
        <w:t>byl</w:t>
      </w:r>
      <w:r w:rsidR="008813EF">
        <w:t xml:space="preserve">a provedena instruktáž </w:t>
      </w:r>
      <w:r w:rsidRPr="00A65F95">
        <w:t xml:space="preserve">obsluhujícího personálu, dle </w:t>
      </w:r>
      <w:r>
        <w:t xml:space="preserve">platného </w:t>
      </w:r>
      <w:r w:rsidRPr="00A65F95">
        <w:t>zákona o zdravotnických prostředcích,</w:t>
      </w:r>
    </w:p>
    <w:p w14:paraId="54EB4EB4" w14:textId="77777777" w:rsidR="003134C1" w:rsidRPr="003134C1" w:rsidRDefault="003134C1" w:rsidP="003134C1">
      <w:pPr>
        <w:pStyle w:val="Bezmezer"/>
        <w:numPr>
          <w:ilvl w:val="2"/>
          <w:numId w:val="2"/>
        </w:numPr>
        <w:jc w:val="both"/>
      </w:pPr>
      <w:r w:rsidRPr="00A65F95">
        <w:t>zařízení bylo řádně předáno a převzato způsobem sjednaným níže.</w:t>
      </w:r>
    </w:p>
    <w:p w14:paraId="62372854" w14:textId="3C86C76D" w:rsidR="003134C1" w:rsidRDefault="003134C1" w:rsidP="003134C1">
      <w:pPr>
        <w:pStyle w:val="Bezmezer"/>
        <w:numPr>
          <w:ilvl w:val="1"/>
          <w:numId w:val="2"/>
        </w:numPr>
        <w:ind w:left="567" w:hanging="567"/>
        <w:jc w:val="both"/>
      </w:pPr>
      <w:r w:rsidRPr="00A65F95">
        <w:t>Vlastnické právo k zařízení přechází z prodávajícího na kupujícího okamžikem podpisu předávacího protokolu. S přechodem vlastnického práva př</w:t>
      </w:r>
      <w:r w:rsidR="00FD55DD">
        <w:t>echází současně na kupujícího i </w:t>
      </w:r>
      <w:r w:rsidRPr="00A65F95">
        <w:t>nebezpečí škody na předmětu koupě. Kupující není povinen převzít zařízení či jeho část, která je poškozena nebo jinak nesplňuje podmínky dle této smlouvy.</w:t>
      </w:r>
    </w:p>
    <w:p w14:paraId="79130FA7" w14:textId="77777777" w:rsidR="003134C1" w:rsidRDefault="003134C1" w:rsidP="003134C1">
      <w:pPr>
        <w:pStyle w:val="Bezmezer"/>
        <w:numPr>
          <w:ilvl w:val="1"/>
          <w:numId w:val="2"/>
        </w:numPr>
        <w:ind w:left="567" w:hanging="567"/>
        <w:jc w:val="both"/>
      </w:pPr>
      <w:r w:rsidRPr="00A65F95">
        <w:t>Po dodání zařízení vystaví prodávající předávací protokol, který bude obsa</w:t>
      </w:r>
      <w:r>
        <w:t>hovat níže uvedené náležitosti:</w:t>
      </w:r>
    </w:p>
    <w:p w14:paraId="6B4C8482" w14:textId="77777777" w:rsidR="003134C1" w:rsidRDefault="003134C1" w:rsidP="003134C1">
      <w:pPr>
        <w:pStyle w:val="Bezmezer"/>
        <w:numPr>
          <w:ilvl w:val="2"/>
          <w:numId w:val="2"/>
        </w:numPr>
        <w:jc w:val="both"/>
      </w:pPr>
      <w:r w:rsidRPr="00A65F95">
        <w:t>označení dodacího listu/předávacího protokolu a jeho číslo,</w:t>
      </w:r>
    </w:p>
    <w:p w14:paraId="71845F64" w14:textId="77777777" w:rsidR="003134C1" w:rsidRDefault="003134C1" w:rsidP="003134C1">
      <w:pPr>
        <w:pStyle w:val="Bezmezer"/>
        <w:numPr>
          <w:ilvl w:val="2"/>
          <w:numId w:val="2"/>
        </w:numPr>
        <w:jc w:val="both"/>
      </w:pPr>
      <w:r w:rsidRPr="00A65F95">
        <w:t>název a sídlo prodávajícího a kupujícího,</w:t>
      </w:r>
    </w:p>
    <w:p w14:paraId="7E4C7C61" w14:textId="77777777" w:rsidR="003134C1" w:rsidRDefault="003134C1" w:rsidP="003134C1">
      <w:pPr>
        <w:pStyle w:val="Bezmezer"/>
        <w:numPr>
          <w:ilvl w:val="2"/>
          <w:numId w:val="2"/>
        </w:numPr>
        <w:jc w:val="both"/>
      </w:pPr>
      <w:r w:rsidRPr="00A65F95">
        <w:t>číslo kupní smlouvy,</w:t>
      </w:r>
    </w:p>
    <w:p w14:paraId="574C9B95" w14:textId="53285BDC" w:rsidR="003134C1" w:rsidRDefault="003134C1" w:rsidP="0069664A">
      <w:pPr>
        <w:pStyle w:val="Bezmezer"/>
        <w:numPr>
          <w:ilvl w:val="3"/>
          <w:numId w:val="2"/>
        </w:numPr>
        <w:jc w:val="both"/>
      </w:pPr>
      <w:r w:rsidRPr="00A65F95">
        <w:t>označení dodaného zařízení a jeho množství a výrobní číslo</w:t>
      </w:r>
      <w:r w:rsidR="001F254B">
        <w:t xml:space="preserve"> a identifikátor zdravotnického prostředku UDI kód,</w:t>
      </w:r>
    </w:p>
    <w:p w14:paraId="30F99732" w14:textId="77777777" w:rsidR="003134C1" w:rsidRDefault="003134C1" w:rsidP="003134C1">
      <w:pPr>
        <w:pStyle w:val="Bezmezer"/>
        <w:numPr>
          <w:ilvl w:val="2"/>
          <w:numId w:val="2"/>
        </w:numPr>
        <w:jc w:val="both"/>
      </w:pPr>
      <w:r w:rsidRPr="00A65F95">
        <w:t>datum dodání, instalace a instruktáže personálu,</w:t>
      </w:r>
    </w:p>
    <w:p w14:paraId="722A1A80" w14:textId="77777777" w:rsidR="003134C1" w:rsidRDefault="003134C1" w:rsidP="003134C1">
      <w:pPr>
        <w:pStyle w:val="Bezmezer"/>
        <w:numPr>
          <w:ilvl w:val="2"/>
          <w:numId w:val="2"/>
        </w:numPr>
        <w:jc w:val="both"/>
      </w:pPr>
      <w:r w:rsidRPr="00A65F95">
        <w:t>stav zařízení v okamžiku jeho předání a převzetí,</w:t>
      </w:r>
    </w:p>
    <w:p w14:paraId="54478953" w14:textId="77777777" w:rsidR="003134C1" w:rsidRDefault="003134C1" w:rsidP="003134C1">
      <w:pPr>
        <w:pStyle w:val="Bezmezer"/>
        <w:numPr>
          <w:ilvl w:val="2"/>
          <w:numId w:val="2"/>
        </w:numPr>
        <w:jc w:val="both"/>
      </w:pPr>
      <w:r w:rsidRPr="00A65F95">
        <w:t xml:space="preserve">jiné náležitosti důležité pro předání a převzetí dodaného zařízení. </w:t>
      </w:r>
    </w:p>
    <w:p w14:paraId="576C137C" w14:textId="77777777" w:rsidR="00E57B7C" w:rsidRPr="00A65F95" w:rsidRDefault="00E57B7C" w:rsidP="003134C1">
      <w:pPr>
        <w:pStyle w:val="Bezmezer"/>
        <w:numPr>
          <w:ilvl w:val="2"/>
          <w:numId w:val="2"/>
        </w:numPr>
        <w:jc w:val="both"/>
      </w:pPr>
      <w:r>
        <w:t>Prokázání parametrů dodávky v souladu se zadávací dokumentací příslušené zakázky</w:t>
      </w:r>
    </w:p>
    <w:p w14:paraId="6834702F" w14:textId="0F1F8183" w:rsidR="003134C1" w:rsidRPr="00A65F95" w:rsidRDefault="003134C1" w:rsidP="003134C1">
      <w:pPr>
        <w:pStyle w:val="Bezmezer"/>
        <w:numPr>
          <w:ilvl w:val="1"/>
          <w:numId w:val="2"/>
        </w:numPr>
        <w:ind w:left="567" w:hanging="567"/>
        <w:jc w:val="both"/>
      </w:pPr>
      <w:r w:rsidRPr="00A65F95">
        <w:t xml:space="preserve">Předávací protokol podepíší a opatří otisky razítek oprávnění zástupci </w:t>
      </w:r>
      <w:r w:rsidR="00593666">
        <w:t>pověřeni k předání a </w:t>
      </w:r>
      <w:r w:rsidR="00E57B7C">
        <w:t>převzetí předmětu plnění</w:t>
      </w:r>
      <w:r w:rsidRPr="00A65F95">
        <w:t>. Takto opatřený dodací list</w:t>
      </w:r>
      <w:r>
        <w:t xml:space="preserve">/předávací protokol </w:t>
      </w:r>
      <w:r w:rsidR="00593666">
        <w:t>slouží jako doklad o </w:t>
      </w:r>
      <w:r w:rsidRPr="00A65F95">
        <w:t>řádném předání a převzetí zařízení</w:t>
      </w:r>
      <w:r>
        <w:t>.</w:t>
      </w:r>
    </w:p>
    <w:p w14:paraId="3EC0A9BE" w14:textId="77777777" w:rsidR="00F50EF2" w:rsidRPr="00893533" w:rsidRDefault="00F50EF2" w:rsidP="00893533">
      <w:pPr>
        <w:pStyle w:val="Bezmezer"/>
        <w:jc w:val="both"/>
      </w:pPr>
    </w:p>
    <w:p w14:paraId="003CC2BB" w14:textId="77777777" w:rsidR="00893533" w:rsidRDefault="003134C1" w:rsidP="00893533">
      <w:pPr>
        <w:pStyle w:val="Bezmezer"/>
        <w:numPr>
          <w:ilvl w:val="0"/>
          <w:numId w:val="2"/>
        </w:numPr>
        <w:ind w:left="284" w:hanging="284"/>
        <w:jc w:val="both"/>
        <w:rPr>
          <w:b/>
          <w:u w:val="single"/>
        </w:rPr>
      </w:pPr>
      <w:r>
        <w:rPr>
          <w:b/>
          <w:u w:val="single"/>
        </w:rPr>
        <w:t>Záruční podmínky</w:t>
      </w:r>
    </w:p>
    <w:p w14:paraId="5874BAFC" w14:textId="77777777" w:rsidR="009C3068" w:rsidRDefault="003134C1" w:rsidP="003134C1">
      <w:pPr>
        <w:pStyle w:val="Bezmezer"/>
        <w:numPr>
          <w:ilvl w:val="1"/>
          <w:numId w:val="2"/>
        </w:numPr>
        <w:ind w:left="567" w:hanging="567"/>
        <w:jc w:val="both"/>
      </w:pPr>
      <w:r w:rsidRPr="00A65F95">
        <w:t xml:space="preserve">Prodávající poskytuje kupujícímu záruku za jakost </w:t>
      </w:r>
      <w:r>
        <w:t xml:space="preserve">dodaného zboží, </w:t>
      </w:r>
      <w:r w:rsidRPr="00A65F95">
        <w:t xml:space="preserve">spočívající v tom, že </w:t>
      </w:r>
      <w:r>
        <w:t>dodané zboží</w:t>
      </w:r>
      <w:r w:rsidRPr="00A65F95">
        <w:t xml:space="preserve">, jakož i jeho veškeré části </w:t>
      </w:r>
      <w:r>
        <w:t>a</w:t>
      </w:r>
      <w:r w:rsidRPr="00A65F95">
        <w:t xml:space="preserve"> jednotlivé komponenty, bud</w:t>
      </w:r>
      <w:r>
        <w:t>ou</w:t>
      </w:r>
      <w:r w:rsidRPr="00A65F95">
        <w:t xml:space="preserve"> po </w:t>
      </w:r>
      <w:r>
        <w:t xml:space="preserve">celou </w:t>
      </w:r>
      <w:r w:rsidRPr="00A65F95">
        <w:t>záruční dobu způsobilé pro použití k ujednaným, případně jinak obvyklým účelům a zachov</w:t>
      </w:r>
      <w:r>
        <w:t xml:space="preserve">ají </w:t>
      </w:r>
      <w:r w:rsidRPr="00A65F95">
        <w:t>si ujednané, případně jinak obvyklé vlastnosti.</w:t>
      </w:r>
      <w:r w:rsidR="005955A5">
        <w:t xml:space="preserve"> </w:t>
      </w:r>
    </w:p>
    <w:p w14:paraId="6B06299F" w14:textId="4D998145" w:rsidR="009C3068" w:rsidRDefault="009C3068" w:rsidP="003134C1">
      <w:pPr>
        <w:pStyle w:val="Bezmezer"/>
        <w:numPr>
          <w:ilvl w:val="1"/>
          <w:numId w:val="2"/>
        </w:numPr>
        <w:ind w:left="567" w:hanging="567"/>
        <w:jc w:val="both"/>
      </w:pPr>
      <w:r>
        <w:t>Smluvní strany sjednávají</w:t>
      </w:r>
      <w:r w:rsidR="00824275">
        <w:t xml:space="preserve">, že podmínky </w:t>
      </w:r>
      <w:r w:rsidR="00943D33">
        <w:t>a</w:t>
      </w:r>
      <w:r>
        <w:t xml:space="preserve"> rozsah poskytovaného záručního servisu </w:t>
      </w:r>
      <w:r w:rsidR="00943D33">
        <w:t>se řídí podmínkami souběžně uzavřené servisní smlouvy o poskytování pozáručního servisu, a to v těchto konkrétních ustanoveních</w:t>
      </w:r>
      <w:r w:rsidR="00DC3D91">
        <w:t xml:space="preserve"> servisní smlouvy</w:t>
      </w:r>
      <w:r w:rsidR="00943D33">
        <w:t xml:space="preserve"> – </w:t>
      </w:r>
      <w:r w:rsidR="00955C91">
        <w:t>body</w:t>
      </w:r>
      <w:r w:rsidR="00943D33">
        <w:t xml:space="preserve"> 1.</w:t>
      </w:r>
      <w:r w:rsidR="00C54DE8">
        <w:t>3</w:t>
      </w:r>
      <w:r w:rsidR="00943D33">
        <w:t>, 1.</w:t>
      </w:r>
      <w:r w:rsidR="00C54DE8">
        <w:t>4, 3.3 – 3.5</w:t>
      </w:r>
      <w:r w:rsidR="00714FE6">
        <w:t xml:space="preserve"> </w:t>
      </w:r>
      <w:r w:rsidR="00955C91">
        <w:t>a</w:t>
      </w:r>
      <w:r w:rsidR="00DC3D91">
        <w:t xml:space="preserve"> čl. 4</w:t>
      </w:r>
      <w:r w:rsidR="00955C91">
        <w:t>.</w:t>
      </w:r>
    </w:p>
    <w:p w14:paraId="36073835" w14:textId="216F6135" w:rsidR="003134C1" w:rsidRPr="008414B9" w:rsidRDefault="005955A5" w:rsidP="003134C1">
      <w:pPr>
        <w:pStyle w:val="Bezmezer"/>
        <w:numPr>
          <w:ilvl w:val="1"/>
          <w:numId w:val="2"/>
        </w:numPr>
        <w:ind w:left="567" w:hanging="567"/>
        <w:jc w:val="both"/>
      </w:pPr>
      <w:r w:rsidRPr="008414B9">
        <w:t xml:space="preserve">Součástí záručního servisu </w:t>
      </w:r>
      <w:r w:rsidR="00F8131E">
        <w:t xml:space="preserve">je také </w:t>
      </w:r>
      <w:r w:rsidRPr="008414B9">
        <w:t>zajištění pravidelných</w:t>
      </w:r>
      <w:r w:rsidR="006D0F63">
        <w:t xml:space="preserve"> elektrorevizí</w:t>
      </w:r>
      <w:r w:rsidR="00352F43">
        <w:t>.</w:t>
      </w:r>
      <w:r w:rsidRPr="008414B9">
        <w:t xml:space="preserve"> </w:t>
      </w:r>
    </w:p>
    <w:p w14:paraId="4E040C8A" w14:textId="77777777" w:rsidR="003134C1" w:rsidRDefault="003134C1" w:rsidP="003134C1">
      <w:pPr>
        <w:pStyle w:val="Bezmezer"/>
        <w:numPr>
          <w:ilvl w:val="1"/>
          <w:numId w:val="2"/>
        </w:numPr>
        <w:ind w:left="567" w:hanging="567"/>
        <w:jc w:val="both"/>
      </w:pPr>
      <w:r w:rsidRPr="003134C1">
        <w:t xml:space="preserve">Záruční doba se sjednává v délce </w:t>
      </w:r>
      <w:r w:rsidRPr="003134C1">
        <w:rPr>
          <w:b/>
        </w:rPr>
        <w:t>24</w:t>
      </w:r>
      <w:r w:rsidRPr="003134C1">
        <w:t xml:space="preserve"> měsíců ode dne převzetí </w:t>
      </w:r>
      <w:r>
        <w:t>zboží</w:t>
      </w:r>
      <w:r w:rsidRPr="003134C1">
        <w:t xml:space="preserve"> kupujícím, tj. ode dne podpisu předávacího protokolu.</w:t>
      </w:r>
    </w:p>
    <w:p w14:paraId="0C61F6B5" w14:textId="522E784A" w:rsidR="00680624" w:rsidRDefault="003134C1" w:rsidP="003134C1">
      <w:pPr>
        <w:pStyle w:val="Bezmezer"/>
        <w:numPr>
          <w:ilvl w:val="1"/>
          <w:numId w:val="2"/>
        </w:numPr>
        <w:ind w:left="567" w:hanging="567"/>
        <w:jc w:val="both"/>
      </w:pPr>
      <w:r w:rsidRPr="003134C1">
        <w:t xml:space="preserve">Záruční servis </w:t>
      </w:r>
      <w:r w:rsidR="000A2307">
        <w:t xml:space="preserve">pro záruku za jakost </w:t>
      </w:r>
      <w:r w:rsidRPr="003134C1">
        <w:t>bude prodávající provádět bezplatně (je</w:t>
      </w:r>
      <w:r w:rsidR="00680624">
        <w:t xml:space="preserve"> již obsažen ve sjednané ceně).</w:t>
      </w:r>
    </w:p>
    <w:p w14:paraId="254238CD" w14:textId="55B80C68" w:rsidR="003134C1" w:rsidRDefault="003134C1" w:rsidP="003134C1">
      <w:pPr>
        <w:pStyle w:val="Bezmezer"/>
        <w:numPr>
          <w:ilvl w:val="1"/>
          <w:numId w:val="2"/>
        </w:numPr>
        <w:ind w:left="567" w:hanging="567"/>
        <w:jc w:val="both"/>
      </w:pPr>
      <w:r w:rsidRPr="003134C1">
        <w:t xml:space="preserve">Po dobu záruční doby prodávající zajistí </w:t>
      </w:r>
      <w:r w:rsidR="00C36111">
        <w:t xml:space="preserve">u všech součástí zařízení </w:t>
      </w:r>
      <w:r w:rsidRPr="003134C1">
        <w:t xml:space="preserve">provedení pravidelných technických prohlídek nařízených výrobcem dle zákona o zdravotnických prostředcích, nebo pravidelné revize/prohlídky/validace (pokud jsou pro správnou funkci zařízení výrobcem či servisní organizací nařízeny nebo doporučeny, </w:t>
      </w:r>
      <w:r w:rsidRPr="0044073C">
        <w:t xml:space="preserve">včetně měněných náhradních dílů), vše včetně vystavení protokolu a případný update </w:t>
      </w:r>
      <w:r w:rsidRPr="005345DA">
        <w:t>softwaru</w:t>
      </w:r>
      <w:r w:rsidR="0044073C" w:rsidRPr="005345DA">
        <w:rPr>
          <w:rFonts w:cs="Calibri"/>
          <w:color w:val="222222"/>
        </w:rPr>
        <w:t>.</w:t>
      </w:r>
      <w:r w:rsidRPr="005345DA">
        <w:t xml:space="preserve"> To</w:t>
      </w:r>
      <w:r w:rsidRPr="0044073C">
        <w:t xml:space="preserve"> vše po dobu</w:t>
      </w:r>
      <w:r w:rsidRPr="003134C1">
        <w:t xml:space="preserve"> záruky, a to ve výrobcem předepsaném intervalu, nejméně 1x ročně</w:t>
      </w:r>
      <w:r w:rsidR="000F44C1">
        <w:t>, potažmo naplňujícím legislativní požadavky na provoz předmětu plnění</w:t>
      </w:r>
      <w:r w:rsidRPr="003134C1">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w:t>
      </w:r>
    </w:p>
    <w:p w14:paraId="7746B519" w14:textId="2DA63EB2" w:rsidR="00A70A72" w:rsidRDefault="00B34D1A" w:rsidP="00A70A72">
      <w:pPr>
        <w:pStyle w:val="Bezmezer"/>
        <w:numPr>
          <w:ilvl w:val="1"/>
          <w:numId w:val="2"/>
        </w:numPr>
        <w:ind w:left="567" w:hanging="567"/>
        <w:jc w:val="both"/>
      </w:pPr>
      <w:r w:rsidRPr="003134C1">
        <w:t>Vady musí kupující uplatnit u prodávajícího bez zbytečného odkladu poté, co se o nich dozví.</w:t>
      </w:r>
      <w:r>
        <w:t xml:space="preserve"> </w:t>
      </w:r>
      <w:r w:rsidR="003134C1" w:rsidRPr="003134C1">
        <w:t>V případě výskytu záruční vady je prodávající povinen</w:t>
      </w:r>
      <w:r w:rsidR="005B1222">
        <w:t xml:space="preserve"> potvrdit přijetí nahlášení vady a</w:t>
      </w:r>
      <w:r w:rsidR="003134C1" w:rsidRPr="003134C1">
        <w:t xml:space="preserve"> </w:t>
      </w:r>
      <w:r w:rsidR="005334FB">
        <w:t>nastoupit k</w:t>
      </w:r>
      <w:r w:rsidR="005334FB" w:rsidRPr="003134C1">
        <w:t xml:space="preserve"> </w:t>
      </w:r>
      <w:r w:rsidR="003134C1" w:rsidRPr="003134C1">
        <w:lastRenderedPageBreak/>
        <w:t xml:space="preserve">realizaci záručního servisu </w:t>
      </w:r>
      <w:r w:rsidR="000B18E6">
        <w:t>do 24 hodin</w:t>
      </w:r>
      <w:r w:rsidR="003134C1" w:rsidRPr="003134C1">
        <w:t xml:space="preserve"> po nahlášení vady kupujícím, a to v místě instalace či umístění zařízení, zjistit příčinu této va</w:t>
      </w:r>
      <w:r w:rsidR="000B18E6">
        <w:t xml:space="preserve">dy a </w:t>
      </w:r>
      <w:r w:rsidR="003134C1" w:rsidRPr="003134C1">
        <w:t>bezplatně</w:t>
      </w:r>
      <w:r w:rsidR="000B18E6">
        <w:t xml:space="preserve"> ji </w:t>
      </w:r>
      <w:r w:rsidR="003134C1" w:rsidRPr="003134C1">
        <w:t>odstranit</w:t>
      </w:r>
      <w:r w:rsidR="000B18E6">
        <w:t xml:space="preserve"> do </w:t>
      </w:r>
      <w:r w:rsidR="005B1222">
        <w:t>72</w:t>
      </w:r>
      <w:r w:rsidR="000B18E6">
        <w:t xml:space="preserve"> hodin od </w:t>
      </w:r>
      <w:r w:rsidR="005B1222">
        <w:t>nahlášení kupujícím</w:t>
      </w:r>
      <w:r w:rsidR="000B18E6">
        <w:t xml:space="preserve"> u vad bez nutnosti použití náhradních dílu a do </w:t>
      </w:r>
      <w:r w:rsidR="00623246">
        <w:t>6</w:t>
      </w:r>
      <w:r w:rsidR="000B18E6">
        <w:t xml:space="preserve"> pracovních dnů od </w:t>
      </w:r>
      <w:r w:rsidR="005B1222">
        <w:t>nahlášení kupujícím u vad</w:t>
      </w:r>
      <w:r w:rsidR="000B18E6">
        <w:t xml:space="preserve"> v případě nutnosti použití náhradních dílů</w:t>
      </w:r>
      <w:r w:rsidR="003134C1" w:rsidRPr="003134C1">
        <w:t>.</w:t>
      </w:r>
      <w:r w:rsidR="00A70A72" w:rsidRPr="00A70A72">
        <w:t xml:space="preserve"> </w:t>
      </w:r>
    </w:p>
    <w:p w14:paraId="58F28A27" w14:textId="231CB1F7" w:rsidR="003134C1" w:rsidRDefault="003134C1" w:rsidP="003134C1">
      <w:pPr>
        <w:pStyle w:val="Bezmezer"/>
        <w:numPr>
          <w:ilvl w:val="1"/>
          <w:numId w:val="2"/>
        </w:numPr>
        <w:ind w:left="567" w:hanging="567"/>
        <w:jc w:val="both"/>
      </w:pPr>
      <w:r w:rsidRPr="003134C1">
        <w:t>Kupující má právo na úhradu nutných nákladů, které mu vznikly v souvislosti s uplatněním práv z vad.</w:t>
      </w:r>
    </w:p>
    <w:p w14:paraId="6BAAEE61" w14:textId="77777777" w:rsidR="003134C1" w:rsidRDefault="003134C1" w:rsidP="003134C1">
      <w:pPr>
        <w:pStyle w:val="Bezmezer"/>
        <w:numPr>
          <w:ilvl w:val="1"/>
          <w:numId w:val="2"/>
        </w:numPr>
        <w:ind w:left="567" w:hanging="567"/>
        <w:jc w:val="both"/>
      </w:pPr>
      <w:r w:rsidRPr="003134C1">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1787F4E1" w14:textId="77777777" w:rsidR="003134C1" w:rsidRDefault="003134C1" w:rsidP="003134C1">
      <w:pPr>
        <w:pStyle w:val="Bezmezer"/>
        <w:numPr>
          <w:ilvl w:val="1"/>
          <w:numId w:val="2"/>
        </w:numPr>
        <w:ind w:left="567" w:hanging="567"/>
        <w:jc w:val="both"/>
      </w:pPr>
      <w:r w:rsidRPr="003134C1">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5CA161B" w14:textId="77777777" w:rsidR="003134C1" w:rsidRDefault="003134C1" w:rsidP="003134C1">
      <w:pPr>
        <w:pStyle w:val="Bezmezer"/>
        <w:numPr>
          <w:ilvl w:val="1"/>
          <w:numId w:val="2"/>
        </w:numPr>
        <w:ind w:left="567" w:hanging="567"/>
        <w:jc w:val="both"/>
      </w:pPr>
      <w:r w:rsidRPr="003134C1">
        <w:t>Práva kupujícího z vadného plnění tím nejsou dotčena a řídí se dle ust. § 2099 občanského zákoníku.</w:t>
      </w:r>
    </w:p>
    <w:p w14:paraId="44BEF6C1" w14:textId="77777777" w:rsidR="003134C1" w:rsidRPr="00C939C1" w:rsidRDefault="003134C1" w:rsidP="003134C1">
      <w:pPr>
        <w:pStyle w:val="Bezmezer"/>
        <w:numPr>
          <w:ilvl w:val="1"/>
          <w:numId w:val="2"/>
        </w:numPr>
        <w:ind w:left="567" w:hanging="567"/>
        <w:jc w:val="both"/>
      </w:pPr>
      <w:r w:rsidRPr="00C939C1">
        <w:t>Záruční servis bude poskytovat autorizovaná servisní organizace</w:t>
      </w:r>
      <w:r w:rsidR="00680624" w:rsidRPr="00C939C1">
        <w:t>, oprávněná</w:t>
      </w:r>
      <w:r w:rsidR="0083509A" w:rsidRPr="00C939C1">
        <w:t xml:space="preserve"> dle platné právní úpravy výrobce</w:t>
      </w:r>
      <w:r w:rsidR="00680624" w:rsidRPr="00C939C1">
        <w:t xml:space="preserve"> k provádění servisu na daném zařízení</w:t>
      </w:r>
      <w:r w:rsidRPr="00C939C1">
        <w:t xml:space="preserve"> (uvést obchodní jméno, sídlo, IČO):</w:t>
      </w:r>
    </w:p>
    <w:p w14:paraId="6D0D27FF" w14:textId="77777777" w:rsidR="003134C1" w:rsidRPr="00C939C1" w:rsidRDefault="003134C1" w:rsidP="00B52D36">
      <w:pPr>
        <w:pStyle w:val="Bezmezer"/>
        <w:ind w:firstLine="567"/>
        <w:rPr>
          <w:rFonts w:eastAsia="Helvetica-Bold" w:cs="Helvetica-Bold"/>
          <w:bCs/>
        </w:rPr>
      </w:pPr>
      <w:r w:rsidRPr="00C939C1">
        <w:rPr>
          <w:rFonts w:eastAsia="Helvetica-Bold" w:cs="Helvetica-Bold"/>
          <w:bCs/>
        </w:rPr>
        <w:t xml:space="preserve">Název: </w:t>
      </w:r>
      <w:r w:rsidR="00B52D36" w:rsidRPr="00C939C1">
        <w:rPr>
          <w:rFonts w:eastAsia="Helvetica-Bold" w:cs="Helvetica-Bold"/>
          <w:bCs/>
        </w:rPr>
        <w:tab/>
      </w:r>
      <w:permStart w:id="1604736725" w:edGrp="everyone"/>
      <w:r w:rsidRPr="00C939C1">
        <w:t xml:space="preserve">DOPLNÍ </w:t>
      </w:r>
      <w:r w:rsidR="0083509A" w:rsidRPr="00C939C1">
        <w:t>ÚČASTNÍK</w:t>
      </w:r>
      <w:permEnd w:id="1604736725"/>
    </w:p>
    <w:p w14:paraId="2CC45255" w14:textId="77777777" w:rsidR="003134C1" w:rsidRPr="00C939C1" w:rsidRDefault="003134C1" w:rsidP="00B52D36">
      <w:pPr>
        <w:pStyle w:val="Bezmezer"/>
        <w:ind w:firstLine="567"/>
        <w:rPr>
          <w:rFonts w:eastAsia="Helvetica" w:cs="Helvetica"/>
          <w:iCs/>
        </w:rPr>
      </w:pPr>
      <w:r w:rsidRPr="00C939C1">
        <w:rPr>
          <w:rFonts w:eastAsia="Helvetica" w:cs="Helvetica"/>
        </w:rPr>
        <w:t>Sídlo:</w:t>
      </w:r>
      <w:r w:rsidRPr="00C939C1">
        <w:rPr>
          <w:rFonts w:eastAsia="Helvetica" w:cs="Helvetica"/>
        </w:rPr>
        <w:tab/>
      </w:r>
      <w:permStart w:id="730149982" w:edGrp="everyone"/>
      <w:r w:rsidRPr="00C939C1">
        <w:t xml:space="preserve">DOPLNÍ </w:t>
      </w:r>
      <w:r w:rsidR="0083509A" w:rsidRPr="00C939C1">
        <w:t>ÚČASTNÍK</w:t>
      </w:r>
      <w:permEnd w:id="730149982"/>
    </w:p>
    <w:p w14:paraId="0297418D" w14:textId="77777777" w:rsidR="003134C1" w:rsidRPr="00C939C1" w:rsidRDefault="003134C1" w:rsidP="00B52D36">
      <w:pPr>
        <w:pStyle w:val="Bezmezer"/>
        <w:ind w:firstLine="567"/>
        <w:rPr>
          <w:iCs/>
        </w:rPr>
      </w:pPr>
      <w:r w:rsidRPr="00C939C1">
        <w:t>IČ:</w:t>
      </w:r>
      <w:r w:rsidR="00B52D36" w:rsidRPr="00C939C1">
        <w:tab/>
      </w:r>
      <w:permStart w:id="1506085947" w:edGrp="everyone"/>
      <w:r w:rsidRPr="00C939C1">
        <w:t xml:space="preserve">DOPLNÍ </w:t>
      </w:r>
      <w:r w:rsidR="0083509A" w:rsidRPr="00C939C1">
        <w:t>ÚČASTNÍK</w:t>
      </w:r>
      <w:permEnd w:id="1506085947"/>
    </w:p>
    <w:p w14:paraId="7FBA7A50" w14:textId="6AACFEF3" w:rsidR="003134C1" w:rsidRPr="00B52D36" w:rsidRDefault="003134C1" w:rsidP="00B52D36">
      <w:pPr>
        <w:pStyle w:val="Bezmezer"/>
        <w:ind w:firstLine="567"/>
        <w:rPr>
          <w:rFonts w:eastAsia="Arial" w:cs="Arial"/>
        </w:rPr>
      </w:pPr>
      <w:r w:rsidRPr="00C939C1">
        <w:t>zapsána v</w:t>
      </w:r>
      <w:r w:rsidR="009C3488" w:rsidRPr="00C939C1">
        <w:t> </w:t>
      </w:r>
      <w:r w:rsidR="009C3488" w:rsidRPr="00C939C1">
        <w:rPr>
          <w:rFonts w:eastAsia="Arial" w:cs="Arial"/>
        </w:rPr>
        <w:t>o</w:t>
      </w:r>
      <w:r w:rsidRPr="00C939C1">
        <w:rPr>
          <w:rFonts w:eastAsia="Arial" w:cs="Arial"/>
        </w:rPr>
        <w:t xml:space="preserve">bchodním rejstříku </w:t>
      </w:r>
      <w:r w:rsidR="009C3488" w:rsidRPr="00C939C1">
        <w:rPr>
          <w:rFonts w:eastAsia="Arial" w:cs="Arial"/>
        </w:rPr>
        <w:t xml:space="preserve">pod sp. zn. </w:t>
      </w:r>
      <w:permStart w:id="1378811948" w:edGrp="everyone"/>
      <w:r w:rsidRPr="00C939C1">
        <w:t xml:space="preserve">DOPLNÍ </w:t>
      </w:r>
      <w:r w:rsidR="0083509A" w:rsidRPr="00C939C1">
        <w:t>ÚČASTNÍK</w:t>
      </w:r>
      <w:r w:rsidR="009C3488" w:rsidRPr="00C939C1">
        <w:t xml:space="preserve"> </w:t>
      </w:r>
      <w:permEnd w:id="1378811948"/>
      <w:r w:rsidR="009C3488" w:rsidRPr="00C939C1">
        <w:t xml:space="preserve">vedenou u </w:t>
      </w:r>
      <w:permStart w:id="63785771" w:edGrp="everyone"/>
      <w:r w:rsidR="009C3488" w:rsidRPr="00C939C1">
        <w:t>DOPLNÍ ÚČASTNÍK</w:t>
      </w:r>
      <w:permEnd w:id="63785771"/>
    </w:p>
    <w:p w14:paraId="2FF342D5" w14:textId="4B2B10DE" w:rsidR="003134C1" w:rsidRDefault="003134C1" w:rsidP="00B52D36">
      <w:pPr>
        <w:pStyle w:val="Bezmezer"/>
        <w:numPr>
          <w:ilvl w:val="1"/>
          <w:numId w:val="2"/>
        </w:numPr>
        <w:ind w:left="567" w:hanging="567"/>
        <w:jc w:val="both"/>
      </w:pPr>
      <w:r w:rsidRPr="00160B42">
        <w:t xml:space="preserve">Prodávající čestně prohlašuje, </w:t>
      </w:r>
      <w:r w:rsidR="00B3473B">
        <w:t xml:space="preserve">že </w:t>
      </w:r>
      <w:r w:rsidRPr="00160B42">
        <w:t xml:space="preserve">osoba definovaná v bodě </w:t>
      </w:r>
      <w:r w:rsidR="00B3473B">
        <w:t>6.</w:t>
      </w:r>
      <w:r w:rsidR="000949E6">
        <w:t>12.</w:t>
      </w:r>
      <w:r w:rsidRPr="00160B42">
        <w:t xml:space="preserve"> této smlouvy</w:t>
      </w:r>
      <w:r w:rsidR="00B3473B">
        <w:t xml:space="preserve"> splňuje veškeré požadavky dle zákona o </w:t>
      </w:r>
      <w:r w:rsidRPr="00160B42">
        <w:t>zdravotnický</w:t>
      </w:r>
      <w:r w:rsidR="00B3473B">
        <w:t>ch</w:t>
      </w:r>
      <w:r w:rsidRPr="00160B42">
        <w:t xml:space="preserve"> prostřed</w:t>
      </w:r>
      <w:r w:rsidR="00B3473B">
        <w:t>cích pro výkon činnosti servisní organiz</w:t>
      </w:r>
      <w:r w:rsidR="008414B9">
        <w:t>a</w:t>
      </w:r>
      <w:r w:rsidR="00B3473B">
        <w:t>ce</w:t>
      </w:r>
      <w:r w:rsidR="00FC21F6">
        <w:t>.</w:t>
      </w:r>
    </w:p>
    <w:p w14:paraId="149D2AC6" w14:textId="42D1C989" w:rsidR="003134C1" w:rsidRDefault="003134C1" w:rsidP="00B52D36">
      <w:pPr>
        <w:pStyle w:val="Bezmezer"/>
        <w:numPr>
          <w:ilvl w:val="1"/>
          <w:numId w:val="2"/>
        </w:numPr>
        <w:ind w:left="567" w:hanging="567"/>
        <w:jc w:val="both"/>
      </w:pPr>
      <w:r w:rsidRPr="00B52D36">
        <w:t>Kupující je povinen umožnit prodávajícímu provedení opravy v místě instalace v libovolnou hodinu ve lhůtě pro provedení opravy.</w:t>
      </w:r>
    </w:p>
    <w:p w14:paraId="6C7EA885" w14:textId="77777777" w:rsidR="003134C1" w:rsidRDefault="003134C1" w:rsidP="003134C1">
      <w:pPr>
        <w:pStyle w:val="Bezmezer"/>
        <w:jc w:val="both"/>
      </w:pPr>
    </w:p>
    <w:p w14:paraId="5213F82B" w14:textId="77777777" w:rsidR="003134C1" w:rsidRPr="006A0A2C" w:rsidRDefault="006A0A2C" w:rsidP="00893533">
      <w:pPr>
        <w:pStyle w:val="Bezmezer"/>
        <w:numPr>
          <w:ilvl w:val="0"/>
          <w:numId w:val="2"/>
        </w:numPr>
        <w:ind w:left="284" w:hanging="284"/>
        <w:jc w:val="both"/>
        <w:rPr>
          <w:b/>
          <w:u w:val="single"/>
        </w:rPr>
      </w:pPr>
      <w:r w:rsidRPr="006A0A2C">
        <w:rPr>
          <w:rFonts w:cs="Arial"/>
          <w:b/>
          <w:u w:val="single"/>
        </w:rPr>
        <w:t>Zvláštní ustanovení o DPH</w:t>
      </w:r>
    </w:p>
    <w:p w14:paraId="63245B37" w14:textId="27B95040" w:rsidR="006A0A2C" w:rsidRDefault="006A0A2C" w:rsidP="006A0A2C">
      <w:pPr>
        <w:pStyle w:val="Bezmezer"/>
        <w:numPr>
          <w:ilvl w:val="1"/>
          <w:numId w:val="2"/>
        </w:numPr>
        <w:ind w:left="567" w:hanging="567"/>
        <w:jc w:val="both"/>
      </w:pPr>
      <w:r w:rsidRPr="00A65F95">
        <w:t>Prodávající je povinen sdělit kupujícímu skutečnosti, které zak</w:t>
      </w:r>
      <w:r w:rsidR="00A27A1A">
        <w:t>ládají jeho povinnost ručení za </w:t>
      </w:r>
      <w:r w:rsidRPr="00A65F95">
        <w:t>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04CC45C5" w14:textId="73F2818B" w:rsidR="006A0A2C" w:rsidRDefault="006A0A2C" w:rsidP="006A0A2C">
      <w:pPr>
        <w:pStyle w:val="Bezmezer"/>
        <w:numPr>
          <w:ilvl w:val="1"/>
          <w:numId w:val="2"/>
        </w:numPr>
        <w:ind w:left="567" w:hanging="567"/>
        <w:jc w:val="both"/>
      </w:pPr>
      <w:r w:rsidRPr="00A65F95">
        <w:t>V případě, že skutečnosti definované § 109 zákona č. 235/2004 Sb., o dani z přidané hodnoty, v</w:t>
      </w:r>
      <w:r w:rsidR="00A27A1A">
        <w:t> </w:t>
      </w:r>
      <w:r w:rsidRPr="00A65F95">
        <w:t>platném znění, nastanou je kupující oprávněn zajistit předmětnou daň z přidané hodnoty podle § 109a zákona č. 235/2004 Sb., o dani z přidané hodnoty, v platném znění. Kupující je oprávněn uvedený postup uplatnit zejména v případech, že:</w:t>
      </w:r>
    </w:p>
    <w:p w14:paraId="2B9D428D" w14:textId="77777777" w:rsidR="006A0A2C" w:rsidRDefault="006A0A2C" w:rsidP="006A0A2C">
      <w:pPr>
        <w:pStyle w:val="Bezmezer"/>
        <w:numPr>
          <w:ilvl w:val="2"/>
          <w:numId w:val="2"/>
        </w:numPr>
        <w:jc w:val="both"/>
      </w:pPr>
      <w:r w:rsidRPr="00A65F95">
        <w:t xml:space="preserve">na prodávajícího zdanitelného plnění bude vyhlášeno insolvenční </w:t>
      </w:r>
      <w:r>
        <w:t>řízení,</w:t>
      </w:r>
    </w:p>
    <w:p w14:paraId="4B0EE69A" w14:textId="77777777" w:rsidR="006A0A2C" w:rsidRDefault="006A0A2C" w:rsidP="006A0A2C">
      <w:pPr>
        <w:pStyle w:val="Bezmezer"/>
        <w:numPr>
          <w:ilvl w:val="2"/>
          <w:numId w:val="2"/>
        </w:numPr>
        <w:jc w:val="both"/>
      </w:pPr>
      <w:r w:rsidRPr="00A65F95">
        <w:t>prodávající nebude schopen na požádání kupujícího předložit prohlášení o</w:t>
      </w:r>
      <w:r>
        <w:t> </w:t>
      </w:r>
      <w:r w:rsidRPr="00A65F95">
        <w:t>bezdlužnosti vůči správci daně,</w:t>
      </w:r>
    </w:p>
    <w:p w14:paraId="15B17172" w14:textId="77777777" w:rsidR="006A0A2C" w:rsidRPr="00A65F95" w:rsidRDefault="006A0A2C" w:rsidP="006A0A2C">
      <w:pPr>
        <w:pStyle w:val="Bezmezer"/>
        <w:numPr>
          <w:ilvl w:val="2"/>
          <w:numId w:val="2"/>
        </w:numPr>
        <w:jc w:val="both"/>
      </w:pPr>
      <w:r w:rsidRPr="00A65F95">
        <w:t>prodávající sdělí podle odst. 1 tohoto článku smlouvy skutečnosti rozhodné pro vznik povinnosti ručení ze strany kupujícího.</w:t>
      </w:r>
    </w:p>
    <w:p w14:paraId="5359F18A" w14:textId="0DDADEF9" w:rsidR="006A0A2C" w:rsidRDefault="006A0A2C" w:rsidP="006A0A2C">
      <w:pPr>
        <w:pStyle w:val="Bezmezer"/>
        <w:numPr>
          <w:ilvl w:val="1"/>
          <w:numId w:val="2"/>
        </w:numPr>
        <w:ind w:left="567" w:hanging="567"/>
        <w:jc w:val="both"/>
      </w:pPr>
      <w:r w:rsidRPr="00A65F95">
        <w:t>V případě, že prodávající poruší povinnost uloženou v odst.</w:t>
      </w:r>
      <w:r>
        <w:t xml:space="preserve"> </w:t>
      </w:r>
      <w:r w:rsidRPr="00A65F95">
        <w:t>1 a 2 tohoto článku smlouvy</w:t>
      </w:r>
      <w:r>
        <w:t>,</w:t>
      </w:r>
      <w:r w:rsidR="004C34B6">
        <w:t xml:space="preserve"> je </w:t>
      </w:r>
      <w:r w:rsidRPr="00A65F95">
        <w:t>kupující oprávněn vůči němu uplatnit náhradu za veškeré škody, které mu tím vzniknou.</w:t>
      </w:r>
    </w:p>
    <w:p w14:paraId="3C940DC7" w14:textId="77777777" w:rsidR="006A0A2C" w:rsidRPr="00A65F95" w:rsidRDefault="006A0A2C" w:rsidP="006A0A2C">
      <w:pPr>
        <w:pStyle w:val="Bezmezer"/>
        <w:numPr>
          <w:ilvl w:val="1"/>
          <w:numId w:val="2"/>
        </w:numPr>
        <w:ind w:left="567" w:hanging="567"/>
        <w:jc w:val="both"/>
      </w:pPr>
      <w:r w:rsidRPr="00A65F95">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16E1728C" w14:textId="77777777" w:rsidR="006A0A2C" w:rsidRPr="006A0A2C" w:rsidRDefault="006A0A2C" w:rsidP="006A0A2C">
      <w:pPr>
        <w:pStyle w:val="Bezmezer"/>
        <w:jc w:val="both"/>
      </w:pPr>
    </w:p>
    <w:p w14:paraId="61F423DF" w14:textId="77777777" w:rsidR="006A0A2C" w:rsidRDefault="00D26DB1" w:rsidP="00893533">
      <w:pPr>
        <w:pStyle w:val="Bezmezer"/>
        <w:numPr>
          <w:ilvl w:val="0"/>
          <w:numId w:val="2"/>
        </w:numPr>
        <w:ind w:left="284" w:hanging="284"/>
        <w:jc w:val="both"/>
        <w:rPr>
          <w:b/>
          <w:u w:val="single"/>
        </w:rPr>
      </w:pPr>
      <w:r>
        <w:rPr>
          <w:b/>
          <w:u w:val="single"/>
        </w:rPr>
        <w:t>Odstoupení od smlouvy</w:t>
      </w:r>
    </w:p>
    <w:p w14:paraId="6E1118FF" w14:textId="77777777" w:rsidR="00A172BF" w:rsidRDefault="00A172BF" w:rsidP="00A172BF">
      <w:pPr>
        <w:pStyle w:val="Bezmezer"/>
        <w:numPr>
          <w:ilvl w:val="1"/>
          <w:numId w:val="2"/>
        </w:numPr>
        <w:ind w:left="567" w:hanging="567"/>
        <w:jc w:val="both"/>
      </w:pPr>
      <w:r w:rsidRPr="00A65F95">
        <w:t>Kterákoliv smluvní strana může od této smlouvy odstoupit, pokud zjistí podstatné porušení této smlouvy druhou smluvní stranou.</w:t>
      </w:r>
    </w:p>
    <w:p w14:paraId="20F8D990" w14:textId="21B6B729" w:rsidR="00A172BF" w:rsidRPr="00A172BF" w:rsidRDefault="00A172BF" w:rsidP="00A172BF">
      <w:pPr>
        <w:pStyle w:val="Bezmezer"/>
        <w:numPr>
          <w:ilvl w:val="1"/>
          <w:numId w:val="2"/>
        </w:numPr>
        <w:ind w:left="567" w:hanging="567"/>
        <w:jc w:val="both"/>
      </w:pPr>
      <w:r w:rsidRPr="00A172BF">
        <w:lastRenderedPageBreak/>
        <w:t>Pro účely této smlouvy se za podstatné porušení smluvních povinností považuje takové porušení, u kterého smluvní strana porušující smlouvu měla nebo mohla předpokládat, že při</w:t>
      </w:r>
      <w:r w:rsidR="00980F05">
        <w:t> </w:t>
      </w:r>
      <w:r w:rsidRPr="00A172BF">
        <w:t>takovémto porušení smlouvy, s přihlédnutím ke všem okolnostem, by druhá smluvní strana neměla zájem smlouvu uzavřít; zejména:</w:t>
      </w:r>
    </w:p>
    <w:p w14:paraId="05BF2496" w14:textId="77777777" w:rsidR="00A172BF" w:rsidRPr="00A172BF" w:rsidRDefault="00A172BF" w:rsidP="00A172BF">
      <w:pPr>
        <w:pStyle w:val="Bezmezer"/>
        <w:numPr>
          <w:ilvl w:val="2"/>
          <w:numId w:val="2"/>
        </w:numPr>
        <w:jc w:val="both"/>
      </w:pPr>
      <w:r w:rsidRPr="00A172BF">
        <w:t>prodlení s úhradou kupní ceny nebo její části delším 60 kalendářních dnů;</w:t>
      </w:r>
    </w:p>
    <w:p w14:paraId="10EB359C" w14:textId="434085DF" w:rsidR="00A172BF" w:rsidRDefault="00A172BF" w:rsidP="00A172BF">
      <w:pPr>
        <w:pStyle w:val="Bezmezer"/>
        <w:numPr>
          <w:ilvl w:val="2"/>
          <w:numId w:val="2"/>
        </w:numPr>
        <w:jc w:val="both"/>
      </w:pPr>
      <w:r w:rsidRPr="00A172BF">
        <w:t>prodlení prodávajícího s dodáním předmětu plnění</w:t>
      </w:r>
      <w:r w:rsidR="00093667">
        <w:t xml:space="preserve"> dle této smlouvy delším než 60 </w:t>
      </w:r>
      <w:r w:rsidRPr="00A172BF">
        <w:t>kalendářních dnů;</w:t>
      </w:r>
    </w:p>
    <w:p w14:paraId="2A744E1B" w14:textId="4C188478" w:rsidR="00A172BF" w:rsidRDefault="00A172BF" w:rsidP="00A172BF">
      <w:pPr>
        <w:pStyle w:val="Bezmezer"/>
        <w:numPr>
          <w:ilvl w:val="2"/>
          <w:numId w:val="2"/>
        </w:numPr>
        <w:jc w:val="both"/>
      </w:pPr>
      <w:r w:rsidRPr="00A172BF">
        <w:t>zařízení nebude možné kupujícím během záruč</w:t>
      </w:r>
      <w:r w:rsidR="00093667">
        <w:t xml:space="preserve">ní doby užívat po dobu delší </w:t>
      </w:r>
      <w:r w:rsidR="004056E8">
        <w:t>než </w:t>
      </w:r>
      <w:r w:rsidR="00093667">
        <w:t>60 </w:t>
      </w:r>
      <w:r w:rsidRPr="00A172BF">
        <w:t>kalendářních dnů;</w:t>
      </w:r>
    </w:p>
    <w:p w14:paraId="4AE530A2" w14:textId="77777777" w:rsidR="00A172BF" w:rsidRDefault="00A172BF" w:rsidP="00A172BF">
      <w:pPr>
        <w:pStyle w:val="Bezmezer"/>
        <w:numPr>
          <w:ilvl w:val="2"/>
          <w:numId w:val="2"/>
        </w:numPr>
        <w:jc w:val="both"/>
      </w:pPr>
      <w:r w:rsidRPr="00A172BF">
        <w:t>jestliže prodávající ujistil kupujícího, že zařízení má určité vlastnosti, zejména vlastnosti kupujícím výslovně vymíněné, anebo že nemá žádné vady, a toto ujištění se následně ukáže nepravdivým;</w:t>
      </w:r>
    </w:p>
    <w:p w14:paraId="558793FD" w14:textId="77777777" w:rsidR="00A172BF" w:rsidRDefault="00A172BF" w:rsidP="00A172BF">
      <w:pPr>
        <w:pStyle w:val="Bezmezer"/>
        <w:numPr>
          <w:ilvl w:val="2"/>
          <w:numId w:val="2"/>
        </w:numPr>
        <w:jc w:val="both"/>
      </w:pPr>
      <w:r w:rsidRPr="00A172BF">
        <w:t>nemožnost odstranění vady dodaného zařízení;</w:t>
      </w:r>
    </w:p>
    <w:p w14:paraId="4D452248" w14:textId="77777777" w:rsidR="00A172BF" w:rsidRPr="00A172BF" w:rsidRDefault="00A172BF" w:rsidP="00A172BF">
      <w:pPr>
        <w:pStyle w:val="Bezmezer"/>
        <w:numPr>
          <w:ilvl w:val="2"/>
          <w:numId w:val="2"/>
        </w:numPr>
        <w:jc w:val="both"/>
      </w:pPr>
      <w:r w:rsidRPr="00A172BF">
        <w:t>v případě, že se kterékoliv prohlášení prodávajícího uvedené v této smlouvě ukáže jako nepravdivé.</w:t>
      </w:r>
    </w:p>
    <w:p w14:paraId="70410808" w14:textId="481CD2C8" w:rsidR="00A172BF" w:rsidRDefault="00A172BF" w:rsidP="00A172BF">
      <w:pPr>
        <w:pStyle w:val="Bezmezer"/>
        <w:numPr>
          <w:ilvl w:val="1"/>
          <w:numId w:val="2"/>
        </w:numPr>
        <w:ind w:left="567" w:hanging="567"/>
        <w:jc w:val="both"/>
      </w:pPr>
      <w:r w:rsidRPr="00A65F95">
        <w:t>Odstoupení od této kupní smlouvy musí mít písemnou formu, musí v něm být přesně popsán důvod odstoupení, podpis odstupující smluvní strany, jinak je odstoupení od této kupní smlouvy neplatné. Tato smlouva zaniká ke dni doručení oznáme</w:t>
      </w:r>
      <w:r w:rsidR="006D65E2">
        <w:t>ní odstupující smluvní strany o </w:t>
      </w:r>
      <w:r w:rsidRPr="00A65F95">
        <w:t>odstoupení druhé smluvní straně.</w:t>
      </w:r>
    </w:p>
    <w:p w14:paraId="09DE1FFC" w14:textId="77777777" w:rsidR="00A172BF" w:rsidRPr="00A172BF" w:rsidRDefault="00A172BF" w:rsidP="00A172BF">
      <w:pPr>
        <w:pStyle w:val="Bezmezer"/>
        <w:numPr>
          <w:ilvl w:val="1"/>
          <w:numId w:val="2"/>
        </w:numPr>
        <w:ind w:left="567" w:hanging="567"/>
        <w:jc w:val="both"/>
      </w:pPr>
      <w:r w:rsidRPr="00A172BF">
        <w:t>Odstoupení od této smlouvy se nedotýká práva na náhradu škody vzniklého z porušení smluvní povinnosti, práva na zaplacení smluvní pokuty a úroku z prodlení, ani ujednání o způsobu řešení sporů a volbě práva.</w:t>
      </w:r>
    </w:p>
    <w:p w14:paraId="297DAA70" w14:textId="77777777" w:rsidR="00B6536B" w:rsidRPr="00D26DB1" w:rsidRDefault="00B6536B" w:rsidP="00D26DB1">
      <w:pPr>
        <w:pStyle w:val="Bezmezer"/>
        <w:jc w:val="both"/>
      </w:pPr>
    </w:p>
    <w:p w14:paraId="550064C0" w14:textId="77777777" w:rsidR="00D26DB1" w:rsidRDefault="00A172BF" w:rsidP="00893533">
      <w:pPr>
        <w:pStyle w:val="Bezmezer"/>
        <w:numPr>
          <w:ilvl w:val="0"/>
          <w:numId w:val="2"/>
        </w:numPr>
        <w:ind w:left="284" w:hanging="284"/>
        <w:jc w:val="both"/>
        <w:rPr>
          <w:b/>
          <w:u w:val="single"/>
        </w:rPr>
      </w:pPr>
      <w:r>
        <w:rPr>
          <w:b/>
          <w:u w:val="single"/>
        </w:rPr>
        <w:t>Odpovědnost za škodu</w:t>
      </w:r>
    </w:p>
    <w:p w14:paraId="0B260055" w14:textId="77777777" w:rsidR="00A172BF" w:rsidRDefault="00A172BF" w:rsidP="00A172BF">
      <w:pPr>
        <w:pStyle w:val="Bezmezer"/>
        <w:numPr>
          <w:ilvl w:val="1"/>
          <w:numId w:val="2"/>
        </w:numPr>
        <w:ind w:left="567" w:hanging="567"/>
        <w:jc w:val="both"/>
      </w:pPr>
      <w:r w:rsidRPr="00A65F95">
        <w:t>Prodávající je povinen nahradit kupujícímu v plné výši újmu, která kupujícímu vznikla vadným plněním nebo jako důsledek porušení povinností a závazků prodávajícího dle této smlouvy.</w:t>
      </w:r>
    </w:p>
    <w:p w14:paraId="4BE7638B" w14:textId="77777777" w:rsidR="00A172BF" w:rsidRDefault="00A172BF" w:rsidP="00A172BF">
      <w:pPr>
        <w:pStyle w:val="Bezmezer"/>
        <w:numPr>
          <w:ilvl w:val="1"/>
          <w:numId w:val="2"/>
        </w:numPr>
        <w:ind w:left="567" w:hanging="567"/>
        <w:jc w:val="both"/>
      </w:pPr>
      <w:r w:rsidRPr="00A172BF">
        <w:t>Prodávající uhradí kupujícímu náklady vzniklé při uplatňování práv z odpovědnosti za vady.</w:t>
      </w:r>
    </w:p>
    <w:p w14:paraId="06E29AD9" w14:textId="77777777" w:rsidR="00A172BF" w:rsidRPr="00A172BF" w:rsidRDefault="00A172BF" w:rsidP="00A172BF">
      <w:pPr>
        <w:pStyle w:val="Bezmezer"/>
        <w:numPr>
          <w:ilvl w:val="1"/>
          <w:numId w:val="2"/>
        </w:numPr>
        <w:ind w:left="567" w:hanging="567"/>
        <w:jc w:val="both"/>
      </w:pPr>
      <w:r w:rsidRPr="00A172BF">
        <w:t xml:space="preserve">Nebezpečí škody na předmětu plnění přechází na kupujícího předáním a převzetím předmětu plnění kupujícímu, tj. podpisem předávacího protokolu. </w:t>
      </w:r>
    </w:p>
    <w:p w14:paraId="3E5B3805" w14:textId="77777777" w:rsidR="00A172BF" w:rsidRPr="00A172BF" w:rsidRDefault="00A172BF" w:rsidP="00A172BF">
      <w:pPr>
        <w:pStyle w:val="Bezmezer"/>
        <w:jc w:val="both"/>
      </w:pPr>
    </w:p>
    <w:p w14:paraId="4C80F2B4" w14:textId="1C254A18" w:rsidR="00A172BF" w:rsidRDefault="001E347F" w:rsidP="00893533">
      <w:pPr>
        <w:pStyle w:val="Bezmezer"/>
        <w:numPr>
          <w:ilvl w:val="0"/>
          <w:numId w:val="2"/>
        </w:numPr>
        <w:ind w:left="284" w:hanging="284"/>
        <w:jc w:val="both"/>
        <w:rPr>
          <w:b/>
          <w:u w:val="single"/>
        </w:rPr>
      </w:pPr>
      <w:r w:rsidRPr="001E347F">
        <w:rPr>
          <w:b/>
        </w:rPr>
        <w:t xml:space="preserve"> </w:t>
      </w:r>
      <w:r w:rsidR="00A172BF">
        <w:rPr>
          <w:b/>
          <w:u w:val="single"/>
        </w:rPr>
        <w:t>Smluvní pokuty</w:t>
      </w:r>
    </w:p>
    <w:p w14:paraId="09EBC9E5" w14:textId="5556CA53" w:rsidR="00A172BF" w:rsidRDefault="00A172BF" w:rsidP="00A172BF">
      <w:pPr>
        <w:pStyle w:val="Bezmezer"/>
        <w:numPr>
          <w:ilvl w:val="1"/>
          <w:numId w:val="2"/>
        </w:numPr>
        <w:ind w:left="567" w:hanging="567"/>
        <w:jc w:val="both"/>
      </w:pPr>
      <w:r w:rsidRPr="00A65F95">
        <w:t>Pro případ prodlení prodávajícího s termínem plnění uvedeným v </w:t>
      </w:r>
      <w:r w:rsidRPr="003D4F94">
        <w:t xml:space="preserve">článku </w:t>
      </w:r>
      <w:r w:rsidR="003A39BE" w:rsidRPr="003D4F94">
        <w:t>1.2.8.</w:t>
      </w:r>
      <w:r w:rsidR="003A39BE">
        <w:t xml:space="preserve"> </w:t>
      </w:r>
      <w:r w:rsidRPr="00A65F95">
        <w:t xml:space="preserve">této smlouvy se prodávající zavazuje uhradit kupujícímu smluvní pokutu ve výši </w:t>
      </w:r>
      <w:r w:rsidR="00C1244E">
        <w:t>1</w:t>
      </w:r>
      <w:r w:rsidR="00B34D1A">
        <w:t>0.000,- Kč</w:t>
      </w:r>
      <w:r w:rsidRPr="00A65F95">
        <w:t>, a to za každý i započatý kalendářní den prodlení.</w:t>
      </w:r>
    </w:p>
    <w:p w14:paraId="5DEEDE5C" w14:textId="434FCECF" w:rsidR="003D4F94" w:rsidRDefault="003D4F94" w:rsidP="00A172BF">
      <w:pPr>
        <w:pStyle w:val="Bezmezer"/>
        <w:numPr>
          <w:ilvl w:val="1"/>
          <w:numId w:val="2"/>
        </w:numPr>
        <w:ind w:left="567" w:hanging="567"/>
        <w:jc w:val="both"/>
      </w:pPr>
      <w:r w:rsidRPr="00A65F95">
        <w:t>Pro případ prodlení prodávajícího s termínem plnění uvedeným v </w:t>
      </w:r>
      <w:r w:rsidRPr="003D4F94">
        <w:t xml:space="preserve">článku </w:t>
      </w:r>
      <w:r>
        <w:t xml:space="preserve">4 </w:t>
      </w:r>
      <w:r w:rsidRPr="00A65F95">
        <w:t xml:space="preserve">této smlouvy se prodávající zavazuje uhradit kupujícímu smluvní pokutu ve výši </w:t>
      </w:r>
      <w:r>
        <w:t>50.000,- Kč</w:t>
      </w:r>
      <w:r w:rsidRPr="00A65F95">
        <w:t>, a to za každý i započatý kalendářní den prodlení.</w:t>
      </w:r>
    </w:p>
    <w:p w14:paraId="413353CA" w14:textId="46B457D4" w:rsidR="00B34D1A" w:rsidRDefault="00B34D1A" w:rsidP="00A172BF">
      <w:pPr>
        <w:pStyle w:val="Bezmezer"/>
        <w:numPr>
          <w:ilvl w:val="1"/>
          <w:numId w:val="2"/>
        </w:numPr>
        <w:ind w:left="567" w:hanging="567"/>
        <w:jc w:val="both"/>
      </w:pPr>
      <w:r>
        <w:t>Pro případ prodlení prodávajícího s nástupem k odstranění vady do 24 hodin</w:t>
      </w:r>
      <w:r w:rsidRPr="003134C1">
        <w:t xml:space="preserve"> po nahlášení vady kupujícím</w:t>
      </w:r>
      <w:r>
        <w:t xml:space="preserve"> dle odst. 6.</w:t>
      </w:r>
      <w:r w:rsidR="000949E6">
        <w:t>7</w:t>
      </w:r>
      <w:r>
        <w:t xml:space="preserve">. této smlouvy se prodávající zavazuje uhradit smluvní pokutu ve výši </w:t>
      </w:r>
      <w:r w:rsidR="00C1244E">
        <w:t>1</w:t>
      </w:r>
      <w:r w:rsidR="000B5185">
        <w:t>0.000,- Kč</w:t>
      </w:r>
      <w:r w:rsidR="000B5185" w:rsidRPr="00A65F95">
        <w:t>, a to za každý i započatý kalendářní den prodlení.</w:t>
      </w:r>
    </w:p>
    <w:p w14:paraId="10F19F22" w14:textId="2D313223" w:rsidR="000B5185" w:rsidRDefault="000B5185" w:rsidP="00A172BF">
      <w:pPr>
        <w:pStyle w:val="Bezmezer"/>
        <w:numPr>
          <w:ilvl w:val="1"/>
          <w:numId w:val="2"/>
        </w:numPr>
        <w:ind w:left="567" w:hanging="567"/>
        <w:jc w:val="both"/>
      </w:pPr>
      <w:r>
        <w:t>Pro případ prodlení prodávajícího s odstraněním vady v termínech dle odst. 6.</w:t>
      </w:r>
      <w:r w:rsidR="000949E6">
        <w:t>7</w:t>
      </w:r>
      <w:r>
        <w:t xml:space="preserve">. této smlouvy se prodávající zavazuje uhradit smluvní pokutu ve výši </w:t>
      </w:r>
      <w:r w:rsidR="00C1244E">
        <w:t>25</w:t>
      </w:r>
      <w:r>
        <w:t>.000,- Kč</w:t>
      </w:r>
      <w:r w:rsidRPr="00A65F95">
        <w:t>, a to za každý i započatý kalendářní den prodlení.</w:t>
      </w:r>
    </w:p>
    <w:p w14:paraId="35AD1C40" w14:textId="2DCDD6EC" w:rsidR="00A172BF" w:rsidRDefault="00A172BF" w:rsidP="00A172BF">
      <w:pPr>
        <w:pStyle w:val="Bezmezer"/>
        <w:numPr>
          <w:ilvl w:val="1"/>
          <w:numId w:val="2"/>
        </w:numPr>
        <w:ind w:left="567" w:hanging="567"/>
        <w:jc w:val="both"/>
      </w:pPr>
      <w:r w:rsidRPr="00A65F95">
        <w:t>Uplatněním práv z vad či uplatněním smluvních pokut není dotčeno prá</w:t>
      </w:r>
      <w:r w:rsidR="003A1FB2">
        <w:t>vo na náhradu újmy v </w:t>
      </w:r>
      <w:r w:rsidRPr="00A65F95">
        <w:t>plné výši. Smluvní pokutu je kupující oprávněn započíst oproti pohledávce prodávajícího.</w:t>
      </w:r>
    </w:p>
    <w:p w14:paraId="1C9FF806" w14:textId="77777777" w:rsidR="00A172BF" w:rsidRPr="00A65F95" w:rsidRDefault="00A172BF" w:rsidP="00A172BF">
      <w:pPr>
        <w:pStyle w:val="Bezmezer"/>
        <w:numPr>
          <w:ilvl w:val="1"/>
          <w:numId w:val="2"/>
        </w:numPr>
        <w:ind w:left="567" w:hanging="567"/>
        <w:jc w:val="both"/>
      </w:pPr>
      <w:r w:rsidRPr="00A65F95">
        <w:t>Smluvní pokuta je splatná do 30 dnů ode dne doručení výzvy k jejímu zaplacení. Dnem splatnosti se rozumí den připsání příslušné částky na účet kupujícího.</w:t>
      </w:r>
    </w:p>
    <w:p w14:paraId="3FFAB63A" w14:textId="77777777" w:rsidR="00A172BF" w:rsidRDefault="00A172BF" w:rsidP="00A172BF">
      <w:pPr>
        <w:pStyle w:val="Bezmezer"/>
        <w:jc w:val="both"/>
        <w:rPr>
          <w:b/>
          <w:u w:val="single"/>
        </w:rPr>
      </w:pPr>
    </w:p>
    <w:p w14:paraId="102DA3D1" w14:textId="5D984605" w:rsidR="00A172BF" w:rsidRDefault="001E347F" w:rsidP="00893533">
      <w:pPr>
        <w:pStyle w:val="Bezmezer"/>
        <w:numPr>
          <w:ilvl w:val="0"/>
          <w:numId w:val="2"/>
        </w:numPr>
        <w:ind w:left="284" w:hanging="284"/>
        <w:jc w:val="both"/>
        <w:rPr>
          <w:b/>
          <w:u w:val="single"/>
        </w:rPr>
      </w:pPr>
      <w:r w:rsidRPr="001E347F">
        <w:rPr>
          <w:b/>
        </w:rPr>
        <w:t xml:space="preserve"> </w:t>
      </w:r>
      <w:r w:rsidR="00A172BF">
        <w:rPr>
          <w:b/>
          <w:u w:val="single"/>
        </w:rPr>
        <w:t>Závěrečná ustanovení</w:t>
      </w:r>
    </w:p>
    <w:p w14:paraId="41F24D1C" w14:textId="43BE2E7C" w:rsidR="00A172BF" w:rsidRPr="000B5185" w:rsidRDefault="00A172BF" w:rsidP="000F1798">
      <w:pPr>
        <w:pStyle w:val="Bezmezer"/>
        <w:numPr>
          <w:ilvl w:val="1"/>
          <w:numId w:val="2"/>
        </w:numPr>
        <w:ind w:left="567" w:hanging="567"/>
        <w:jc w:val="both"/>
      </w:pPr>
      <w:r w:rsidRPr="000B5185">
        <w:t xml:space="preserve">Tato smlouva nabývá </w:t>
      </w:r>
      <w:r w:rsidR="00DC3D91">
        <w:t>platnosti a účinnosti dnem jejího podpisu</w:t>
      </w:r>
      <w:r w:rsidRPr="000B5185">
        <w:t>.</w:t>
      </w:r>
      <w:r w:rsidR="000F1798" w:rsidRPr="000B5185">
        <w:rPr>
          <w:rFonts w:ascii="Arial" w:eastAsia="Times New Roman" w:hAnsi="Arial" w:cs="Arial"/>
          <w:lang w:eastAsia="cs-CZ"/>
        </w:rPr>
        <w:t xml:space="preserve"> </w:t>
      </w:r>
    </w:p>
    <w:p w14:paraId="07851041" w14:textId="77777777" w:rsidR="00A172BF" w:rsidRDefault="00A172BF" w:rsidP="00A172BF">
      <w:pPr>
        <w:pStyle w:val="Bezmezer"/>
        <w:numPr>
          <w:ilvl w:val="1"/>
          <w:numId w:val="2"/>
        </w:numPr>
        <w:ind w:left="567" w:hanging="567"/>
        <w:jc w:val="both"/>
      </w:pPr>
      <w:r w:rsidRPr="00A65F95">
        <w:lastRenderedPageBreak/>
        <w:t xml:space="preserve">Prodávající je dle ustanovení § 2 písm. e) zákona č. 320/2001 Sb., o finanční kontrole ve veřejné správě a o změně některých zákonů (zákon o finanční kontrole), ve znění </w:t>
      </w:r>
      <w:r w:rsidRPr="0087312A">
        <w:t xml:space="preserve">pozdějších předpisů, osobou povinnou spolupůsobit při výkonu finanční kontroly prováděné v souvislosti s úhradou zboží </w:t>
      </w:r>
      <w:r>
        <w:t>nebo služeb z veřejných výdajů.</w:t>
      </w:r>
    </w:p>
    <w:p w14:paraId="1BE0AB14" w14:textId="184A5FB5" w:rsidR="00A172BF" w:rsidRDefault="00A172BF" w:rsidP="00A172BF">
      <w:pPr>
        <w:pStyle w:val="Bezmezer"/>
        <w:numPr>
          <w:ilvl w:val="1"/>
          <w:numId w:val="2"/>
        </w:numPr>
        <w:ind w:left="567" w:hanging="567"/>
        <w:jc w:val="both"/>
      </w:pPr>
      <w:r w:rsidRPr="00A65F95">
        <w:t xml:space="preserve">Práva a </w:t>
      </w:r>
      <w:r w:rsidR="00D64CC3">
        <w:t>povinnosti</w:t>
      </w:r>
      <w:r w:rsidR="00D64CC3" w:rsidRPr="00A65F95">
        <w:t xml:space="preserve"> </w:t>
      </w:r>
      <w:r w:rsidRPr="00A65F95">
        <w:t>smluvní</w:t>
      </w:r>
      <w:r w:rsidR="00D64CC3">
        <w:t>ch</w:t>
      </w:r>
      <w:r w:rsidRPr="00A65F95">
        <w:t xml:space="preserve"> stran vzniklé z této smlouvy nesmí být postoupeny bez předchozího písemného souhlasu druhé smluvní strany.</w:t>
      </w:r>
    </w:p>
    <w:p w14:paraId="150FCC80" w14:textId="77777777" w:rsidR="00A172BF" w:rsidRDefault="00A172BF" w:rsidP="00A172BF">
      <w:pPr>
        <w:pStyle w:val="Bezmezer"/>
        <w:numPr>
          <w:ilvl w:val="1"/>
          <w:numId w:val="2"/>
        </w:numPr>
        <w:ind w:left="567" w:hanging="567"/>
        <w:jc w:val="both"/>
      </w:pPr>
      <w:r w:rsidRPr="00A65F95">
        <w:t xml:space="preserve">Podkladem pro uzavření této smlouvy je nabídka prodávajícího, kterou v postavení </w:t>
      </w:r>
      <w:r>
        <w:t>účastníka zadávacího řízení</w:t>
      </w:r>
      <w:r w:rsidRPr="00A65F95">
        <w:t xml:space="preserve"> podal do zadávacího řízení na zakázku. Podkladem pro uzavření této smlouvy je rovněž zadávací dokumentace k zakázce včetně všech jejích příloh.</w:t>
      </w:r>
    </w:p>
    <w:p w14:paraId="1A2500C0" w14:textId="56297FD0" w:rsidR="00A172BF" w:rsidRDefault="00A172BF" w:rsidP="00A172BF">
      <w:pPr>
        <w:pStyle w:val="Bezmezer"/>
        <w:numPr>
          <w:ilvl w:val="1"/>
          <w:numId w:val="2"/>
        </w:numPr>
        <w:ind w:left="567" w:hanging="567"/>
        <w:jc w:val="both"/>
      </w:pPr>
      <w:r w:rsidRPr="00A65F95">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w:t>
      </w:r>
      <w:r w:rsidR="000F0788">
        <w:t>ahu založeného touto smlouvou a </w:t>
      </w:r>
      <w:r w:rsidRPr="00A65F95">
        <w:t>prodávající je povinen je dodržet.</w:t>
      </w:r>
    </w:p>
    <w:p w14:paraId="189A8CB6" w14:textId="77777777" w:rsidR="00A172BF" w:rsidRDefault="00A172BF" w:rsidP="00A172BF">
      <w:pPr>
        <w:pStyle w:val="Bezmezer"/>
        <w:numPr>
          <w:ilvl w:val="1"/>
          <w:numId w:val="2"/>
        </w:numPr>
        <w:ind w:left="567" w:hanging="567"/>
        <w:jc w:val="both"/>
      </w:pPr>
      <w:r w:rsidRPr="00A65F95">
        <w:t xml:space="preserve">Tato smlouva je uzavřena podle práva České republiky. Ve věcech výslovně neupravených touto smlouvou se smluvní vztah řídí občanským zákoníkem. </w:t>
      </w:r>
    </w:p>
    <w:p w14:paraId="466718FC" w14:textId="77777777" w:rsidR="00A172BF" w:rsidRDefault="00A172BF" w:rsidP="00A172BF">
      <w:pPr>
        <w:pStyle w:val="Bezmezer"/>
        <w:numPr>
          <w:ilvl w:val="1"/>
          <w:numId w:val="2"/>
        </w:numPr>
        <w:ind w:left="567" w:hanging="567"/>
        <w:jc w:val="both"/>
      </w:pPr>
      <w:r w:rsidRPr="00A65F95">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C365E86" w14:textId="32F8ABE0" w:rsidR="00A172BF" w:rsidRDefault="00A172BF" w:rsidP="00A172BF">
      <w:pPr>
        <w:pStyle w:val="Bezmezer"/>
        <w:numPr>
          <w:ilvl w:val="1"/>
          <w:numId w:val="2"/>
        </w:numPr>
        <w:ind w:left="567" w:hanging="567"/>
        <w:jc w:val="both"/>
      </w:pPr>
      <w:r w:rsidRPr="00A65F95">
        <w:t>Smluvní strany si nepřejí, aby nad rámec výslovných ustanovení této smlouvy byla jakákoliv práva a povinnosti dovozovány z dosavadní či budoucí praxe zavedené mezi smluvními stranami či zvyklostí zachovávaných obecně či v odvětví týkajícím se předm</w:t>
      </w:r>
      <w:r w:rsidR="008A125E">
        <w:t>ětu plnění této smlouvy, ledaže </w:t>
      </w:r>
      <w:r w:rsidRPr="00A65F95">
        <w:t>je ve smlouvě výslovně sjednáno jinak. Vedle shora uvedeného si smluvní strany potvrzují, že si nejsou vědomy žádných dosud mezi nimi zavedených obchodních zvyklostí či praxe.</w:t>
      </w:r>
    </w:p>
    <w:p w14:paraId="4CD538DC" w14:textId="77777777" w:rsidR="00A172BF" w:rsidRDefault="00A172BF" w:rsidP="00A172BF">
      <w:pPr>
        <w:pStyle w:val="Bezmezer"/>
        <w:numPr>
          <w:ilvl w:val="1"/>
          <w:numId w:val="2"/>
        </w:numPr>
        <w:ind w:left="567" w:hanging="567"/>
        <w:jc w:val="both"/>
      </w:pPr>
      <w:r w:rsidRPr="00A65F95">
        <w:t>Kupující je oprávněn zveřejnit plné znění zadávací dokumentace veřejné zakázky a</w:t>
      </w:r>
      <w:r>
        <w:t> </w:t>
      </w:r>
      <w:r w:rsidRPr="00A65F95">
        <w:t>zveřejnit podmínky a obsah uzavřených smluvních vztahů. Prodávající plně souhlasí se zveřejněním všech náležitostí tohoto smluvního vztahu a případně též smluvních vztahů s</w:t>
      </w:r>
      <w:r>
        <w:t> </w:t>
      </w:r>
      <w:r w:rsidRPr="00A65F95">
        <w:t>touto smlouvou souvisejících.</w:t>
      </w:r>
    </w:p>
    <w:p w14:paraId="2AF32544" w14:textId="77777777" w:rsidR="00A172BF" w:rsidRDefault="00A172BF" w:rsidP="00A172BF">
      <w:pPr>
        <w:pStyle w:val="Bezmezer"/>
        <w:numPr>
          <w:ilvl w:val="1"/>
          <w:numId w:val="2"/>
        </w:numPr>
        <w:ind w:left="567" w:hanging="567"/>
        <w:jc w:val="both"/>
      </w:pPr>
      <w:r w:rsidRPr="00A65F95">
        <w:t>Změna nebo doplnění smlouvy může být uskutečněna pouze písemným dodatkem k této smlouvě podepsaným oběma smluvními stranami.</w:t>
      </w:r>
    </w:p>
    <w:p w14:paraId="4CE97745" w14:textId="64801472" w:rsidR="00A172BF" w:rsidRDefault="000A7864" w:rsidP="00A172BF">
      <w:pPr>
        <w:pStyle w:val="Bezmezer"/>
        <w:numPr>
          <w:ilvl w:val="1"/>
          <w:numId w:val="2"/>
        </w:numPr>
        <w:ind w:left="567" w:hanging="567"/>
        <w:jc w:val="both"/>
      </w:pPr>
      <w:r>
        <w:t>K</w:t>
      </w:r>
      <w:r w:rsidRPr="00A65F95">
        <w:t>aždá smluvní strana obdrží po</w:t>
      </w:r>
      <w:r>
        <w:t> jednom</w:t>
      </w:r>
      <w:r w:rsidRPr="00A65F95">
        <w:t xml:space="preserve"> exemplář</w:t>
      </w:r>
      <w:r>
        <w:t>i smlouvy</w:t>
      </w:r>
      <w:r w:rsidRPr="00A65F95">
        <w:t xml:space="preserve">. </w:t>
      </w:r>
      <w:r w:rsidR="00A172BF" w:rsidRPr="00A65F95">
        <w:t xml:space="preserve"> </w:t>
      </w:r>
    </w:p>
    <w:p w14:paraId="0DBA0304" w14:textId="77777777" w:rsidR="000F1798" w:rsidRDefault="00A172BF" w:rsidP="000F1798">
      <w:pPr>
        <w:pStyle w:val="Bezmezer"/>
        <w:numPr>
          <w:ilvl w:val="1"/>
          <w:numId w:val="2"/>
        </w:numPr>
        <w:ind w:left="567" w:hanging="567"/>
        <w:jc w:val="both"/>
      </w:pPr>
      <w:r w:rsidRPr="00520748">
        <w:rPr>
          <w:rFonts w:cs="Arial"/>
        </w:rPr>
        <w:t>Strany smlouvy potvrzují, že si smlouvu přečetly, že tato byla sepsána dle jejich vážné a svobodné vůle, jejímu obsahu rozumí a souhlasí s ním.</w:t>
      </w:r>
    </w:p>
    <w:p w14:paraId="51776ADD" w14:textId="5CDC6275" w:rsidR="000F1798" w:rsidRPr="001C0CF2" w:rsidRDefault="000F1798" w:rsidP="000F1798">
      <w:pPr>
        <w:pStyle w:val="Bezmezer"/>
        <w:numPr>
          <w:ilvl w:val="1"/>
          <w:numId w:val="2"/>
        </w:numPr>
        <w:ind w:left="567" w:hanging="567"/>
        <w:jc w:val="both"/>
      </w:pPr>
      <w:r w:rsidRPr="001C0CF2">
        <w:t>Prodávající je povinen zajistit po celou dobu trvání této smlouvy:</w:t>
      </w:r>
    </w:p>
    <w:p w14:paraId="0595592B" w14:textId="77777777" w:rsidR="000F1798" w:rsidRPr="001C0CF2" w:rsidRDefault="000F1798" w:rsidP="000F1798">
      <w:pPr>
        <w:pStyle w:val="Bezmezer"/>
        <w:numPr>
          <w:ilvl w:val="0"/>
          <w:numId w:val="19"/>
        </w:numPr>
        <w:jc w:val="both"/>
      </w:pPr>
      <w:r w:rsidRPr="001C0CF2">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7223A052" w14:textId="78466729" w:rsidR="000F1798" w:rsidRPr="00C939C1" w:rsidRDefault="000F1798" w:rsidP="000F1798">
      <w:pPr>
        <w:pStyle w:val="Bezmezer"/>
        <w:numPr>
          <w:ilvl w:val="0"/>
          <w:numId w:val="19"/>
        </w:numPr>
        <w:jc w:val="both"/>
      </w:pPr>
      <w:r w:rsidRPr="001C0CF2">
        <w:t xml:space="preserve">Plnění výše uvedených podmínek zajistí </w:t>
      </w:r>
      <w:r w:rsidR="00D64CC3">
        <w:t>p</w:t>
      </w:r>
      <w:r w:rsidRPr="001C0CF2">
        <w:t xml:space="preserve">rodávající i u svých poddodavatelů, včetně řádného a včasného plnění finančních závazků svým poddodavatelům za podmínek </w:t>
      </w:r>
      <w:r w:rsidRPr="00C939C1">
        <w:t>vycházejících z této smlouvy.</w:t>
      </w:r>
    </w:p>
    <w:p w14:paraId="5678F1C6" w14:textId="5BD76AA8" w:rsidR="000F1798" w:rsidRPr="00C939C1" w:rsidRDefault="000F1798" w:rsidP="000F1798">
      <w:pPr>
        <w:pStyle w:val="Bezmezer"/>
        <w:numPr>
          <w:ilvl w:val="0"/>
          <w:numId w:val="19"/>
        </w:numPr>
        <w:jc w:val="both"/>
      </w:pPr>
      <w:r w:rsidRPr="00C939C1">
        <w:t>Eliminaci dopadu na životní prostředí ve snaze o udržitelný rozvoj.</w:t>
      </w:r>
    </w:p>
    <w:p w14:paraId="0327A8C0" w14:textId="77777777" w:rsidR="000F1798" w:rsidRPr="00C939C1" w:rsidRDefault="000F1798" w:rsidP="000F1798">
      <w:pPr>
        <w:pStyle w:val="Bezmezer"/>
        <w:ind w:left="567"/>
        <w:jc w:val="both"/>
      </w:pPr>
    </w:p>
    <w:p w14:paraId="6F63983D" w14:textId="77777777" w:rsidR="00A172BF" w:rsidRPr="00C939C1" w:rsidRDefault="00A172BF" w:rsidP="00A172BF">
      <w:pPr>
        <w:pStyle w:val="Bezmezer"/>
        <w:numPr>
          <w:ilvl w:val="1"/>
          <w:numId w:val="2"/>
        </w:numPr>
        <w:ind w:left="567" w:hanging="567"/>
        <w:jc w:val="both"/>
      </w:pPr>
      <w:r w:rsidRPr="00C939C1">
        <w:t>Nedílnou součástí této smlouvy jsou její přílohy:</w:t>
      </w:r>
    </w:p>
    <w:p w14:paraId="5AD461C2" w14:textId="77777777" w:rsidR="00A172BF" w:rsidRPr="00C939C1" w:rsidRDefault="00A172BF" w:rsidP="00A172BF">
      <w:pPr>
        <w:pStyle w:val="Bezmezer"/>
        <w:jc w:val="both"/>
      </w:pPr>
      <w:r w:rsidRPr="00C939C1">
        <w:t xml:space="preserve">Příloha č. 1 – </w:t>
      </w:r>
      <w:r w:rsidR="00EB64C8" w:rsidRPr="00C939C1">
        <w:t>Specifikace zařízení</w:t>
      </w:r>
    </w:p>
    <w:p w14:paraId="20B72439" w14:textId="77777777" w:rsidR="00A172BF" w:rsidRPr="00C939C1" w:rsidRDefault="00A172BF" w:rsidP="00A172BF">
      <w:pPr>
        <w:pStyle w:val="Bezmezer"/>
        <w:jc w:val="both"/>
      </w:pPr>
      <w:r w:rsidRPr="00C939C1">
        <w:lastRenderedPageBreak/>
        <w:t xml:space="preserve">Příloha č. 2 – Rekapitulace nabídkové ceny </w:t>
      </w:r>
    </w:p>
    <w:p w14:paraId="77FBD6D3" w14:textId="6C3F4F34" w:rsidR="00584761" w:rsidRPr="00C939C1" w:rsidRDefault="00584761" w:rsidP="00A172BF">
      <w:pPr>
        <w:pStyle w:val="Bezmezer"/>
        <w:jc w:val="both"/>
      </w:pPr>
      <w:r w:rsidRPr="00C939C1">
        <w:t>Příloha č. 3 – Harmonogram postupu instalace (není součástí nabídky, až při podpisu smlouvy)</w:t>
      </w:r>
    </w:p>
    <w:tbl>
      <w:tblPr>
        <w:tblW w:w="0" w:type="auto"/>
        <w:tblLayout w:type="fixed"/>
        <w:tblLook w:val="0000" w:firstRow="0" w:lastRow="0" w:firstColumn="0" w:lastColumn="0" w:noHBand="0" w:noVBand="0"/>
      </w:tblPr>
      <w:tblGrid>
        <w:gridCol w:w="4527"/>
        <w:gridCol w:w="4527"/>
      </w:tblGrid>
      <w:tr w:rsidR="00520748" w:rsidRPr="00520748" w14:paraId="5157D577" w14:textId="77777777" w:rsidTr="003551D5">
        <w:tc>
          <w:tcPr>
            <w:tcW w:w="4527" w:type="dxa"/>
          </w:tcPr>
          <w:p w14:paraId="5CDFA9E8" w14:textId="77777777" w:rsidR="00520748" w:rsidRPr="00C939C1" w:rsidRDefault="00520748" w:rsidP="003551D5">
            <w:pPr>
              <w:keepNext/>
              <w:suppressAutoHyphens/>
              <w:spacing w:after="0"/>
            </w:pPr>
          </w:p>
          <w:p w14:paraId="0B860466" w14:textId="77777777" w:rsidR="00520748" w:rsidRPr="00C939C1" w:rsidRDefault="00520748" w:rsidP="003551D5">
            <w:pPr>
              <w:keepNext/>
              <w:suppressAutoHyphens/>
              <w:spacing w:after="0"/>
            </w:pPr>
            <w:r w:rsidRPr="00C939C1">
              <w:t>V ……………………. dne ………………………</w:t>
            </w:r>
          </w:p>
          <w:p w14:paraId="2F636BBD" w14:textId="77777777" w:rsidR="00520748" w:rsidRPr="00C939C1" w:rsidRDefault="00520748" w:rsidP="003551D5">
            <w:pPr>
              <w:keepNext/>
              <w:suppressAutoHyphens/>
              <w:spacing w:after="0"/>
            </w:pPr>
          </w:p>
          <w:p w14:paraId="1428EB5C" w14:textId="77777777" w:rsidR="00520748" w:rsidRPr="00C939C1" w:rsidRDefault="00520748" w:rsidP="003551D5">
            <w:pPr>
              <w:keepNext/>
              <w:suppressAutoHyphens/>
              <w:spacing w:after="0"/>
              <w:rPr>
                <w:b/>
                <w:caps/>
              </w:rPr>
            </w:pPr>
            <w:r w:rsidRPr="00C939C1">
              <w:rPr>
                <w:b/>
                <w:caps/>
              </w:rPr>
              <w:t>Kupující:</w:t>
            </w:r>
          </w:p>
          <w:p w14:paraId="00D9D6A8" w14:textId="77777777" w:rsidR="00520748" w:rsidRPr="00C939C1" w:rsidRDefault="00520748" w:rsidP="003551D5">
            <w:pPr>
              <w:keepNext/>
              <w:suppressAutoHyphens/>
              <w:spacing w:after="0"/>
            </w:pPr>
          </w:p>
          <w:p w14:paraId="400CA148" w14:textId="77777777" w:rsidR="00520748" w:rsidRPr="00C939C1" w:rsidRDefault="00520748" w:rsidP="003551D5">
            <w:pPr>
              <w:keepNext/>
              <w:suppressAutoHyphens/>
              <w:spacing w:after="0"/>
            </w:pPr>
          </w:p>
          <w:p w14:paraId="3F940E1D" w14:textId="77777777" w:rsidR="00520748" w:rsidRPr="00C939C1" w:rsidRDefault="00520748" w:rsidP="003551D5">
            <w:pPr>
              <w:keepNext/>
              <w:suppressAutoHyphens/>
              <w:spacing w:after="0"/>
            </w:pPr>
            <w:r w:rsidRPr="00C939C1">
              <w:t>___________________________________</w:t>
            </w:r>
          </w:p>
          <w:p w14:paraId="49BE3255" w14:textId="06F0EAE5" w:rsidR="00520748" w:rsidRPr="00C939C1" w:rsidRDefault="00B53738" w:rsidP="00B53738">
            <w:pPr>
              <w:keepNext/>
              <w:suppressAutoHyphens/>
              <w:spacing w:after="0"/>
            </w:pPr>
            <w:bookmarkStart w:id="4" w:name="_Hlk195645473"/>
            <w:r w:rsidRPr="00C939C1">
              <w:rPr>
                <w:color w:val="000000"/>
              </w:rPr>
              <w:t>Ing. Ivo Houška, MBA, předseda představenstva</w:t>
            </w:r>
            <w:bookmarkEnd w:id="4"/>
          </w:p>
        </w:tc>
        <w:tc>
          <w:tcPr>
            <w:tcW w:w="4527" w:type="dxa"/>
          </w:tcPr>
          <w:p w14:paraId="209DD0FB" w14:textId="77777777" w:rsidR="00520748" w:rsidRPr="00C939C1" w:rsidRDefault="00520748" w:rsidP="003551D5">
            <w:pPr>
              <w:keepNext/>
              <w:suppressAutoHyphens/>
              <w:spacing w:after="0"/>
            </w:pPr>
          </w:p>
          <w:p w14:paraId="6166E873" w14:textId="77777777" w:rsidR="00520748" w:rsidRPr="00C939C1" w:rsidRDefault="00520748" w:rsidP="003551D5">
            <w:pPr>
              <w:keepNext/>
              <w:suppressAutoHyphens/>
              <w:spacing w:after="0"/>
            </w:pPr>
            <w:r w:rsidRPr="00C939C1">
              <w:t>V </w:t>
            </w:r>
            <w:permStart w:id="346235102" w:edGrp="everyone"/>
            <w:r w:rsidRPr="00C939C1">
              <w:t>…………….……..</w:t>
            </w:r>
            <w:permEnd w:id="346235102"/>
            <w:r w:rsidRPr="00C939C1">
              <w:t xml:space="preserve"> dne </w:t>
            </w:r>
            <w:permStart w:id="374035705" w:edGrp="everyone"/>
            <w:r w:rsidRPr="00C939C1">
              <w:t>………………………</w:t>
            </w:r>
            <w:permEnd w:id="374035705"/>
          </w:p>
          <w:p w14:paraId="43F0779E" w14:textId="77777777" w:rsidR="00520748" w:rsidRPr="00C939C1" w:rsidRDefault="00520748" w:rsidP="003551D5">
            <w:pPr>
              <w:keepNext/>
              <w:suppressAutoHyphens/>
              <w:spacing w:after="0"/>
            </w:pPr>
          </w:p>
          <w:p w14:paraId="7B29BB31" w14:textId="77777777" w:rsidR="00520748" w:rsidRPr="00C939C1" w:rsidRDefault="00520748" w:rsidP="003551D5">
            <w:pPr>
              <w:keepNext/>
              <w:suppressAutoHyphens/>
              <w:spacing w:after="0"/>
              <w:rPr>
                <w:b/>
                <w:caps/>
              </w:rPr>
            </w:pPr>
            <w:r w:rsidRPr="00C939C1">
              <w:rPr>
                <w:b/>
                <w:caps/>
              </w:rPr>
              <w:t>Prodávající:</w:t>
            </w:r>
          </w:p>
          <w:p w14:paraId="0AFF3BFE" w14:textId="77777777" w:rsidR="00520748" w:rsidRPr="00C939C1" w:rsidRDefault="00520748" w:rsidP="003551D5">
            <w:pPr>
              <w:keepNext/>
              <w:suppressAutoHyphens/>
              <w:spacing w:after="0"/>
            </w:pPr>
          </w:p>
          <w:p w14:paraId="7CAD360B" w14:textId="77777777" w:rsidR="00520748" w:rsidRPr="00C939C1" w:rsidRDefault="00520748" w:rsidP="003551D5">
            <w:pPr>
              <w:keepNext/>
              <w:suppressAutoHyphens/>
              <w:spacing w:after="0"/>
            </w:pPr>
          </w:p>
          <w:p w14:paraId="1BFF3BBC" w14:textId="77777777" w:rsidR="00520748" w:rsidRPr="00C939C1" w:rsidRDefault="00520748" w:rsidP="003551D5">
            <w:pPr>
              <w:keepNext/>
              <w:suppressAutoHyphens/>
              <w:spacing w:after="0"/>
            </w:pPr>
            <w:r w:rsidRPr="00C939C1">
              <w:t>___________________________________</w:t>
            </w:r>
          </w:p>
          <w:p w14:paraId="29A358F7" w14:textId="0E38BF85" w:rsidR="00520748" w:rsidRPr="00520748" w:rsidRDefault="00520748" w:rsidP="003551D5">
            <w:pPr>
              <w:keepNext/>
              <w:suppressAutoHyphens/>
              <w:spacing w:after="0"/>
              <w:rPr>
                <w:b/>
                <w:i/>
              </w:rPr>
            </w:pPr>
            <w:permStart w:id="727940101" w:edGrp="everyone"/>
            <w:r w:rsidRPr="00C939C1">
              <w:t>[</w:t>
            </w:r>
            <w:r w:rsidR="004742D9" w:rsidRPr="00C939C1">
              <w:t>ÚČASTNÍK</w:t>
            </w:r>
            <w:r w:rsidRPr="00C939C1">
              <w:t>]</w:t>
            </w:r>
            <w:permEnd w:id="727940101"/>
          </w:p>
          <w:p w14:paraId="7A98C203" w14:textId="77777777" w:rsidR="00520748" w:rsidRPr="00520748" w:rsidRDefault="00520748" w:rsidP="003551D5">
            <w:pPr>
              <w:keepNext/>
              <w:suppressAutoHyphens/>
              <w:spacing w:after="0"/>
            </w:pPr>
          </w:p>
        </w:tc>
      </w:tr>
    </w:tbl>
    <w:p w14:paraId="31A5111F" w14:textId="77777777" w:rsidR="00A172BF" w:rsidRDefault="00A172BF" w:rsidP="00A172BF">
      <w:pPr>
        <w:pStyle w:val="Bezmezer"/>
        <w:jc w:val="both"/>
      </w:pPr>
    </w:p>
    <w:p w14:paraId="248E9267" w14:textId="77777777" w:rsidR="00A172BF" w:rsidRPr="00A172BF" w:rsidRDefault="00A172BF" w:rsidP="00A172BF">
      <w:pPr>
        <w:pStyle w:val="Bezmezer"/>
        <w:jc w:val="both"/>
      </w:pPr>
    </w:p>
    <w:sectPr w:rsidR="00A172BF" w:rsidRPr="00A172BF" w:rsidSect="001B55E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B31D" w14:textId="77777777" w:rsidR="006C161C" w:rsidRDefault="006C161C" w:rsidP="001C2568">
      <w:pPr>
        <w:spacing w:after="0" w:line="240" w:lineRule="auto"/>
      </w:pPr>
      <w:r>
        <w:separator/>
      </w:r>
    </w:p>
  </w:endnote>
  <w:endnote w:type="continuationSeparator" w:id="0">
    <w:p w14:paraId="15ADE137" w14:textId="77777777" w:rsidR="006C161C" w:rsidRDefault="006C161C"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Bold">
    <w:charset w:val="00"/>
    <w:family w:val="swiss"/>
    <w:pitch w:val="default"/>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AC1F" w14:textId="77D320AB" w:rsidR="00646BE0" w:rsidRPr="00646BE0" w:rsidRDefault="001B55E4"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6D0224">
      <w:rPr>
        <w:caps/>
        <w:noProof/>
      </w:rPr>
      <w:t>10</w:t>
    </w:r>
    <w:r w:rsidRPr="00646BE0">
      <w:rPr>
        <w:caps/>
      </w:rPr>
      <w:fldChar w:fldCharType="end"/>
    </w:r>
  </w:p>
  <w:p w14:paraId="18E0C382" w14:textId="77777777" w:rsidR="00646BE0" w:rsidRDefault="00646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E3BC" w14:textId="77777777" w:rsidR="006C161C" w:rsidRDefault="006C161C" w:rsidP="001C2568">
      <w:pPr>
        <w:spacing w:after="0" w:line="240" w:lineRule="auto"/>
      </w:pPr>
      <w:r>
        <w:separator/>
      </w:r>
    </w:p>
  </w:footnote>
  <w:footnote w:type="continuationSeparator" w:id="0">
    <w:p w14:paraId="3B0ED5E6" w14:textId="77777777" w:rsidR="006C161C" w:rsidRDefault="006C161C" w:rsidP="001C2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9577CBE"/>
    <w:multiLevelType w:val="hybridMultilevel"/>
    <w:tmpl w:val="9EBC3390"/>
    <w:lvl w:ilvl="0" w:tplc="DFD20AEA">
      <w:start w:val="3"/>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8B1968"/>
    <w:multiLevelType w:val="hybridMultilevel"/>
    <w:tmpl w:val="44D65374"/>
    <w:lvl w:ilvl="0" w:tplc="6B503A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B827DE0"/>
    <w:multiLevelType w:val="multilevel"/>
    <w:tmpl w:val="B482828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C55C67"/>
    <w:multiLevelType w:val="multilevel"/>
    <w:tmpl w:val="8CA62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86142D"/>
    <w:multiLevelType w:val="hybridMultilevel"/>
    <w:tmpl w:val="A3104D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5B3E90"/>
    <w:multiLevelType w:val="hybridMultilevel"/>
    <w:tmpl w:val="00BA3236"/>
    <w:lvl w:ilvl="0" w:tplc="B422050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6281554"/>
    <w:multiLevelType w:val="hybridMultilevel"/>
    <w:tmpl w:val="29226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5E3DFD"/>
    <w:multiLevelType w:val="hybridMultilevel"/>
    <w:tmpl w:val="73E8F8DE"/>
    <w:lvl w:ilvl="0" w:tplc="241A6E7E">
      <w:start w:val="1"/>
      <w:numFmt w:val="decimal"/>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23"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79615EEF"/>
    <w:multiLevelType w:val="multilevel"/>
    <w:tmpl w:val="72301112"/>
    <w:lvl w:ilvl="0">
      <w:start w:val="4"/>
      <w:numFmt w:val="decimal"/>
      <w:lvlText w:val="%1."/>
      <w:lvlJc w:val="left"/>
      <w:pPr>
        <w:ind w:left="720" w:hanging="720"/>
      </w:pPr>
      <w:rPr>
        <w:rFonts w:hint="default"/>
      </w:rPr>
    </w:lvl>
    <w:lvl w:ilvl="1">
      <w:start w:val="6"/>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6"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5677022">
    <w:abstractNumId w:val="0"/>
  </w:num>
  <w:num w:numId="2" w16cid:durableId="1916284108">
    <w:abstractNumId w:val="9"/>
  </w:num>
  <w:num w:numId="3" w16cid:durableId="577717203">
    <w:abstractNumId w:val="26"/>
  </w:num>
  <w:num w:numId="4" w16cid:durableId="2143111474">
    <w:abstractNumId w:val="21"/>
  </w:num>
  <w:num w:numId="5" w16cid:durableId="1815297110">
    <w:abstractNumId w:val="8"/>
  </w:num>
  <w:num w:numId="6" w16cid:durableId="1681858950">
    <w:abstractNumId w:val="4"/>
  </w:num>
  <w:num w:numId="7" w16cid:durableId="1265917315">
    <w:abstractNumId w:val="23"/>
  </w:num>
  <w:num w:numId="8" w16cid:durableId="926186772">
    <w:abstractNumId w:val="5"/>
  </w:num>
  <w:num w:numId="9" w16cid:durableId="1519076424">
    <w:abstractNumId w:val="3"/>
  </w:num>
  <w:num w:numId="10" w16cid:durableId="71582847">
    <w:abstractNumId w:val="1"/>
  </w:num>
  <w:num w:numId="11" w16cid:durableId="690686992">
    <w:abstractNumId w:val="18"/>
  </w:num>
  <w:num w:numId="12" w16cid:durableId="328949567">
    <w:abstractNumId w:val="11"/>
  </w:num>
  <w:num w:numId="13" w16cid:durableId="1264917857">
    <w:abstractNumId w:val="12"/>
  </w:num>
  <w:num w:numId="14" w16cid:durableId="457723323">
    <w:abstractNumId w:val="24"/>
  </w:num>
  <w:num w:numId="15" w16cid:durableId="1885405805">
    <w:abstractNumId w:val="10"/>
  </w:num>
  <w:num w:numId="16" w16cid:durableId="290940376">
    <w:abstractNumId w:val="13"/>
  </w:num>
  <w:num w:numId="17" w16cid:durableId="211698774">
    <w:abstractNumId w:val="17"/>
  </w:num>
  <w:num w:numId="18" w16cid:durableId="509566615">
    <w:abstractNumId w:val="16"/>
  </w:num>
  <w:num w:numId="19" w16cid:durableId="1055544726">
    <w:abstractNumId w:val="15"/>
  </w:num>
  <w:num w:numId="20" w16cid:durableId="1662201178">
    <w:abstractNumId w:val="22"/>
  </w:num>
  <w:num w:numId="21" w16cid:durableId="1346596637">
    <w:abstractNumId w:val="6"/>
  </w:num>
  <w:num w:numId="22" w16cid:durableId="733041647">
    <w:abstractNumId w:val="14"/>
  </w:num>
  <w:num w:numId="23" w16cid:durableId="759568780">
    <w:abstractNumId w:val="7"/>
  </w:num>
  <w:num w:numId="24" w16cid:durableId="445659346">
    <w:abstractNumId w:val="25"/>
  </w:num>
  <w:num w:numId="25" w16cid:durableId="884440832">
    <w:abstractNumId w:val="20"/>
  </w:num>
  <w:num w:numId="26" w16cid:durableId="103159991">
    <w:abstractNumId w:val="19"/>
  </w:num>
  <w:num w:numId="27" w16cid:durableId="348532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oZg0GWjUPVaIeU0ociAgwIl4eUvRPw7H/0mhbsTOYrdPalUp7MZIXyRdtDQmDCm+AdEUH/a615O7KCUz2peKjA==" w:salt="WgRRGECnDHJj+BLyLCGrb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69"/>
    <w:rsid w:val="00002097"/>
    <w:rsid w:val="00003753"/>
    <w:rsid w:val="00010476"/>
    <w:rsid w:val="00012202"/>
    <w:rsid w:val="0002578F"/>
    <w:rsid w:val="0003001B"/>
    <w:rsid w:val="0003344D"/>
    <w:rsid w:val="00035D6C"/>
    <w:rsid w:val="000434BB"/>
    <w:rsid w:val="00050317"/>
    <w:rsid w:val="0005094C"/>
    <w:rsid w:val="00056170"/>
    <w:rsid w:val="00063875"/>
    <w:rsid w:val="00064303"/>
    <w:rsid w:val="00075C76"/>
    <w:rsid w:val="00076247"/>
    <w:rsid w:val="00076E05"/>
    <w:rsid w:val="000811A6"/>
    <w:rsid w:val="000813A8"/>
    <w:rsid w:val="00084BEE"/>
    <w:rsid w:val="00085500"/>
    <w:rsid w:val="00090860"/>
    <w:rsid w:val="000931F1"/>
    <w:rsid w:val="00093667"/>
    <w:rsid w:val="0009384A"/>
    <w:rsid w:val="000939D1"/>
    <w:rsid w:val="000949E6"/>
    <w:rsid w:val="00095834"/>
    <w:rsid w:val="000966F0"/>
    <w:rsid w:val="00097A1D"/>
    <w:rsid w:val="000A0050"/>
    <w:rsid w:val="000A05B9"/>
    <w:rsid w:val="000A2307"/>
    <w:rsid w:val="000A577F"/>
    <w:rsid w:val="000A636C"/>
    <w:rsid w:val="000A7864"/>
    <w:rsid w:val="000B04D8"/>
    <w:rsid w:val="000B18E6"/>
    <w:rsid w:val="000B5185"/>
    <w:rsid w:val="000C01FA"/>
    <w:rsid w:val="000C4093"/>
    <w:rsid w:val="000C543B"/>
    <w:rsid w:val="000C68E2"/>
    <w:rsid w:val="000D099D"/>
    <w:rsid w:val="000D48CE"/>
    <w:rsid w:val="000D62F0"/>
    <w:rsid w:val="000D67E5"/>
    <w:rsid w:val="000F0788"/>
    <w:rsid w:val="000F0DB4"/>
    <w:rsid w:val="000F1798"/>
    <w:rsid w:val="000F2F8A"/>
    <w:rsid w:val="000F2FFC"/>
    <w:rsid w:val="000F3694"/>
    <w:rsid w:val="000F44C1"/>
    <w:rsid w:val="000F51BB"/>
    <w:rsid w:val="00106E43"/>
    <w:rsid w:val="00110BE6"/>
    <w:rsid w:val="00112B50"/>
    <w:rsid w:val="00122554"/>
    <w:rsid w:val="0012684C"/>
    <w:rsid w:val="00130369"/>
    <w:rsid w:val="001352A6"/>
    <w:rsid w:val="00135F5E"/>
    <w:rsid w:val="00143F8D"/>
    <w:rsid w:val="0014407E"/>
    <w:rsid w:val="00150F0C"/>
    <w:rsid w:val="00151FB6"/>
    <w:rsid w:val="001551A2"/>
    <w:rsid w:val="00155C20"/>
    <w:rsid w:val="00156F59"/>
    <w:rsid w:val="00157397"/>
    <w:rsid w:val="00160613"/>
    <w:rsid w:val="00161318"/>
    <w:rsid w:val="00161662"/>
    <w:rsid w:val="00162BAE"/>
    <w:rsid w:val="0017517F"/>
    <w:rsid w:val="00181543"/>
    <w:rsid w:val="0018660B"/>
    <w:rsid w:val="00192189"/>
    <w:rsid w:val="001A1421"/>
    <w:rsid w:val="001A1806"/>
    <w:rsid w:val="001A4AA5"/>
    <w:rsid w:val="001A562C"/>
    <w:rsid w:val="001A7DFA"/>
    <w:rsid w:val="001B38E7"/>
    <w:rsid w:val="001B42EF"/>
    <w:rsid w:val="001B55E4"/>
    <w:rsid w:val="001C0CF2"/>
    <w:rsid w:val="001C2568"/>
    <w:rsid w:val="001C707A"/>
    <w:rsid w:val="001C71AE"/>
    <w:rsid w:val="001D3CF7"/>
    <w:rsid w:val="001D6E96"/>
    <w:rsid w:val="001E1077"/>
    <w:rsid w:val="001E1563"/>
    <w:rsid w:val="001E1C73"/>
    <w:rsid w:val="001E22E8"/>
    <w:rsid w:val="001E2E9E"/>
    <w:rsid w:val="001E347F"/>
    <w:rsid w:val="001F1D2F"/>
    <w:rsid w:val="001F254B"/>
    <w:rsid w:val="001F25DD"/>
    <w:rsid w:val="001F3763"/>
    <w:rsid w:val="001F4F69"/>
    <w:rsid w:val="001F671A"/>
    <w:rsid w:val="001F732E"/>
    <w:rsid w:val="001F7385"/>
    <w:rsid w:val="00200354"/>
    <w:rsid w:val="00200D50"/>
    <w:rsid w:val="00201F0E"/>
    <w:rsid w:val="002023CE"/>
    <w:rsid w:val="0020420F"/>
    <w:rsid w:val="0020494B"/>
    <w:rsid w:val="00205BAE"/>
    <w:rsid w:val="00210AE2"/>
    <w:rsid w:val="00211862"/>
    <w:rsid w:val="00216A5B"/>
    <w:rsid w:val="00216E74"/>
    <w:rsid w:val="00220095"/>
    <w:rsid w:val="00221807"/>
    <w:rsid w:val="002243D3"/>
    <w:rsid w:val="002269BA"/>
    <w:rsid w:val="0023050A"/>
    <w:rsid w:val="00230DFE"/>
    <w:rsid w:val="00234B76"/>
    <w:rsid w:val="00236C4B"/>
    <w:rsid w:val="00236D0E"/>
    <w:rsid w:val="002438B4"/>
    <w:rsid w:val="00245AB5"/>
    <w:rsid w:val="00257ACB"/>
    <w:rsid w:val="0026383E"/>
    <w:rsid w:val="002638EE"/>
    <w:rsid w:val="00264769"/>
    <w:rsid w:val="00265DF4"/>
    <w:rsid w:val="002678D4"/>
    <w:rsid w:val="00275F11"/>
    <w:rsid w:val="002779D2"/>
    <w:rsid w:val="00282814"/>
    <w:rsid w:val="002829C3"/>
    <w:rsid w:val="0028432F"/>
    <w:rsid w:val="00286E4E"/>
    <w:rsid w:val="00292081"/>
    <w:rsid w:val="00292D97"/>
    <w:rsid w:val="00294181"/>
    <w:rsid w:val="00296114"/>
    <w:rsid w:val="00297FBF"/>
    <w:rsid w:val="002A354E"/>
    <w:rsid w:val="002A5C47"/>
    <w:rsid w:val="002A628B"/>
    <w:rsid w:val="002A73D1"/>
    <w:rsid w:val="002A7990"/>
    <w:rsid w:val="002B0926"/>
    <w:rsid w:val="002B23DC"/>
    <w:rsid w:val="002B3BA6"/>
    <w:rsid w:val="002B42FE"/>
    <w:rsid w:val="002B516E"/>
    <w:rsid w:val="002C4F5D"/>
    <w:rsid w:val="002C4FF1"/>
    <w:rsid w:val="002C6C67"/>
    <w:rsid w:val="002D30F8"/>
    <w:rsid w:val="002D369A"/>
    <w:rsid w:val="002D530A"/>
    <w:rsid w:val="002D7056"/>
    <w:rsid w:val="002F48EA"/>
    <w:rsid w:val="002F5AE2"/>
    <w:rsid w:val="00307875"/>
    <w:rsid w:val="00310950"/>
    <w:rsid w:val="003117C9"/>
    <w:rsid w:val="003134C1"/>
    <w:rsid w:val="00313584"/>
    <w:rsid w:val="00313E1B"/>
    <w:rsid w:val="0032049E"/>
    <w:rsid w:val="00326343"/>
    <w:rsid w:val="003270A3"/>
    <w:rsid w:val="00330DEA"/>
    <w:rsid w:val="00331CE2"/>
    <w:rsid w:val="003404CD"/>
    <w:rsid w:val="00345173"/>
    <w:rsid w:val="0034676C"/>
    <w:rsid w:val="00347524"/>
    <w:rsid w:val="00347DAD"/>
    <w:rsid w:val="00352F43"/>
    <w:rsid w:val="00354254"/>
    <w:rsid w:val="003551D5"/>
    <w:rsid w:val="00356308"/>
    <w:rsid w:val="00356D7A"/>
    <w:rsid w:val="00360B1F"/>
    <w:rsid w:val="00363FE4"/>
    <w:rsid w:val="00364901"/>
    <w:rsid w:val="0037266F"/>
    <w:rsid w:val="00376706"/>
    <w:rsid w:val="00376B3D"/>
    <w:rsid w:val="00381465"/>
    <w:rsid w:val="00383105"/>
    <w:rsid w:val="003900A5"/>
    <w:rsid w:val="0039016C"/>
    <w:rsid w:val="003904A9"/>
    <w:rsid w:val="00396F46"/>
    <w:rsid w:val="00397CE0"/>
    <w:rsid w:val="00397E07"/>
    <w:rsid w:val="003A1FB2"/>
    <w:rsid w:val="003A39BE"/>
    <w:rsid w:val="003A3A01"/>
    <w:rsid w:val="003A6F67"/>
    <w:rsid w:val="003B067C"/>
    <w:rsid w:val="003B7155"/>
    <w:rsid w:val="003C27D0"/>
    <w:rsid w:val="003C2D80"/>
    <w:rsid w:val="003D4F94"/>
    <w:rsid w:val="003D72E6"/>
    <w:rsid w:val="003E2704"/>
    <w:rsid w:val="003E48D9"/>
    <w:rsid w:val="003E7542"/>
    <w:rsid w:val="003F1884"/>
    <w:rsid w:val="003F691C"/>
    <w:rsid w:val="003F7768"/>
    <w:rsid w:val="004056E8"/>
    <w:rsid w:val="00406690"/>
    <w:rsid w:val="004132C2"/>
    <w:rsid w:val="004164B8"/>
    <w:rsid w:val="00420675"/>
    <w:rsid w:val="00423A5E"/>
    <w:rsid w:val="00427207"/>
    <w:rsid w:val="00430A48"/>
    <w:rsid w:val="00431BF1"/>
    <w:rsid w:val="004332AC"/>
    <w:rsid w:val="004362DA"/>
    <w:rsid w:val="00440093"/>
    <w:rsid w:val="0044073C"/>
    <w:rsid w:val="0044217F"/>
    <w:rsid w:val="004425D6"/>
    <w:rsid w:val="004504B2"/>
    <w:rsid w:val="004542FF"/>
    <w:rsid w:val="0045436E"/>
    <w:rsid w:val="004555A1"/>
    <w:rsid w:val="004558D8"/>
    <w:rsid w:val="00455FA1"/>
    <w:rsid w:val="00456434"/>
    <w:rsid w:val="00456749"/>
    <w:rsid w:val="0045697C"/>
    <w:rsid w:val="004638D1"/>
    <w:rsid w:val="00465CDB"/>
    <w:rsid w:val="00471017"/>
    <w:rsid w:val="0047283E"/>
    <w:rsid w:val="004742D9"/>
    <w:rsid w:val="00476DB2"/>
    <w:rsid w:val="00477815"/>
    <w:rsid w:val="004800CB"/>
    <w:rsid w:val="004821D1"/>
    <w:rsid w:val="00483CF9"/>
    <w:rsid w:val="00484F7C"/>
    <w:rsid w:val="004860AD"/>
    <w:rsid w:val="00487612"/>
    <w:rsid w:val="00487690"/>
    <w:rsid w:val="0049084D"/>
    <w:rsid w:val="0049167D"/>
    <w:rsid w:val="0049239E"/>
    <w:rsid w:val="004925BA"/>
    <w:rsid w:val="004960C3"/>
    <w:rsid w:val="00496254"/>
    <w:rsid w:val="004A2209"/>
    <w:rsid w:val="004B0334"/>
    <w:rsid w:val="004B3105"/>
    <w:rsid w:val="004C34B6"/>
    <w:rsid w:val="004C39F8"/>
    <w:rsid w:val="004C3D32"/>
    <w:rsid w:val="004C607D"/>
    <w:rsid w:val="004C73AE"/>
    <w:rsid w:val="004E407D"/>
    <w:rsid w:val="004E7697"/>
    <w:rsid w:val="004F00AC"/>
    <w:rsid w:val="004F3E62"/>
    <w:rsid w:val="004F5230"/>
    <w:rsid w:val="0050785A"/>
    <w:rsid w:val="00516C04"/>
    <w:rsid w:val="00517E80"/>
    <w:rsid w:val="00520748"/>
    <w:rsid w:val="0053157B"/>
    <w:rsid w:val="00531B7B"/>
    <w:rsid w:val="005334FB"/>
    <w:rsid w:val="005336C3"/>
    <w:rsid w:val="005340FF"/>
    <w:rsid w:val="005345DA"/>
    <w:rsid w:val="00537395"/>
    <w:rsid w:val="0054203E"/>
    <w:rsid w:val="005448DD"/>
    <w:rsid w:val="0054537E"/>
    <w:rsid w:val="0054602F"/>
    <w:rsid w:val="00546986"/>
    <w:rsid w:val="00551A32"/>
    <w:rsid w:val="005555B6"/>
    <w:rsid w:val="005560FE"/>
    <w:rsid w:val="0055639B"/>
    <w:rsid w:val="00557C30"/>
    <w:rsid w:val="00557FD4"/>
    <w:rsid w:val="00573A89"/>
    <w:rsid w:val="00576851"/>
    <w:rsid w:val="00584761"/>
    <w:rsid w:val="0058705C"/>
    <w:rsid w:val="00587C75"/>
    <w:rsid w:val="00590F9A"/>
    <w:rsid w:val="00591A6D"/>
    <w:rsid w:val="00593666"/>
    <w:rsid w:val="005938BC"/>
    <w:rsid w:val="0059413E"/>
    <w:rsid w:val="005955A5"/>
    <w:rsid w:val="005A2E1F"/>
    <w:rsid w:val="005B00FF"/>
    <w:rsid w:val="005B1222"/>
    <w:rsid w:val="005B3E5A"/>
    <w:rsid w:val="005B4885"/>
    <w:rsid w:val="005B563E"/>
    <w:rsid w:val="005C13B0"/>
    <w:rsid w:val="005C2D30"/>
    <w:rsid w:val="005C4B43"/>
    <w:rsid w:val="005C6AF7"/>
    <w:rsid w:val="005D720C"/>
    <w:rsid w:val="005D78F6"/>
    <w:rsid w:val="005E5FD9"/>
    <w:rsid w:val="005E7DC3"/>
    <w:rsid w:val="005F3F09"/>
    <w:rsid w:val="005F6679"/>
    <w:rsid w:val="0060434E"/>
    <w:rsid w:val="0061186A"/>
    <w:rsid w:val="0061375B"/>
    <w:rsid w:val="00615B69"/>
    <w:rsid w:val="00622B7C"/>
    <w:rsid w:val="00622C16"/>
    <w:rsid w:val="00623246"/>
    <w:rsid w:val="00623A80"/>
    <w:rsid w:val="006268B0"/>
    <w:rsid w:val="00626C04"/>
    <w:rsid w:val="00631758"/>
    <w:rsid w:val="00635FA9"/>
    <w:rsid w:val="00637EA6"/>
    <w:rsid w:val="00644261"/>
    <w:rsid w:val="00646052"/>
    <w:rsid w:val="00646BE0"/>
    <w:rsid w:val="00646E52"/>
    <w:rsid w:val="0064737D"/>
    <w:rsid w:val="00653E0B"/>
    <w:rsid w:val="0065770A"/>
    <w:rsid w:val="006652D3"/>
    <w:rsid w:val="00666CC6"/>
    <w:rsid w:val="00670479"/>
    <w:rsid w:val="00680624"/>
    <w:rsid w:val="00680672"/>
    <w:rsid w:val="00682582"/>
    <w:rsid w:val="00683577"/>
    <w:rsid w:val="0068517C"/>
    <w:rsid w:val="00686333"/>
    <w:rsid w:val="00686777"/>
    <w:rsid w:val="00695E2E"/>
    <w:rsid w:val="0069664A"/>
    <w:rsid w:val="00696991"/>
    <w:rsid w:val="006A071A"/>
    <w:rsid w:val="006A0A2C"/>
    <w:rsid w:val="006A0DE2"/>
    <w:rsid w:val="006A0FA4"/>
    <w:rsid w:val="006A1D55"/>
    <w:rsid w:val="006C161C"/>
    <w:rsid w:val="006C34FA"/>
    <w:rsid w:val="006D0224"/>
    <w:rsid w:val="006D0F63"/>
    <w:rsid w:val="006D1556"/>
    <w:rsid w:val="006D4889"/>
    <w:rsid w:val="006D4D9F"/>
    <w:rsid w:val="006D52ED"/>
    <w:rsid w:val="006D65E2"/>
    <w:rsid w:val="006E295A"/>
    <w:rsid w:val="006E6D81"/>
    <w:rsid w:val="006E731C"/>
    <w:rsid w:val="006E7AF4"/>
    <w:rsid w:val="006F39A6"/>
    <w:rsid w:val="006F4E26"/>
    <w:rsid w:val="006F6868"/>
    <w:rsid w:val="006F7A7B"/>
    <w:rsid w:val="00713271"/>
    <w:rsid w:val="00714B13"/>
    <w:rsid w:val="00714FE6"/>
    <w:rsid w:val="00715158"/>
    <w:rsid w:val="0072149A"/>
    <w:rsid w:val="00723737"/>
    <w:rsid w:val="00730B3B"/>
    <w:rsid w:val="00731615"/>
    <w:rsid w:val="007342F7"/>
    <w:rsid w:val="0073640E"/>
    <w:rsid w:val="0073690E"/>
    <w:rsid w:val="00743766"/>
    <w:rsid w:val="00743ED6"/>
    <w:rsid w:val="0074429E"/>
    <w:rsid w:val="0075174E"/>
    <w:rsid w:val="00752442"/>
    <w:rsid w:val="0075646E"/>
    <w:rsid w:val="00763501"/>
    <w:rsid w:val="00765144"/>
    <w:rsid w:val="00765620"/>
    <w:rsid w:val="007656C2"/>
    <w:rsid w:val="00772594"/>
    <w:rsid w:val="00772BDD"/>
    <w:rsid w:val="00776054"/>
    <w:rsid w:val="00776973"/>
    <w:rsid w:val="0077697E"/>
    <w:rsid w:val="00780C16"/>
    <w:rsid w:val="00783817"/>
    <w:rsid w:val="007856B1"/>
    <w:rsid w:val="007916D5"/>
    <w:rsid w:val="00791EF6"/>
    <w:rsid w:val="007935DC"/>
    <w:rsid w:val="0079560F"/>
    <w:rsid w:val="0079598E"/>
    <w:rsid w:val="007A03A4"/>
    <w:rsid w:val="007A59C1"/>
    <w:rsid w:val="007A632A"/>
    <w:rsid w:val="007B6488"/>
    <w:rsid w:val="007B6513"/>
    <w:rsid w:val="007C73C6"/>
    <w:rsid w:val="007C796C"/>
    <w:rsid w:val="007D1BC3"/>
    <w:rsid w:val="007D1DAD"/>
    <w:rsid w:val="007D79DA"/>
    <w:rsid w:val="007E1693"/>
    <w:rsid w:val="007E2038"/>
    <w:rsid w:val="007E23E4"/>
    <w:rsid w:val="007E74EA"/>
    <w:rsid w:val="007F772D"/>
    <w:rsid w:val="00801987"/>
    <w:rsid w:val="00803043"/>
    <w:rsid w:val="00804FAE"/>
    <w:rsid w:val="00805135"/>
    <w:rsid w:val="00805978"/>
    <w:rsid w:val="0080629C"/>
    <w:rsid w:val="0080699B"/>
    <w:rsid w:val="00806A60"/>
    <w:rsid w:val="00812167"/>
    <w:rsid w:val="0081584A"/>
    <w:rsid w:val="00821422"/>
    <w:rsid w:val="0082421C"/>
    <w:rsid w:val="00824275"/>
    <w:rsid w:val="008337B2"/>
    <w:rsid w:val="00834A8A"/>
    <w:rsid w:val="0083509A"/>
    <w:rsid w:val="008414B9"/>
    <w:rsid w:val="00841CA3"/>
    <w:rsid w:val="00851854"/>
    <w:rsid w:val="00851CA0"/>
    <w:rsid w:val="008566FA"/>
    <w:rsid w:val="008572FD"/>
    <w:rsid w:val="008576AB"/>
    <w:rsid w:val="0086048F"/>
    <w:rsid w:val="008611F7"/>
    <w:rsid w:val="00863DE4"/>
    <w:rsid w:val="00867883"/>
    <w:rsid w:val="00872AB8"/>
    <w:rsid w:val="00875CD1"/>
    <w:rsid w:val="008802A7"/>
    <w:rsid w:val="008813EF"/>
    <w:rsid w:val="008856AB"/>
    <w:rsid w:val="00885BFE"/>
    <w:rsid w:val="00885D13"/>
    <w:rsid w:val="00893533"/>
    <w:rsid w:val="008A125E"/>
    <w:rsid w:val="008A2A61"/>
    <w:rsid w:val="008A2D4F"/>
    <w:rsid w:val="008A47BA"/>
    <w:rsid w:val="008B33E2"/>
    <w:rsid w:val="008B79E5"/>
    <w:rsid w:val="008C22DB"/>
    <w:rsid w:val="008C4B50"/>
    <w:rsid w:val="008C687C"/>
    <w:rsid w:val="008C7C15"/>
    <w:rsid w:val="008D0CDF"/>
    <w:rsid w:val="008D1155"/>
    <w:rsid w:val="008D6E91"/>
    <w:rsid w:val="008E2010"/>
    <w:rsid w:val="008E302C"/>
    <w:rsid w:val="008E554D"/>
    <w:rsid w:val="008E7E7C"/>
    <w:rsid w:val="008F2352"/>
    <w:rsid w:val="008F59ED"/>
    <w:rsid w:val="008F5B23"/>
    <w:rsid w:val="008F5F6D"/>
    <w:rsid w:val="00900117"/>
    <w:rsid w:val="009002B6"/>
    <w:rsid w:val="00900D9D"/>
    <w:rsid w:val="00901170"/>
    <w:rsid w:val="009054D3"/>
    <w:rsid w:val="00907FC4"/>
    <w:rsid w:val="00910203"/>
    <w:rsid w:val="0092797C"/>
    <w:rsid w:val="0093334E"/>
    <w:rsid w:val="00933C1D"/>
    <w:rsid w:val="00935C88"/>
    <w:rsid w:val="00943D33"/>
    <w:rsid w:val="00946BD7"/>
    <w:rsid w:val="00947B6F"/>
    <w:rsid w:val="00951DD2"/>
    <w:rsid w:val="00954F98"/>
    <w:rsid w:val="00955C91"/>
    <w:rsid w:val="00962F10"/>
    <w:rsid w:val="0096339F"/>
    <w:rsid w:val="0096349B"/>
    <w:rsid w:val="00963D44"/>
    <w:rsid w:val="00976C6A"/>
    <w:rsid w:val="0097714B"/>
    <w:rsid w:val="00980F05"/>
    <w:rsid w:val="00981D67"/>
    <w:rsid w:val="00985036"/>
    <w:rsid w:val="009904BE"/>
    <w:rsid w:val="009958A2"/>
    <w:rsid w:val="009A1C30"/>
    <w:rsid w:val="009A7CD2"/>
    <w:rsid w:val="009B7FCC"/>
    <w:rsid w:val="009C0485"/>
    <w:rsid w:val="009C2B79"/>
    <w:rsid w:val="009C3068"/>
    <w:rsid w:val="009C3488"/>
    <w:rsid w:val="009C3FC3"/>
    <w:rsid w:val="009D64BD"/>
    <w:rsid w:val="009E0212"/>
    <w:rsid w:val="009E42F4"/>
    <w:rsid w:val="009E5320"/>
    <w:rsid w:val="009F0456"/>
    <w:rsid w:val="009F2043"/>
    <w:rsid w:val="009F3389"/>
    <w:rsid w:val="009F5FC5"/>
    <w:rsid w:val="00A00FD9"/>
    <w:rsid w:val="00A0172B"/>
    <w:rsid w:val="00A04128"/>
    <w:rsid w:val="00A04130"/>
    <w:rsid w:val="00A05EC3"/>
    <w:rsid w:val="00A168F4"/>
    <w:rsid w:val="00A172BF"/>
    <w:rsid w:val="00A2106C"/>
    <w:rsid w:val="00A2696A"/>
    <w:rsid w:val="00A27648"/>
    <w:rsid w:val="00A27A1A"/>
    <w:rsid w:val="00A3482D"/>
    <w:rsid w:val="00A413DE"/>
    <w:rsid w:val="00A43D98"/>
    <w:rsid w:val="00A457D0"/>
    <w:rsid w:val="00A47E02"/>
    <w:rsid w:val="00A500A7"/>
    <w:rsid w:val="00A555D5"/>
    <w:rsid w:val="00A55628"/>
    <w:rsid w:val="00A611AF"/>
    <w:rsid w:val="00A62CF9"/>
    <w:rsid w:val="00A6445F"/>
    <w:rsid w:val="00A70A72"/>
    <w:rsid w:val="00A73123"/>
    <w:rsid w:val="00A75755"/>
    <w:rsid w:val="00A76307"/>
    <w:rsid w:val="00A81101"/>
    <w:rsid w:val="00A8185B"/>
    <w:rsid w:val="00A83961"/>
    <w:rsid w:val="00A8634D"/>
    <w:rsid w:val="00A86867"/>
    <w:rsid w:val="00AA1DB3"/>
    <w:rsid w:val="00AA3A84"/>
    <w:rsid w:val="00AA4683"/>
    <w:rsid w:val="00AA7506"/>
    <w:rsid w:val="00AB4314"/>
    <w:rsid w:val="00AC086E"/>
    <w:rsid w:val="00AC1D6F"/>
    <w:rsid w:val="00AC2696"/>
    <w:rsid w:val="00AC39B8"/>
    <w:rsid w:val="00AC49AB"/>
    <w:rsid w:val="00AC73A8"/>
    <w:rsid w:val="00AD0E1D"/>
    <w:rsid w:val="00AD1434"/>
    <w:rsid w:val="00AD3744"/>
    <w:rsid w:val="00AD38C1"/>
    <w:rsid w:val="00AD5DEB"/>
    <w:rsid w:val="00AD6AEB"/>
    <w:rsid w:val="00AE4906"/>
    <w:rsid w:val="00AE6FDC"/>
    <w:rsid w:val="00AE7C48"/>
    <w:rsid w:val="00AF1F15"/>
    <w:rsid w:val="00AF7FE1"/>
    <w:rsid w:val="00B007DB"/>
    <w:rsid w:val="00B03D4B"/>
    <w:rsid w:val="00B076D5"/>
    <w:rsid w:val="00B10317"/>
    <w:rsid w:val="00B10AE5"/>
    <w:rsid w:val="00B170C8"/>
    <w:rsid w:val="00B30351"/>
    <w:rsid w:val="00B31099"/>
    <w:rsid w:val="00B31438"/>
    <w:rsid w:val="00B34599"/>
    <w:rsid w:val="00B3473B"/>
    <w:rsid w:val="00B34D1A"/>
    <w:rsid w:val="00B374B4"/>
    <w:rsid w:val="00B4039C"/>
    <w:rsid w:val="00B40978"/>
    <w:rsid w:val="00B41C87"/>
    <w:rsid w:val="00B50638"/>
    <w:rsid w:val="00B517C3"/>
    <w:rsid w:val="00B5270C"/>
    <w:rsid w:val="00B52D36"/>
    <w:rsid w:val="00B53738"/>
    <w:rsid w:val="00B5576B"/>
    <w:rsid w:val="00B56B34"/>
    <w:rsid w:val="00B61642"/>
    <w:rsid w:val="00B6536B"/>
    <w:rsid w:val="00B654CE"/>
    <w:rsid w:val="00B71840"/>
    <w:rsid w:val="00B747DB"/>
    <w:rsid w:val="00B77062"/>
    <w:rsid w:val="00B772F3"/>
    <w:rsid w:val="00B81B94"/>
    <w:rsid w:val="00B82893"/>
    <w:rsid w:val="00B83BBA"/>
    <w:rsid w:val="00B845B2"/>
    <w:rsid w:val="00BA1EDF"/>
    <w:rsid w:val="00BA3334"/>
    <w:rsid w:val="00BA3E1A"/>
    <w:rsid w:val="00BA42BA"/>
    <w:rsid w:val="00BA5369"/>
    <w:rsid w:val="00BA62F0"/>
    <w:rsid w:val="00BB2D6D"/>
    <w:rsid w:val="00BB3F19"/>
    <w:rsid w:val="00BB43CA"/>
    <w:rsid w:val="00BB6BA1"/>
    <w:rsid w:val="00BC32D1"/>
    <w:rsid w:val="00BC7401"/>
    <w:rsid w:val="00BD0F8C"/>
    <w:rsid w:val="00BD65A2"/>
    <w:rsid w:val="00BE0128"/>
    <w:rsid w:val="00BE137E"/>
    <w:rsid w:val="00BE6E97"/>
    <w:rsid w:val="00BF1769"/>
    <w:rsid w:val="00BF28F2"/>
    <w:rsid w:val="00BF584C"/>
    <w:rsid w:val="00BF7939"/>
    <w:rsid w:val="00C01546"/>
    <w:rsid w:val="00C02209"/>
    <w:rsid w:val="00C03D0B"/>
    <w:rsid w:val="00C111C4"/>
    <w:rsid w:val="00C1244E"/>
    <w:rsid w:val="00C15F51"/>
    <w:rsid w:val="00C1787D"/>
    <w:rsid w:val="00C20AE3"/>
    <w:rsid w:val="00C20D01"/>
    <w:rsid w:val="00C2229A"/>
    <w:rsid w:val="00C2386A"/>
    <w:rsid w:val="00C24367"/>
    <w:rsid w:val="00C24E51"/>
    <w:rsid w:val="00C254F3"/>
    <w:rsid w:val="00C31B54"/>
    <w:rsid w:val="00C31CC4"/>
    <w:rsid w:val="00C36111"/>
    <w:rsid w:val="00C41AAE"/>
    <w:rsid w:val="00C4324D"/>
    <w:rsid w:val="00C458A8"/>
    <w:rsid w:val="00C477DA"/>
    <w:rsid w:val="00C50BBE"/>
    <w:rsid w:val="00C5158B"/>
    <w:rsid w:val="00C51DDD"/>
    <w:rsid w:val="00C51E46"/>
    <w:rsid w:val="00C5486C"/>
    <w:rsid w:val="00C54DE8"/>
    <w:rsid w:val="00C55B9F"/>
    <w:rsid w:val="00C57AE6"/>
    <w:rsid w:val="00C600C2"/>
    <w:rsid w:val="00C617C1"/>
    <w:rsid w:val="00C61D6F"/>
    <w:rsid w:val="00C62AF4"/>
    <w:rsid w:val="00C66658"/>
    <w:rsid w:val="00C6747D"/>
    <w:rsid w:val="00C71E38"/>
    <w:rsid w:val="00C71E50"/>
    <w:rsid w:val="00C72A20"/>
    <w:rsid w:val="00C734E6"/>
    <w:rsid w:val="00C73673"/>
    <w:rsid w:val="00C7731F"/>
    <w:rsid w:val="00C851FF"/>
    <w:rsid w:val="00C864C4"/>
    <w:rsid w:val="00C87263"/>
    <w:rsid w:val="00C90996"/>
    <w:rsid w:val="00C9184D"/>
    <w:rsid w:val="00C939C1"/>
    <w:rsid w:val="00C955A1"/>
    <w:rsid w:val="00C964A7"/>
    <w:rsid w:val="00C964F3"/>
    <w:rsid w:val="00CA1DD1"/>
    <w:rsid w:val="00CA6747"/>
    <w:rsid w:val="00CA75BF"/>
    <w:rsid w:val="00CA7667"/>
    <w:rsid w:val="00CB0E6D"/>
    <w:rsid w:val="00CB1525"/>
    <w:rsid w:val="00CB1BCA"/>
    <w:rsid w:val="00CB7B4E"/>
    <w:rsid w:val="00CC0BA1"/>
    <w:rsid w:val="00CC2088"/>
    <w:rsid w:val="00CC4879"/>
    <w:rsid w:val="00CD2B63"/>
    <w:rsid w:val="00CE4E69"/>
    <w:rsid w:val="00CE5041"/>
    <w:rsid w:val="00CF7A43"/>
    <w:rsid w:val="00CF7E7C"/>
    <w:rsid w:val="00D0020A"/>
    <w:rsid w:val="00D00779"/>
    <w:rsid w:val="00D03F66"/>
    <w:rsid w:val="00D11C43"/>
    <w:rsid w:val="00D12D7A"/>
    <w:rsid w:val="00D13495"/>
    <w:rsid w:val="00D156DA"/>
    <w:rsid w:val="00D15FEC"/>
    <w:rsid w:val="00D2010A"/>
    <w:rsid w:val="00D2486D"/>
    <w:rsid w:val="00D25FD3"/>
    <w:rsid w:val="00D26A76"/>
    <w:rsid w:val="00D26DB1"/>
    <w:rsid w:val="00D27371"/>
    <w:rsid w:val="00D33C45"/>
    <w:rsid w:val="00D36AFA"/>
    <w:rsid w:val="00D40675"/>
    <w:rsid w:val="00D43910"/>
    <w:rsid w:val="00D43E57"/>
    <w:rsid w:val="00D46E0F"/>
    <w:rsid w:val="00D47A6F"/>
    <w:rsid w:val="00D50A2F"/>
    <w:rsid w:val="00D52D06"/>
    <w:rsid w:val="00D54394"/>
    <w:rsid w:val="00D60866"/>
    <w:rsid w:val="00D641DD"/>
    <w:rsid w:val="00D64CC3"/>
    <w:rsid w:val="00D655A1"/>
    <w:rsid w:val="00D676DD"/>
    <w:rsid w:val="00D70800"/>
    <w:rsid w:val="00D73091"/>
    <w:rsid w:val="00D749DD"/>
    <w:rsid w:val="00D76A86"/>
    <w:rsid w:val="00D80A59"/>
    <w:rsid w:val="00D80F18"/>
    <w:rsid w:val="00D81F76"/>
    <w:rsid w:val="00D8219A"/>
    <w:rsid w:val="00D82E4B"/>
    <w:rsid w:val="00D83D52"/>
    <w:rsid w:val="00D90CF3"/>
    <w:rsid w:val="00D9167F"/>
    <w:rsid w:val="00D91D8E"/>
    <w:rsid w:val="00D94003"/>
    <w:rsid w:val="00D95279"/>
    <w:rsid w:val="00D95600"/>
    <w:rsid w:val="00D978D0"/>
    <w:rsid w:val="00DA3002"/>
    <w:rsid w:val="00DB01AD"/>
    <w:rsid w:val="00DB45A5"/>
    <w:rsid w:val="00DC0E84"/>
    <w:rsid w:val="00DC3D91"/>
    <w:rsid w:val="00DC5D8E"/>
    <w:rsid w:val="00DC7AE9"/>
    <w:rsid w:val="00DD15E8"/>
    <w:rsid w:val="00DD16F3"/>
    <w:rsid w:val="00DD3FEE"/>
    <w:rsid w:val="00DD4D58"/>
    <w:rsid w:val="00DE3ADE"/>
    <w:rsid w:val="00DE3BD5"/>
    <w:rsid w:val="00DE5C2B"/>
    <w:rsid w:val="00DE7556"/>
    <w:rsid w:val="00DE7576"/>
    <w:rsid w:val="00DE7743"/>
    <w:rsid w:val="00DE7956"/>
    <w:rsid w:val="00DF280D"/>
    <w:rsid w:val="00DF374D"/>
    <w:rsid w:val="00DF7671"/>
    <w:rsid w:val="00E063EA"/>
    <w:rsid w:val="00E10757"/>
    <w:rsid w:val="00E15340"/>
    <w:rsid w:val="00E15B45"/>
    <w:rsid w:val="00E2041D"/>
    <w:rsid w:val="00E24585"/>
    <w:rsid w:val="00E31384"/>
    <w:rsid w:val="00E3491C"/>
    <w:rsid w:val="00E34C52"/>
    <w:rsid w:val="00E40531"/>
    <w:rsid w:val="00E4304E"/>
    <w:rsid w:val="00E44BC6"/>
    <w:rsid w:val="00E50C42"/>
    <w:rsid w:val="00E50FC4"/>
    <w:rsid w:val="00E5310C"/>
    <w:rsid w:val="00E57B7C"/>
    <w:rsid w:val="00E6108F"/>
    <w:rsid w:val="00E616EE"/>
    <w:rsid w:val="00E71398"/>
    <w:rsid w:val="00E71521"/>
    <w:rsid w:val="00E7331D"/>
    <w:rsid w:val="00E74CD8"/>
    <w:rsid w:val="00E80599"/>
    <w:rsid w:val="00E8361A"/>
    <w:rsid w:val="00E8389A"/>
    <w:rsid w:val="00E84A85"/>
    <w:rsid w:val="00E87F80"/>
    <w:rsid w:val="00E9544D"/>
    <w:rsid w:val="00EA730A"/>
    <w:rsid w:val="00EB34E1"/>
    <w:rsid w:val="00EB5E2C"/>
    <w:rsid w:val="00EB64C8"/>
    <w:rsid w:val="00EC2E1C"/>
    <w:rsid w:val="00EC3EA5"/>
    <w:rsid w:val="00ED3BA3"/>
    <w:rsid w:val="00ED4750"/>
    <w:rsid w:val="00ED752F"/>
    <w:rsid w:val="00ED7E7B"/>
    <w:rsid w:val="00EE503D"/>
    <w:rsid w:val="00EE5387"/>
    <w:rsid w:val="00EF33C1"/>
    <w:rsid w:val="00F009B9"/>
    <w:rsid w:val="00F00CC9"/>
    <w:rsid w:val="00F02A1C"/>
    <w:rsid w:val="00F03ED6"/>
    <w:rsid w:val="00F0664E"/>
    <w:rsid w:val="00F10465"/>
    <w:rsid w:val="00F144CB"/>
    <w:rsid w:val="00F17F8E"/>
    <w:rsid w:val="00F21BE5"/>
    <w:rsid w:val="00F24A75"/>
    <w:rsid w:val="00F27135"/>
    <w:rsid w:val="00F3159F"/>
    <w:rsid w:val="00F33C22"/>
    <w:rsid w:val="00F35CC4"/>
    <w:rsid w:val="00F3630D"/>
    <w:rsid w:val="00F37642"/>
    <w:rsid w:val="00F377C6"/>
    <w:rsid w:val="00F439AD"/>
    <w:rsid w:val="00F45049"/>
    <w:rsid w:val="00F4528D"/>
    <w:rsid w:val="00F50394"/>
    <w:rsid w:val="00F50EF2"/>
    <w:rsid w:val="00F52F9C"/>
    <w:rsid w:val="00F5794E"/>
    <w:rsid w:val="00F62C10"/>
    <w:rsid w:val="00F634C9"/>
    <w:rsid w:val="00F64806"/>
    <w:rsid w:val="00F66FB7"/>
    <w:rsid w:val="00F673CB"/>
    <w:rsid w:val="00F729E0"/>
    <w:rsid w:val="00F73CF2"/>
    <w:rsid w:val="00F73EEE"/>
    <w:rsid w:val="00F77944"/>
    <w:rsid w:val="00F77F55"/>
    <w:rsid w:val="00F8131E"/>
    <w:rsid w:val="00F82FB6"/>
    <w:rsid w:val="00F84587"/>
    <w:rsid w:val="00F96869"/>
    <w:rsid w:val="00F978E8"/>
    <w:rsid w:val="00FA12BA"/>
    <w:rsid w:val="00FA392D"/>
    <w:rsid w:val="00FB0F5E"/>
    <w:rsid w:val="00FB1D8D"/>
    <w:rsid w:val="00FC1449"/>
    <w:rsid w:val="00FC21F6"/>
    <w:rsid w:val="00FC2377"/>
    <w:rsid w:val="00FC3C31"/>
    <w:rsid w:val="00FC4244"/>
    <w:rsid w:val="00FC65E4"/>
    <w:rsid w:val="00FD2EFA"/>
    <w:rsid w:val="00FD55DD"/>
    <w:rsid w:val="00FD606F"/>
    <w:rsid w:val="00FD633D"/>
    <w:rsid w:val="00FE0D81"/>
    <w:rsid w:val="00FE2A49"/>
    <w:rsid w:val="00FE3659"/>
    <w:rsid w:val="00FE5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BE7AD"/>
  <w15:docId w15:val="{12E8003A-C48E-4247-A773-B3CB0791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rsid w:val="001C2568"/>
    <w:pPr>
      <w:autoSpaceDE w:val="0"/>
      <w:autoSpaceDN w:val="0"/>
      <w:adjustRightInd w:val="0"/>
    </w:pPr>
    <w:rPr>
      <w:color w:val="000000"/>
      <w:sz w:val="24"/>
      <w:szCs w:val="24"/>
      <w:lang w:eastAsia="en-US"/>
    </w:rPr>
  </w:style>
  <w:style w:type="character" w:styleId="Odkaznakoment">
    <w:name w:val="annotation reference"/>
    <w:uiPriority w:val="99"/>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 w:type="character" w:customStyle="1" w:styleId="apple-converted-space">
    <w:name w:val="apple-converted-space"/>
    <w:rsid w:val="00465CDB"/>
  </w:style>
  <w:style w:type="character" w:customStyle="1" w:styleId="BezmezerChar">
    <w:name w:val="Bez mezer Char"/>
    <w:link w:val="Bezmezer"/>
    <w:uiPriority w:val="99"/>
    <w:rsid w:val="00465CDB"/>
    <w:rPr>
      <w:sz w:val="22"/>
      <w:szCs w:val="22"/>
      <w:lang w:eastAsia="en-US"/>
    </w:rPr>
  </w:style>
  <w:style w:type="paragraph" w:styleId="Revize">
    <w:name w:val="Revision"/>
    <w:hidden/>
    <w:uiPriority w:val="99"/>
    <w:semiHidden/>
    <w:rsid w:val="00D90CF3"/>
    <w:rPr>
      <w:sz w:val="22"/>
      <w:szCs w:val="22"/>
      <w:lang w:eastAsia="en-US"/>
    </w:rPr>
  </w:style>
  <w:style w:type="character" w:styleId="Hypertextovodkaz">
    <w:name w:val="Hyperlink"/>
    <w:uiPriority w:val="99"/>
    <w:rsid w:val="006D4889"/>
    <w:rPr>
      <w:color w:val="0000FF"/>
      <w:u w:val="single"/>
    </w:rPr>
  </w:style>
  <w:style w:type="character" w:customStyle="1" w:styleId="Nevyeenzmnka1">
    <w:name w:val="Nevyřešená zmínka1"/>
    <w:basedOn w:val="Standardnpsmoodstavce"/>
    <w:uiPriority w:val="99"/>
    <w:semiHidden/>
    <w:unhideWhenUsed/>
    <w:rsid w:val="00B53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slamova@nemt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F953-A691-4598-92B9-9CA294CC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4368</Words>
  <Characters>25778</Characters>
  <Application>Microsoft Office Word</Application>
  <DocSecurity>8</DocSecurity>
  <Lines>214</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AKSU</cp:lastModifiedBy>
  <cp:revision>6</cp:revision>
  <dcterms:created xsi:type="dcterms:W3CDTF">2026-02-11T10:17:00Z</dcterms:created>
  <dcterms:modified xsi:type="dcterms:W3CDTF">2026-02-13T10:43:00Z</dcterms:modified>
</cp:coreProperties>
</file>