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1D00F" w14:textId="77777777" w:rsidR="00AF59E6" w:rsidRDefault="00AF59E6" w:rsidP="00170C18">
      <w:pPr>
        <w:spacing w:before="0" w:after="0"/>
        <w:ind w:left="357" w:hanging="357"/>
        <w:rPr>
          <w:bCs/>
        </w:rPr>
      </w:pPr>
      <w:bookmarkStart w:id="0" w:name="_Toc497313218"/>
      <w:bookmarkStart w:id="1" w:name="_Hlk151718111"/>
      <w:bookmarkStart w:id="2" w:name="_GoBack"/>
      <w:bookmarkEnd w:id="2"/>
      <w:permStart w:id="478574290" w:edGrp="everyone"/>
      <w:permEnd w:id="478574290"/>
    </w:p>
    <w:p w14:paraId="73A039E5" w14:textId="440D21FB" w:rsidR="0080392C" w:rsidRPr="00594FE0" w:rsidRDefault="00341927" w:rsidP="00170C18">
      <w:pPr>
        <w:spacing w:before="0" w:after="0"/>
        <w:ind w:left="357" w:hanging="357"/>
        <w:rPr>
          <w:bCs/>
        </w:rPr>
      </w:pPr>
      <w:r w:rsidRPr="00594FE0">
        <w:rPr>
          <w:bCs/>
        </w:rPr>
        <w:t xml:space="preserve">Příloha č. </w:t>
      </w:r>
      <w:r w:rsidR="002F7944">
        <w:rPr>
          <w:bCs/>
        </w:rPr>
        <w:t>2</w:t>
      </w:r>
      <w:r w:rsidR="00284AB6">
        <w:rPr>
          <w:bCs/>
        </w:rPr>
        <w:t>b</w:t>
      </w:r>
      <w:r w:rsidR="0080392C" w:rsidRPr="00594FE0">
        <w:rPr>
          <w:bCs/>
        </w:rPr>
        <w:t xml:space="preserve"> Zadávací dokumentace </w:t>
      </w:r>
      <w:bookmarkStart w:id="3" w:name="_Toc497313219"/>
      <w:bookmarkEnd w:id="0"/>
    </w:p>
    <w:bookmarkEnd w:id="3"/>
    <w:p w14:paraId="64D9F370" w14:textId="77777777" w:rsidR="0080392C" w:rsidRPr="0080392C" w:rsidRDefault="0080392C" w:rsidP="00170C18">
      <w:pPr>
        <w:spacing w:before="0" w:after="0"/>
        <w:ind w:left="357" w:hanging="357"/>
      </w:pPr>
    </w:p>
    <w:p w14:paraId="245EDBEF" w14:textId="77777777" w:rsidR="0080392C" w:rsidRDefault="0080392C" w:rsidP="00170C18">
      <w:pPr>
        <w:spacing w:before="0" w:after="0"/>
        <w:ind w:left="357" w:hanging="357"/>
        <w:jc w:val="center"/>
        <w:rPr>
          <w:b/>
        </w:rPr>
      </w:pPr>
    </w:p>
    <w:p w14:paraId="185CEEA0" w14:textId="53DF6DDB" w:rsidR="0080392C" w:rsidRDefault="00E35DD5" w:rsidP="00170C18">
      <w:pPr>
        <w:spacing w:before="0" w:after="0"/>
        <w:ind w:left="357" w:hanging="357"/>
        <w:jc w:val="center"/>
        <w:rPr>
          <w:b/>
        </w:rPr>
      </w:pPr>
      <w:r>
        <w:rPr>
          <w:b/>
        </w:rPr>
        <w:t xml:space="preserve">SERVISNÍ </w:t>
      </w:r>
      <w:r w:rsidR="0080392C" w:rsidRPr="0080392C">
        <w:rPr>
          <w:b/>
        </w:rPr>
        <w:t>SMLOUVA</w:t>
      </w:r>
    </w:p>
    <w:p w14:paraId="71ED2880" w14:textId="650BD892" w:rsidR="00F121A7" w:rsidRPr="00F121A7" w:rsidRDefault="00F121A7" w:rsidP="00170C18">
      <w:pPr>
        <w:spacing w:before="0" w:after="0"/>
        <w:ind w:left="357" w:hanging="357"/>
        <w:jc w:val="center"/>
        <w:rPr>
          <w:bCs/>
        </w:rPr>
      </w:pPr>
      <w:r>
        <w:rPr>
          <w:bCs/>
        </w:rPr>
        <w:t>(dále jen „</w:t>
      </w:r>
      <w:r>
        <w:rPr>
          <w:b/>
        </w:rPr>
        <w:t>smlouva</w:t>
      </w:r>
      <w:r>
        <w:rPr>
          <w:bCs/>
        </w:rPr>
        <w:t>“)</w:t>
      </w:r>
    </w:p>
    <w:p w14:paraId="403B28EC" w14:textId="1C3525A0" w:rsidR="0080392C" w:rsidRDefault="0080392C" w:rsidP="00170C18">
      <w:pPr>
        <w:spacing w:before="0" w:after="0"/>
        <w:ind w:left="357" w:hanging="357"/>
        <w:jc w:val="center"/>
      </w:pPr>
      <w:r w:rsidRPr="0080392C">
        <w:t xml:space="preserve">uzavřená na základě ust. </w:t>
      </w:r>
      <w:r w:rsidR="00E35DD5" w:rsidRPr="00E35DD5">
        <w:t>§ 1746 odst. 2</w:t>
      </w:r>
      <w:r w:rsidR="00E35DD5">
        <w:t xml:space="preserve"> </w:t>
      </w:r>
      <w:r w:rsidRPr="0080392C">
        <w:t>zákona č. 89/2012 Sb., občanský zákoník, ve znění pozdějších předpisů (dále jen „</w:t>
      </w:r>
      <w:r w:rsidRPr="0080392C">
        <w:rPr>
          <w:b/>
        </w:rPr>
        <w:t>občanský zákoník</w:t>
      </w:r>
      <w:r w:rsidRPr="0080392C">
        <w:t>“)</w:t>
      </w:r>
    </w:p>
    <w:p w14:paraId="242B94A1" w14:textId="5C5864A6" w:rsidR="00362813" w:rsidRPr="0080392C" w:rsidRDefault="00362813" w:rsidP="00170C18">
      <w:pPr>
        <w:spacing w:before="0" w:after="0"/>
        <w:ind w:left="357" w:hanging="357"/>
        <w:jc w:val="center"/>
      </w:pPr>
      <w:r>
        <w:t>Číslo smlouvy zadavatele: (</w:t>
      </w:r>
      <w:r w:rsidRPr="0064130A">
        <w:rPr>
          <w:highlight w:val="green"/>
        </w:rPr>
        <w:t>doplní zadavatel před podpisem smlouvy</w:t>
      </w:r>
      <w:r>
        <w:t>)</w:t>
      </w:r>
    </w:p>
    <w:p w14:paraId="389DB370" w14:textId="77777777" w:rsidR="0080392C" w:rsidRPr="0080392C" w:rsidRDefault="0080392C" w:rsidP="00170C18">
      <w:pPr>
        <w:spacing w:before="0" w:after="0"/>
        <w:ind w:left="357" w:hanging="357"/>
        <w:rPr>
          <w:b/>
        </w:rPr>
      </w:pPr>
    </w:p>
    <w:p w14:paraId="2FBA861F" w14:textId="77777777" w:rsidR="0080392C" w:rsidRDefault="0080392C" w:rsidP="00170C18">
      <w:pPr>
        <w:spacing w:before="0" w:after="0"/>
        <w:ind w:left="357" w:hanging="357"/>
        <w:rPr>
          <w:u w:val="single"/>
        </w:rPr>
      </w:pPr>
    </w:p>
    <w:p w14:paraId="73F5AD83" w14:textId="77777777" w:rsidR="00341927" w:rsidRPr="006E25D5" w:rsidRDefault="00341927" w:rsidP="00341927">
      <w:pPr>
        <w:tabs>
          <w:tab w:val="left" w:pos="3795"/>
        </w:tabs>
        <w:spacing w:line="276" w:lineRule="auto"/>
        <w:rPr>
          <w:rFonts w:cstheme="minorHAnsi"/>
          <w:b/>
          <w:bCs/>
          <w:sz w:val="24"/>
          <w:szCs w:val="24"/>
        </w:rPr>
      </w:pPr>
      <w:bookmarkStart w:id="4" w:name="_Hlk168414356"/>
      <w:permStart w:id="1965321085" w:edGrp="everyone"/>
      <w:r w:rsidRPr="006E25D5">
        <w:rPr>
          <w:rFonts w:cstheme="minorHAnsi"/>
          <w:b/>
          <w:bCs/>
          <w:sz w:val="24"/>
          <w:szCs w:val="24"/>
          <w:highlight w:val="yellow"/>
        </w:rPr>
        <w:t>[DOPLNÍ ÚČASTNÍK</w:t>
      </w:r>
      <w:r w:rsidRPr="006E25D5">
        <w:rPr>
          <w:rFonts w:cstheme="minorHAnsi"/>
          <w:b/>
          <w:bCs/>
          <w:sz w:val="24"/>
          <w:szCs w:val="24"/>
        </w:rPr>
        <w:t>]</w:t>
      </w:r>
      <w:permEnd w:id="1965321085"/>
    </w:p>
    <w:p w14:paraId="330E79E5" w14:textId="77777777" w:rsidR="00341927" w:rsidRPr="006E25D5" w:rsidRDefault="00341927" w:rsidP="00341927">
      <w:pPr>
        <w:spacing w:line="276" w:lineRule="auto"/>
        <w:rPr>
          <w:rFonts w:cstheme="minorHAnsi"/>
        </w:rPr>
      </w:pPr>
      <w:r w:rsidRPr="006E25D5">
        <w:rPr>
          <w:rFonts w:cstheme="minorHAnsi"/>
        </w:rPr>
        <w:t xml:space="preserve">zapsána v obchodním rejstříku vedeném </w:t>
      </w:r>
      <w:permStart w:id="2045204321" w:edGrp="everyone"/>
      <w:r w:rsidRPr="006E25D5">
        <w:rPr>
          <w:rFonts w:cstheme="minorHAnsi"/>
        </w:rPr>
        <w:t>[</w:t>
      </w:r>
      <w:r w:rsidRPr="006E25D5">
        <w:rPr>
          <w:rFonts w:cstheme="minorHAnsi"/>
          <w:highlight w:val="yellow"/>
        </w:rPr>
        <w:t>DOPLNÍ ÚČASTNÍK</w:t>
      </w:r>
      <w:r w:rsidRPr="006E25D5">
        <w:rPr>
          <w:rFonts w:cstheme="minorHAnsi"/>
        </w:rPr>
        <w:t>]</w:t>
      </w:r>
      <w:permEnd w:id="2045204321"/>
      <w:r w:rsidRPr="006E25D5">
        <w:rPr>
          <w:rFonts w:cstheme="minorHAnsi"/>
        </w:rPr>
        <w:t xml:space="preserve">, sp. zn. </w:t>
      </w:r>
      <w:permStart w:id="473707833" w:edGrp="everyone"/>
      <w:r w:rsidRPr="006E25D5">
        <w:rPr>
          <w:rFonts w:cstheme="minorHAnsi"/>
        </w:rPr>
        <w:t>[</w:t>
      </w:r>
      <w:r w:rsidRPr="006E25D5">
        <w:rPr>
          <w:rFonts w:cstheme="minorHAnsi"/>
          <w:highlight w:val="yellow"/>
        </w:rPr>
        <w:t>DOPLNÍ ÚČASTNÍK</w:t>
      </w:r>
      <w:r w:rsidRPr="006E25D5">
        <w:rPr>
          <w:rFonts w:cstheme="minorHAnsi"/>
        </w:rPr>
        <w:t>]</w:t>
      </w:r>
      <w:permEnd w:id="473707833"/>
    </w:p>
    <w:p w14:paraId="4D67110B" w14:textId="77777777" w:rsidR="00341927" w:rsidRPr="006E25D5" w:rsidRDefault="00341927" w:rsidP="00341927">
      <w:pPr>
        <w:spacing w:line="276" w:lineRule="auto"/>
        <w:rPr>
          <w:rFonts w:cstheme="minorHAnsi"/>
        </w:rPr>
      </w:pPr>
      <w:r w:rsidRPr="006E25D5">
        <w:rPr>
          <w:rFonts w:cstheme="minorHAnsi"/>
        </w:rPr>
        <w:t>se sídlem:</w:t>
      </w:r>
      <w:r w:rsidRPr="006E25D5">
        <w:rPr>
          <w:rFonts w:cstheme="minorHAnsi"/>
        </w:rPr>
        <w:tab/>
      </w:r>
      <w:r w:rsidRPr="006E25D5">
        <w:rPr>
          <w:rFonts w:cstheme="minorHAnsi"/>
        </w:rPr>
        <w:tab/>
      </w:r>
      <w:r w:rsidRPr="006E25D5">
        <w:rPr>
          <w:rFonts w:cstheme="minorHAnsi"/>
        </w:rPr>
        <w:tab/>
      </w:r>
      <w:permStart w:id="851728424" w:edGrp="everyone"/>
      <w:r w:rsidRPr="006E25D5">
        <w:rPr>
          <w:rFonts w:cstheme="minorHAnsi"/>
        </w:rPr>
        <w:t>[</w:t>
      </w:r>
      <w:r w:rsidRPr="006E25D5">
        <w:rPr>
          <w:rFonts w:cstheme="minorHAnsi"/>
          <w:highlight w:val="yellow"/>
        </w:rPr>
        <w:t>DOPLNÍ ÚČASTNÍK</w:t>
      </w:r>
      <w:r w:rsidRPr="006E25D5">
        <w:rPr>
          <w:rFonts w:cstheme="minorHAnsi"/>
        </w:rPr>
        <w:t>]</w:t>
      </w:r>
      <w:permEnd w:id="851728424"/>
    </w:p>
    <w:p w14:paraId="0605BE72" w14:textId="77777777" w:rsidR="00341927" w:rsidRPr="006E25D5" w:rsidRDefault="00341927" w:rsidP="00341927">
      <w:pPr>
        <w:spacing w:line="276" w:lineRule="auto"/>
        <w:rPr>
          <w:rFonts w:cstheme="minorHAnsi"/>
        </w:rPr>
      </w:pPr>
      <w:r w:rsidRPr="006E25D5">
        <w:rPr>
          <w:rFonts w:cstheme="minorHAnsi"/>
        </w:rPr>
        <w:t xml:space="preserve">IČO: </w:t>
      </w:r>
      <w:permStart w:id="397362474" w:edGrp="everyone"/>
      <w:r w:rsidRPr="006E25D5">
        <w:rPr>
          <w:rFonts w:cstheme="minorHAnsi"/>
        </w:rPr>
        <w:t>[</w:t>
      </w:r>
      <w:r w:rsidRPr="006E25D5">
        <w:rPr>
          <w:rFonts w:cstheme="minorHAnsi"/>
          <w:highlight w:val="yellow"/>
        </w:rPr>
        <w:t>DOPLNÍ ÚČASTNÍK</w:t>
      </w:r>
      <w:r w:rsidRPr="006E25D5">
        <w:rPr>
          <w:rFonts w:cstheme="minorHAnsi"/>
        </w:rPr>
        <w:t>]</w:t>
      </w:r>
      <w:permEnd w:id="397362474"/>
      <w:r w:rsidRPr="006E25D5">
        <w:rPr>
          <w:rFonts w:cstheme="minorHAnsi"/>
        </w:rPr>
        <w:tab/>
        <w:t xml:space="preserve">DIČ: </w:t>
      </w:r>
      <w:permStart w:id="1241608064" w:edGrp="everyone"/>
      <w:r w:rsidRPr="006E25D5">
        <w:rPr>
          <w:rFonts w:cstheme="minorHAnsi"/>
        </w:rPr>
        <w:t>[</w:t>
      </w:r>
      <w:r w:rsidRPr="006E25D5">
        <w:rPr>
          <w:rFonts w:cstheme="minorHAnsi"/>
          <w:highlight w:val="yellow"/>
        </w:rPr>
        <w:t>DOPLNÍ ÚČASTNÍK</w:t>
      </w:r>
      <w:r w:rsidRPr="006E25D5">
        <w:rPr>
          <w:rFonts w:cstheme="minorHAnsi"/>
        </w:rPr>
        <w:t>]</w:t>
      </w:r>
      <w:permEnd w:id="1241608064"/>
    </w:p>
    <w:p w14:paraId="2567E106" w14:textId="77777777" w:rsidR="00341927" w:rsidRPr="006E25D5" w:rsidRDefault="00341927" w:rsidP="00341927">
      <w:pPr>
        <w:spacing w:line="276" w:lineRule="auto"/>
        <w:rPr>
          <w:rFonts w:cstheme="minorHAnsi"/>
        </w:rPr>
      </w:pPr>
      <w:r w:rsidRPr="006E25D5">
        <w:rPr>
          <w:rFonts w:cstheme="minorHAnsi"/>
        </w:rPr>
        <w:t>zastoupený:</w:t>
      </w:r>
      <w:r w:rsidRPr="006E25D5">
        <w:rPr>
          <w:rFonts w:cstheme="minorHAnsi"/>
        </w:rPr>
        <w:tab/>
      </w:r>
      <w:r w:rsidRPr="006E25D5">
        <w:rPr>
          <w:rFonts w:cstheme="minorHAnsi"/>
        </w:rPr>
        <w:tab/>
      </w:r>
      <w:r w:rsidRPr="006E25D5">
        <w:rPr>
          <w:rFonts w:cstheme="minorHAnsi"/>
        </w:rPr>
        <w:tab/>
      </w:r>
      <w:permStart w:id="2299821" w:edGrp="everyone"/>
      <w:r w:rsidRPr="006E25D5">
        <w:rPr>
          <w:rFonts w:cstheme="minorHAnsi"/>
        </w:rPr>
        <w:t>[</w:t>
      </w:r>
      <w:r w:rsidRPr="006E25D5">
        <w:rPr>
          <w:rFonts w:cstheme="minorHAnsi"/>
          <w:highlight w:val="yellow"/>
        </w:rPr>
        <w:t>DOPLNÍ ÚČASTNÍK</w:t>
      </w:r>
      <w:r w:rsidRPr="006E25D5">
        <w:rPr>
          <w:rFonts w:cstheme="minorHAnsi"/>
        </w:rPr>
        <w:t>]</w:t>
      </w:r>
      <w:bookmarkEnd w:id="4"/>
      <w:permEnd w:id="2299821"/>
    </w:p>
    <w:p w14:paraId="1D307335" w14:textId="77777777" w:rsidR="00341927" w:rsidRPr="006E25D5" w:rsidRDefault="00341927" w:rsidP="00341927">
      <w:pPr>
        <w:spacing w:line="276" w:lineRule="auto"/>
        <w:rPr>
          <w:rFonts w:cstheme="minorHAnsi"/>
        </w:rPr>
      </w:pPr>
      <w:r w:rsidRPr="006E25D5">
        <w:rPr>
          <w:rFonts w:cstheme="minorHAnsi"/>
        </w:rPr>
        <w:t xml:space="preserve">bankovní spojení: </w:t>
      </w:r>
      <w:r w:rsidRPr="006E25D5">
        <w:rPr>
          <w:rFonts w:cstheme="minorHAnsi"/>
        </w:rPr>
        <w:tab/>
      </w:r>
      <w:r w:rsidRPr="006E25D5">
        <w:rPr>
          <w:rFonts w:cstheme="minorHAnsi"/>
        </w:rPr>
        <w:tab/>
      </w:r>
      <w:permStart w:id="578099045" w:edGrp="everyone"/>
      <w:r w:rsidRPr="006E25D5">
        <w:rPr>
          <w:rFonts w:cstheme="minorHAnsi"/>
        </w:rPr>
        <w:t>[</w:t>
      </w:r>
      <w:r w:rsidRPr="006E25D5">
        <w:rPr>
          <w:rFonts w:cstheme="minorHAnsi"/>
          <w:highlight w:val="yellow"/>
        </w:rPr>
        <w:t>DOPLNÍ ÚČASTNÍK</w:t>
      </w:r>
      <w:r w:rsidRPr="006E25D5">
        <w:rPr>
          <w:rFonts w:cstheme="minorHAnsi"/>
        </w:rPr>
        <w:t>]</w:t>
      </w:r>
      <w:permEnd w:id="578099045"/>
    </w:p>
    <w:p w14:paraId="66C06B6E" w14:textId="77777777" w:rsidR="00341927" w:rsidRPr="006E25D5" w:rsidRDefault="00341927" w:rsidP="00341927">
      <w:pPr>
        <w:spacing w:line="276" w:lineRule="auto"/>
        <w:rPr>
          <w:rFonts w:cstheme="minorHAnsi"/>
        </w:rPr>
      </w:pPr>
      <w:r w:rsidRPr="006E25D5">
        <w:rPr>
          <w:rFonts w:cstheme="minorHAnsi"/>
        </w:rPr>
        <w:t>číslo účtu:</w:t>
      </w:r>
      <w:r w:rsidRPr="006E25D5">
        <w:rPr>
          <w:rFonts w:cstheme="minorHAnsi"/>
        </w:rPr>
        <w:tab/>
      </w:r>
      <w:r w:rsidRPr="006E25D5">
        <w:rPr>
          <w:rFonts w:cstheme="minorHAnsi"/>
        </w:rPr>
        <w:tab/>
      </w:r>
      <w:r w:rsidRPr="006E25D5">
        <w:rPr>
          <w:rFonts w:cstheme="minorHAnsi"/>
        </w:rPr>
        <w:tab/>
      </w:r>
      <w:permStart w:id="2112513717" w:edGrp="everyone"/>
      <w:r w:rsidRPr="006E25D5">
        <w:rPr>
          <w:rFonts w:cstheme="minorHAnsi"/>
        </w:rPr>
        <w:t>[</w:t>
      </w:r>
      <w:r w:rsidRPr="006E25D5">
        <w:rPr>
          <w:rFonts w:cstheme="minorHAnsi"/>
          <w:highlight w:val="yellow"/>
        </w:rPr>
        <w:t>DOPLNÍ ÚČASTNÍK</w:t>
      </w:r>
      <w:r w:rsidRPr="006E25D5">
        <w:rPr>
          <w:rFonts w:cstheme="minorHAnsi"/>
        </w:rPr>
        <w:t>]</w:t>
      </w:r>
      <w:permEnd w:id="2112513717"/>
    </w:p>
    <w:p w14:paraId="60DD8A22" w14:textId="7DBE4F7F" w:rsidR="00341927" w:rsidRPr="000D2C37" w:rsidRDefault="00341927" w:rsidP="00341927">
      <w:pPr>
        <w:spacing w:line="276" w:lineRule="auto"/>
        <w:rPr>
          <w:rFonts w:cstheme="minorHAnsi"/>
          <w:b/>
        </w:rPr>
      </w:pPr>
      <w:r w:rsidRPr="000D2C37">
        <w:rPr>
          <w:rFonts w:cstheme="minorHAnsi"/>
        </w:rPr>
        <w:t xml:space="preserve">jako </w:t>
      </w:r>
      <w:r w:rsidR="00F73064">
        <w:rPr>
          <w:rFonts w:cstheme="minorHAnsi"/>
          <w:bCs/>
        </w:rPr>
        <w:t>poskytovatel</w:t>
      </w:r>
      <w:r w:rsidRPr="000D2C37">
        <w:rPr>
          <w:rFonts w:cstheme="minorHAnsi"/>
        </w:rPr>
        <w:t xml:space="preserve"> na straně jedné (dále jen „</w:t>
      </w:r>
      <w:r w:rsidR="00E94CEA">
        <w:rPr>
          <w:rFonts w:cstheme="minorHAnsi"/>
          <w:b/>
          <w:bCs/>
        </w:rPr>
        <w:t>Poskytovatel</w:t>
      </w:r>
      <w:r w:rsidRPr="000D2C37">
        <w:rPr>
          <w:rFonts w:cstheme="minorHAnsi"/>
        </w:rPr>
        <w:t>“)</w:t>
      </w:r>
    </w:p>
    <w:p w14:paraId="2E092D85" w14:textId="77777777" w:rsidR="00341927" w:rsidRPr="00341927" w:rsidRDefault="00341927" w:rsidP="00341927">
      <w:pPr>
        <w:pStyle w:val="Bezmezer"/>
      </w:pPr>
    </w:p>
    <w:p w14:paraId="312401C3" w14:textId="77777777" w:rsidR="00341927" w:rsidRPr="000D2C37" w:rsidRDefault="00341927" w:rsidP="00341927">
      <w:pPr>
        <w:pStyle w:val="Bezmezer"/>
        <w:rPr>
          <w:rFonts w:cstheme="minorHAnsi"/>
          <w:sz w:val="24"/>
          <w:szCs w:val="24"/>
        </w:rPr>
      </w:pPr>
      <w:r w:rsidRPr="000D2C37">
        <w:rPr>
          <w:rFonts w:cstheme="minorHAnsi"/>
          <w:b/>
          <w:sz w:val="24"/>
          <w:szCs w:val="24"/>
        </w:rPr>
        <w:t>a</w:t>
      </w:r>
    </w:p>
    <w:p w14:paraId="4D646364" w14:textId="77777777" w:rsidR="00341927" w:rsidRPr="000D2C37" w:rsidRDefault="00341927" w:rsidP="00341927">
      <w:pPr>
        <w:pStyle w:val="Bezmezer"/>
        <w:rPr>
          <w:rFonts w:cstheme="minorHAnsi"/>
          <w:sz w:val="24"/>
          <w:szCs w:val="24"/>
        </w:rPr>
      </w:pPr>
    </w:p>
    <w:p w14:paraId="70EDEBBB" w14:textId="2562F760" w:rsidR="002F7944" w:rsidRPr="002F7944" w:rsidRDefault="002F7944" w:rsidP="002F7944">
      <w:pPr>
        <w:rPr>
          <w:b/>
        </w:rPr>
      </w:pPr>
      <w:r w:rsidRPr="002F7944">
        <w:rPr>
          <w:b/>
        </w:rPr>
        <w:t>Objednatel:</w:t>
      </w:r>
      <w:r w:rsidRPr="002F7944">
        <w:rPr>
          <w:b/>
        </w:rPr>
        <w:tab/>
      </w:r>
      <w:r w:rsidRPr="002F7944">
        <w:rPr>
          <w:b/>
        </w:rPr>
        <w:tab/>
      </w:r>
      <w:r w:rsidR="00EC5A63" w:rsidRPr="00EC5A63">
        <w:rPr>
          <w:b/>
        </w:rPr>
        <w:t>Nemocnice Tábor, a.s.</w:t>
      </w:r>
    </w:p>
    <w:p w14:paraId="72794F41" w14:textId="61194F8E" w:rsidR="002F7944" w:rsidRPr="00966AAB" w:rsidRDefault="002F7944" w:rsidP="002F7944">
      <w:pPr>
        <w:rPr>
          <w:bCs/>
        </w:rPr>
      </w:pPr>
      <w:r w:rsidRPr="00966AAB">
        <w:rPr>
          <w:bCs/>
        </w:rPr>
        <w:t xml:space="preserve">Sídlo: </w:t>
      </w:r>
      <w:r w:rsidRPr="00966AAB">
        <w:rPr>
          <w:bCs/>
        </w:rPr>
        <w:tab/>
      </w:r>
      <w:r w:rsidRPr="00966AAB">
        <w:rPr>
          <w:bCs/>
        </w:rPr>
        <w:tab/>
      </w:r>
      <w:r w:rsidRPr="00966AAB">
        <w:rPr>
          <w:bCs/>
        </w:rPr>
        <w:tab/>
      </w:r>
      <w:r w:rsidR="00EC5A63" w:rsidRPr="00EC5A63">
        <w:rPr>
          <w:bCs/>
        </w:rPr>
        <w:t>Tábor, kpt. Jaroše 2000, PSČ 39003</w:t>
      </w:r>
    </w:p>
    <w:p w14:paraId="32E2673A" w14:textId="1047B03C" w:rsidR="002F7944" w:rsidRPr="00966AAB" w:rsidRDefault="002F7944" w:rsidP="002F7944">
      <w:pPr>
        <w:rPr>
          <w:bCs/>
        </w:rPr>
      </w:pPr>
      <w:r w:rsidRPr="00966AAB">
        <w:rPr>
          <w:bCs/>
        </w:rPr>
        <w:t xml:space="preserve">IČO: </w:t>
      </w:r>
      <w:r w:rsidRPr="00966AAB">
        <w:rPr>
          <w:bCs/>
        </w:rPr>
        <w:tab/>
      </w:r>
      <w:r w:rsidRPr="00966AAB">
        <w:rPr>
          <w:bCs/>
        </w:rPr>
        <w:tab/>
      </w:r>
      <w:r w:rsidRPr="00966AAB">
        <w:rPr>
          <w:bCs/>
        </w:rPr>
        <w:tab/>
      </w:r>
      <w:r w:rsidR="00EC5A63" w:rsidRPr="00EC5A63">
        <w:rPr>
          <w:bCs/>
        </w:rPr>
        <w:t>26095203</w:t>
      </w:r>
    </w:p>
    <w:p w14:paraId="329EE43A" w14:textId="679E11D3" w:rsidR="002F7944" w:rsidRPr="00966AAB" w:rsidRDefault="002F7944" w:rsidP="002F7944">
      <w:pPr>
        <w:rPr>
          <w:bCs/>
        </w:rPr>
      </w:pPr>
      <w:r w:rsidRPr="00966AAB">
        <w:rPr>
          <w:bCs/>
        </w:rPr>
        <w:t>DIČ:</w:t>
      </w:r>
      <w:r w:rsidRPr="00966AAB">
        <w:rPr>
          <w:bCs/>
        </w:rPr>
        <w:tab/>
      </w:r>
      <w:r w:rsidRPr="00966AAB">
        <w:rPr>
          <w:bCs/>
        </w:rPr>
        <w:tab/>
      </w:r>
      <w:r w:rsidRPr="00966AAB">
        <w:rPr>
          <w:bCs/>
        </w:rPr>
        <w:tab/>
      </w:r>
      <w:r w:rsidR="00EC5A63" w:rsidRPr="00EC5A63">
        <w:rPr>
          <w:bCs/>
        </w:rPr>
        <w:t>CZ699005400</w:t>
      </w:r>
    </w:p>
    <w:p w14:paraId="14A65BD7" w14:textId="507F3D2F" w:rsidR="002F7944" w:rsidRPr="00966AAB" w:rsidRDefault="002F7944" w:rsidP="002F7944">
      <w:pPr>
        <w:rPr>
          <w:bCs/>
        </w:rPr>
      </w:pPr>
      <w:r w:rsidRPr="00966AAB">
        <w:rPr>
          <w:bCs/>
        </w:rPr>
        <w:t>Zastoupený</w:t>
      </w:r>
      <w:r w:rsidRPr="00966AAB">
        <w:rPr>
          <w:bCs/>
        </w:rPr>
        <w:tab/>
      </w:r>
      <w:r w:rsidRPr="00966AAB">
        <w:rPr>
          <w:bCs/>
        </w:rPr>
        <w:tab/>
      </w:r>
      <w:r w:rsidR="00EC5A63" w:rsidRPr="00EC5A63">
        <w:rPr>
          <w:bCs/>
        </w:rPr>
        <w:t>Ing. Ivem Houškou, MBA, předsedou představenstva</w:t>
      </w:r>
    </w:p>
    <w:p w14:paraId="235F360B" w14:textId="7CEECAD5" w:rsidR="00341927" w:rsidRDefault="002F7944" w:rsidP="002F7944">
      <w:r w:rsidRPr="00966AAB">
        <w:rPr>
          <w:bCs/>
        </w:rPr>
        <w:t>Profil zadavatele:</w:t>
      </w:r>
      <w:r w:rsidRPr="00966AAB">
        <w:rPr>
          <w:bCs/>
        </w:rPr>
        <w:tab/>
      </w:r>
      <w:hyperlink r:id="rId8" w:history="1">
        <w:r w:rsidR="00EC5A63" w:rsidRPr="00EC5A63">
          <w:rPr>
            <w:rStyle w:val="Hypertextovodkaz"/>
            <w:bCs/>
          </w:rPr>
          <w:t>https://ezak.jihnem.cz/profile_display_208.html</w:t>
        </w:r>
      </w:hyperlink>
    </w:p>
    <w:p w14:paraId="172D6B2B" w14:textId="761FC1C0" w:rsidR="00341927" w:rsidRDefault="00341927" w:rsidP="002F7944">
      <w:pPr>
        <w:rPr>
          <w:bCs/>
        </w:rPr>
      </w:pPr>
      <w:r w:rsidRPr="000D2C37">
        <w:t xml:space="preserve">jako </w:t>
      </w:r>
      <w:r w:rsidR="00F73064">
        <w:rPr>
          <w:bCs/>
        </w:rPr>
        <w:t>objednatel</w:t>
      </w:r>
      <w:r>
        <w:t xml:space="preserve"> na straně druhé</w:t>
      </w:r>
      <w:r w:rsidRPr="000D2C37">
        <w:t xml:space="preserve"> (dále jen „</w:t>
      </w:r>
      <w:r w:rsidR="00E94CEA">
        <w:rPr>
          <w:b/>
        </w:rPr>
        <w:t>Objednatel</w:t>
      </w:r>
      <w:r w:rsidRPr="000D2C37">
        <w:t>“)</w:t>
      </w:r>
    </w:p>
    <w:p w14:paraId="4474FEB4" w14:textId="77777777" w:rsidR="00341927" w:rsidRDefault="00341927" w:rsidP="00341927">
      <w:pPr>
        <w:spacing w:before="0" w:after="0"/>
        <w:ind w:left="357" w:hanging="357"/>
        <w:rPr>
          <w:rFonts w:cstheme="minorHAnsi"/>
          <w:bCs/>
        </w:rPr>
      </w:pPr>
    </w:p>
    <w:p w14:paraId="575C0E10" w14:textId="0B99240B" w:rsidR="00341927" w:rsidRDefault="00341927">
      <w:pPr>
        <w:spacing w:before="0" w:after="160" w:line="259" w:lineRule="auto"/>
        <w:rPr>
          <w:rFonts w:cstheme="minorHAnsi"/>
          <w:bCs/>
        </w:rPr>
      </w:pPr>
      <w:r>
        <w:rPr>
          <w:rFonts w:cstheme="minorHAnsi"/>
          <w:bCs/>
        </w:rPr>
        <w:br w:type="page"/>
      </w:r>
    </w:p>
    <w:p w14:paraId="36CE497D" w14:textId="77777777" w:rsidR="00341927" w:rsidRDefault="00341927" w:rsidP="00341927">
      <w:pPr>
        <w:spacing w:before="0" w:after="0"/>
        <w:ind w:left="357" w:hanging="357"/>
        <w:rPr>
          <w:rFonts w:cstheme="minorHAnsi"/>
          <w:bCs/>
        </w:rPr>
      </w:pPr>
    </w:p>
    <w:p w14:paraId="0DA8371F" w14:textId="7D789D09" w:rsidR="0080392C" w:rsidRPr="0080392C" w:rsidRDefault="0080392C" w:rsidP="00C425CE">
      <w:pPr>
        <w:spacing w:before="0" w:after="0" w:line="276" w:lineRule="auto"/>
        <w:jc w:val="center"/>
        <w:rPr>
          <w:b/>
          <w:bCs/>
        </w:rPr>
      </w:pPr>
      <w:r w:rsidRPr="0080392C">
        <w:rPr>
          <w:b/>
        </w:rPr>
        <w:t>Preambule</w:t>
      </w:r>
    </w:p>
    <w:p w14:paraId="1DE56069" w14:textId="77777777" w:rsidR="002C1399" w:rsidRDefault="002C1399" w:rsidP="00C425CE">
      <w:pPr>
        <w:spacing w:before="0" w:after="0" w:line="276" w:lineRule="auto"/>
      </w:pPr>
    </w:p>
    <w:p w14:paraId="09575983" w14:textId="7D6E6765" w:rsidR="0080392C" w:rsidRDefault="0080392C" w:rsidP="00C425CE">
      <w:pPr>
        <w:spacing w:before="0" w:line="276" w:lineRule="auto"/>
        <w:jc w:val="both"/>
      </w:pPr>
      <w:r w:rsidRPr="0080392C">
        <w:t xml:space="preserve">Tato smlouva je uzavírána </w:t>
      </w:r>
      <w:bookmarkStart w:id="5" w:name="_Hlk134643878"/>
      <w:r w:rsidRPr="0080392C">
        <w:t>v rámci realizace projektu</w:t>
      </w:r>
      <w:r w:rsidR="00341927">
        <w:t xml:space="preserve"> </w:t>
      </w:r>
      <w:r w:rsidR="00341927" w:rsidRPr="009807E9">
        <w:rPr>
          <w:rFonts w:cstheme="minorHAnsi"/>
        </w:rPr>
        <w:t>„</w:t>
      </w:r>
      <w:bookmarkStart w:id="6" w:name="_Hlk152922542"/>
      <w:r w:rsidR="00171947" w:rsidRPr="00171947">
        <w:rPr>
          <w:b/>
          <w:bCs/>
        </w:rPr>
        <w:t>Digitalizace v Nemocnici Tábor, a.s.</w:t>
      </w:r>
      <w:r w:rsidR="00A04A32">
        <w:t>“</w:t>
      </w:r>
      <w:bookmarkEnd w:id="6"/>
      <w:r w:rsidR="002F7944">
        <w:rPr>
          <w:rFonts w:cstheme="minorHAnsi"/>
        </w:rPr>
        <w:t>,</w:t>
      </w:r>
      <w:r w:rsidR="00341927" w:rsidRPr="009807E9">
        <w:rPr>
          <w:rFonts w:cstheme="minorHAnsi"/>
        </w:rPr>
        <w:t xml:space="preserve"> reg. č. projektu: </w:t>
      </w:r>
      <w:r w:rsidR="00171947" w:rsidRPr="00171947">
        <w:rPr>
          <w:color w:val="000000"/>
        </w:rPr>
        <w:t>CZ.06.01.01/00/23_079/0004633</w:t>
      </w:r>
      <w:r w:rsidR="003D0A49">
        <w:t xml:space="preserve"> </w:t>
      </w:r>
      <w:r w:rsidR="00341927" w:rsidRPr="0080392C">
        <w:t>(dále jen „</w:t>
      </w:r>
      <w:r w:rsidR="00341927" w:rsidRPr="009807E9">
        <w:rPr>
          <w:b/>
        </w:rPr>
        <w:t>projekt</w:t>
      </w:r>
      <w:r w:rsidR="00341927">
        <w:t>“)</w:t>
      </w:r>
      <w:r w:rsidR="00341927" w:rsidRPr="009807E9">
        <w:rPr>
          <w:rFonts w:cstheme="minorHAnsi"/>
        </w:rPr>
        <w:t>, název programu:</w:t>
      </w:r>
      <w:r w:rsidR="00EC5A63">
        <w:rPr>
          <w:rFonts w:cstheme="minorHAnsi"/>
        </w:rPr>
        <w:t xml:space="preserve"> </w:t>
      </w:r>
      <w:r w:rsidR="00171947">
        <w:rPr>
          <w:rFonts w:cstheme="minorHAnsi"/>
        </w:rPr>
        <w:t>Integrovaný regionální operační program, výzva 79 s názvem „eHealth (PR)“</w:t>
      </w:r>
      <w:r w:rsidRPr="0080392C">
        <w:t xml:space="preserve">. </w:t>
      </w:r>
      <w:bookmarkEnd w:id="5"/>
      <w:r w:rsidRPr="0080392C">
        <w:t xml:space="preserve">Uzavření této smlouvy předcházelo otevřené zadávací řízení </w:t>
      </w:r>
      <w:r w:rsidR="00B21B57">
        <w:t>na podlimitní veřejnou zakázku</w:t>
      </w:r>
      <w:r w:rsidR="00EC5A63">
        <w:t xml:space="preserve"> </w:t>
      </w:r>
      <w:r w:rsidRPr="0080392C">
        <w:t xml:space="preserve">s názvem </w:t>
      </w:r>
      <w:r w:rsidRPr="009807E9">
        <w:rPr>
          <w:b/>
        </w:rPr>
        <w:t>„</w:t>
      </w:r>
      <w:r w:rsidR="00EC5A63" w:rsidRPr="00EC5A63">
        <w:rPr>
          <w:rFonts w:cs="Calibri"/>
          <w:b/>
          <w:bCs/>
        </w:rPr>
        <w:t>SW a HW pro řízení přístupů v Nemocnici Tábor</w:t>
      </w:r>
      <w:r w:rsidRPr="009807E9">
        <w:rPr>
          <w:b/>
        </w:rPr>
        <w:t>“</w:t>
      </w:r>
      <w:r w:rsidR="00EC5A63">
        <w:t xml:space="preserve">. </w:t>
      </w:r>
      <w:r w:rsidR="00E94CEA">
        <w:t>Poskytovatel</w:t>
      </w:r>
      <w:r w:rsidRPr="0080392C">
        <w:t xml:space="preserve"> se zavazuje splnit předmět této smlouvy nejen v souladu s touto smlouvou, ale také v souladu se zadávací dokumentací (zadávacími podmínkami zadávacího řízení) a se svou nabídkou podanou v zadávacím řízení, které pře</w:t>
      </w:r>
      <w:r w:rsidR="009807E9">
        <w:t>dcházely uzavření této smlouvy.</w:t>
      </w:r>
    </w:p>
    <w:bookmarkEnd w:id="1"/>
    <w:p w14:paraId="00FB6A93" w14:textId="77777777"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Předmět smlouvy</w:t>
      </w:r>
    </w:p>
    <w:p w14:paraId="26ED5D03" w14:textId="75A089F1" w:rsidR="00E35DD5" w:rsidRPr="00C12D49" w:rsidRDefault="001A4C19" w:rsidP="00C12D49">
      <w:pPr>
        <w:pStyle w:val="Odstavecseseznamem"/>
        <w:numPr>
          <w:ilvl w:val="1"/>
          <w:numId w:val="1"/>
        </w:numPr>
        <w:tabs>
          <w:tab w:val="left" w:pos="709"/>
        </w:tabs>
        <w:spacing w:line="276" w:lineRule="auto"/>
        <w:ind w:left="709" w:hanging="709"/>
        <w:contextualSpacing w:val="0"/>
        <w:jc w:val="both"/>
        <w:rPr>
          <w:rFonts w:cstheme="minorHAnsi"/>
        </w:rPr>
      </w:pPr>
      <w:r>
        <w:rPr>
          <w:rFonts w:cstheme="minorHAnsi"/>
        </w:rPr>
        <w:t>Předmětem této s</w:t>
      </w:r>
      <w:r w:rsidR="00E35DD5" w:rsidRPr="00E35DD5">
        <w:rPr>
          <w:rFonts w:cstheme="minorHAnsi"/>
        </w:rPr>
        <w:t xml:space="preserve">mlouvy je závazek Poskytovatele poskytovat Objednateli servisní služby k informačním systémům, technologiím a SW dodaným </w:t>
      </w:r>
      <w:r w:rsidR="00E35DD5">
        <w:rPr>
          <w:rFonts w:cstheme="minorHAnsi"/>
        </w:rPr>
        <w:t xml:space="preserve">Objednateli Poskytovatelem </w:t>
      </w:r>
      <w:r w:rsidR="00284AB6">
        <w:rPr>
          <w:rFonts w:cstheme="minorHAnsi"/>
        </w:rPr>
        <w:t xml:space="preserve">dle smlouvy o dílo, která byla uzavřena mezi Poskytovatelem a objednatelem jako výsledek </w:t>
      </w:r>
      <w:r w:rsidR="00284AB6" w:rsidRPr="00284AB6">
        <w:rPr>
          <w:rFonts w:cstheme="minorHAnsi"/>
        </w:rPr>
        <w:t xml:space="preserve">zadávací řízení veřejné zakázky malého rozsahu s názvem </w:t>
      </w:r>
      <w:r w:rsidR="00284AB6" w:rsidRPr="00284AB6">
        <w:rPr>
          <w:rFonts w:cstheme="minorHAnsi"/>
          <w:b/>
        </w:rPr>
        <w:t>„</w:t>
      </w:r>
      <w:r w:rsidR="00284AB6" w:rsidRPr="00284AB6">
        <w:rPr>
          <w:rFonts w:cstheme="minorHAnsi"/>
          <w:b/>
          <w:bCs/>
        </w:rPr>
        <w:t>SW a HW pro řízení přístupů v Nemocnici Tábor</w:t>
      </w:r>
      <w:r w:rsidR="00284AB6" w:rsidRPr="00284AB6">
        <w:rPr>
          <w:rFonts w:cstheme="minorHAnsi"/>
          <w:b/>
        </w:rPr>
        <w:t>“</w:t>
      </w:r>
      <w:r w:rsidR="00284AB6" w:rsidRPr="00284AB6">
        <w:rPr>
          <w:rFonts w:cstheme="minorHAnsi"/>
        </w:rPr>
        <w:t xml:space="preserve"> </w:t>
      </w:r>
      <w:r w:rsidR="00E35DD5" w:rsidRPr="00E35DD5">
        <w:rPr>
          <w:rFonts w:cstheme="minorHAnsi"/>
        </w:rPr>
        <w:t>(dále jen „</w:t>
      </w:r>
      <w:r w:rsidR="002F0069">
        <w:rPr>
          <w:rFonts w:cstheme="minorHAnsi"/>
        </w:rPr>
        <w:t>služby</w:t>
      </w:r>
      <w:r w:rsidR="00E35DD5" w:rsidRPr="00E35DD5">
        <w:rPr>
          <w:rFonts w:cstheme="minorHAnsi"/>
        </w:rPr>
        <w:t>").</w:t>
      </w:r>
      <w:r w:rsidR="00E35DD5">
        <w:rPr>
          <w:rFonts w:cstheme="minorHAnsi"/>
        </w:rPr>
        <w:t xml:space="preserve"> </w:t>
      </w:r>
      <w:r w:rsidR="00E35DD5" w:rsidRPr="00E35DD5">
        <w:rPr>
          <w:rFonts w:cstheme="minorHAnsi"/>
        </w:rPr>
        <w:t xml:space="preserve">Podrobná specifikace rozsahu, podmínek a parametrů poskytovaných servisních služeb je obsažena v </w:t>
      </w:r>
      <w:r w:rsidR="00E35DD5" w:rsidRPr="00E35DD5">
        <w:rPr>
          <w:rFonts w:cstheme="minorHAnsi"/>
          <w:i/>
          <w:iCs/>
          <w:u w:val="single"/>
        </w:rPr>
        <w:t>příloze č. 1b</w:t>
      </w:r>
      <w:r w:rsidR="00E35DD5" w:rsidRPr="00E35DD5">
        <w:rPr>
          <w:rFonts w:cstheme="minorHAnsi"/>
        </w:rPr>
        <w:t xml:space="preserve"> této </w:t>
      </w:r>
      <w:r w:rsidR="00E35DD5">
        <w:rPr>
          <w:rFonts w:cstheme="minorHAnsi"/>
        </w:rPr>
        <w:t>s</w:t>
      </w:r>
      <w:r w:rsidR="00E35DD5" w:rsidRPr="00E35DD5">
        <w:rPr>
          <w:rFonts w:cstheme="minorHAnsi"/>
        </w:rPr>
        <w:t>mlouvy</w:t>
      </w:r>
      <w:r w:rsidR="00E35DD5">
        <w:rPr>
          <w:rFonts w:cstheme="minorHAnsi"/>
        </w:rPr>
        <w:t>. V případě, že existuje rozpor mezi touto smlouvou a přílohou č. 1b, má přednost obsah přílohy č. 1b.</w:t>
      </w:r>
    </w:p>
    <w:p w14:paraId="2C88169C" w14:textId="44F6AB93" w:rsidR="009807E9" w:rsidRPr="009807E9" w:rsidRDefault="009807E9"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Předmět s</w:t>
      </w:r>
      <w:r w:rsidRPr="009807E9">
        <w:rPr>
          <w:rFonts w:cstheme="minorHAnsi"/>
          <w:szCs w:val="18"/>
        </w:rPr>
        <w:t>mlouvy je dán:</w:t>
      </w:r>
    </w:p>
    <w:p w14:paraId="7BD81956" w14:textId="7201447B" w:rsidR="009807E9" w:rsidRDefault="009807E9" w:rsidP="00C425CE">
      <w:pPr>
        <w:pStyle w:val="Odstavecseseznamem"/>
        <w:numPr>
          <w:ilvl w:val="1"/>
          <w:numId w:val="10"/>
        </w:numPr>
        <w:spacing w:before="0" w:after="0" w:line="276" w:lineRule="auto"/>
        <w:ind w:left="1134"/>
        <w:contextualSpacing w:val="0"/>
        <w:jc w:val="both"/>
      </w:pPr>
      <w:r>
        <w:t>touto smlouvou a její příloh</w:t>
      </w:r>
      <w:r w:rsidR="002E0E2C">
        <w:t>ou</w:t>
      </w:r>
      <w:r>
        <w:t>,</w:t>
      </w:r>
    </w:p>
    <w:p w14:paraId="2C510110" w14:textId="5B5360C1" w:rsidR="009807E9" w:rsidRDefault="009807E9" w:rsidP="00C425CE">
      <w:pPr>
        <w:pStyle w:val="Odstavecseseznamem"/>
        <w:numPr>
          <w:ilvl w:val="1"/>
          <w:numId w:val="10"/>
        </w:numPr>
        <w:spacing w:before="0" w:after="0" w:line="276" w:lineRule="auto"/>
        <w:ind w:left="1134"/>
        <w:contextualSpacing w:val="0"/>
        <w:jc w:val="both"/>
      </w:pPr>
      <w:r>
        <w:t>zadávací dokumentací k výše uvedené veřejné zakázce,</w:t>
      </w:r>
    </w:p>
    <w:p w14:paraId="3AA2905D" w14:textId="49D1CF22" w:rsidR="009807E9" w:rsidRPr="00CD1871" w:rsidRDefault="009807E9" w:rsidP="00C425CE">
      <w:pPr>
        <w:pStyle w:val="Odstavecseseznamem"/>
        <w:numPr>
          <w:ilvl w:val="1"/>
          <w:numId w:val="10"/>
        </w:numPr>
        <w:spacing w:before="0" w:line="276" w:lineRule="auto"/>
        <w:ind w:left="1134" w:hanging="357"/>
        <w:contextualSpacing w:val="0"/>
        <w:jc w:val="both"/>
      </w:pPr>
      <w:r>
        <w:t xml:space="preserve">nabídkou </w:t>
      </w:r>
      <w:r w:rsidR="00E94CEA">
        <w:t>Poskytovatele</w:t>
      </w:r>
      <w:r>
        <w:t>, podanou v rámci zadávacího řízení výše uvedené veřejné zakázky.</w:t>
      </w:r>
    </w:p>
    <w:p w14:paraId="0A779BCA" w14:textId="29B8B66E" w:rsidR="007A4B35" w:rsidRPr="002C2323" w:rsidRDefault="002F006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F0069">
        <w:rPr>
          <w:rFonts w:cstheme="minorHAnsi"/>
        </w:rPr>
        <w:t>Objednatel se zavazuje za řádně poskytnuté služby platit Poskytovateli sjednanou cenu</w:t>
      </w:r>
      <w:r w:rsidR="007A4B35" w:rsidRPr="002C2323">
        <w:rPr>
          <w:rFonts w:cstheme="minorHAnsi"/>
        </w:rPr>
        <w:t xml:space="preserve">. </w:t>
      </w:r>
    </w:p>
    <w:p w14:paraId="30EC0E56" w14:textId="0D166177" w:rsidR="00C52535" w:rsidRPr="00A54812" w:rsidRDefault="00A54812"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Součástí p</w:t>
      </w:r>
      <w:r w:rsidR="00C52535" w:rsidRPr="00A54812">
        <w:rPr>
          <w:rFonts w:cstheme="minorHAnsi"/>
          <w:szCs w:val="18"/>
        </w:rPr>
        <w:t xml:space="preserve">ředmětu </w:t>
      </w:r>
      <w:r w:rsidR="00FF3B2D">
        <w:rPr>
          <w:rFonts w:cstheme="minorHAnsi"/>
          <w:szCs w:val="18"/>
        </w:rPr>
        <w:t>plnění</w:t>
      </w:r>
      <w:r w:rsidR="00C52535" w:rsidRPr="00A54812">
        <w:rPr>
          <w:rFonts w:cstheme="minorHAnsi"/>
          <w:szCs w:val="18"/>
        </w:rPr>
        <w:t xml:space="preserve"> </w:t>
      </w:r>
      <w:r w:rsidR="002F0069">
        <w:rPr>
          <w:rFonts w:cstheme="minorHAnsi"/>
          <w:szCs w:val="18"/>
        </w:rPr>
        <w:t xml:space="preserve">(služeb) </w:t>
      </w:r>
      <w:r w:rsidR="00C52535" w:rsidRPr="00A54812">
        <w:rPr>
          <w:rFonts w:cstheme="minorHAnsi"/>
          <w:szCs w:val="18"/>
        </w:rPr>
        <w:t>je i provedení prací výslovně neuvedených či činností, jej</w:t>
      </w:r>
      <w:r>
        <w:rPr>
          <w:rFonts w:cstheme="minorHAnsi"/>
          <w:szCs w:val="18"/>
        </w:rPr>
        <w:t>ichž provedení je s ohledem na p</w:t>
      </w:r>
      <w:r w:rsidR="00C52535" w:rsidRPr="00A54812">
        <w:rPr>
          <w:rFonts w:cstheme="minorHAnsi"/>
          <w:szCs w:val="18"/>
        </w:rPr>
        <w:t xml:space="preserve">ředmět </w:t>
      </w:r>
      <w:r w:rsidR="00FF3B2D">
        <w:rPr>
          <w:rFonts w:cstheme="minorHAnsi"/>
          <w:szCs w:val="18"/>
        </w:rPr>
        <w:t>plnění</w:t>
      </w:r>
      <w:r w:rsidR="00C52535" w:rsidRPr="00A54812">
        <w:rPr>
          <w:rFonts w:cstheme="minorHAnsi"/>
          <w:szCs w:val="18"/>
        </w:rPr>
        <w:t xml:space="preserve"> nezbytné, potřebné, účelné či obvyklé, představuje standard či je spravedlivě ze strany </w:t>
      </w:r>
      <w:r w:rsidR="00E94CEA">
        <w:rPr>
          <w:rFonts w:cstheme="minorHAnsi"/>
          <w:szCs w:val="18"/>
        </w:rPr>
        <w:t>Objednatele</w:t>
      </w:r>
      <w:r w:rsidR="00C52535" w:rsidRPr="00A54812">
        <w:rPr>
          <w:rFonts w:cstheme="minorHAnsi"/>
          <w:szCs w:val="18"/>
        </w:rPr>
        <w:t xml:space="preserve"> očekávané s přihlédnutím k předpokládanému výsledku a znění </w:t>
      </w:r>
      <w:r>
        <w:rPr>
          <w:rFonts w:cstheme="minorHAnsi"/>
          <w:szCs w:val="18"/>
        </w:rPr>
        <w:t>z</w:t>
      </w:r>
      <w:r w:rsidR="00C52535" w:rsidRPr="00A54812">
        <w:rPr>
          <w:rFonts w:cstheme="minorHAnsi"/>
          <w:szCs w:val="18"/>
        </w:rPr>
        <w:t>adávací dokumentac</w:t>
      </w:r>
      <w:r>
        <w:rPr>
          <w:rFonts w:cstheme="minorHAnsi"/>
          <w:szCs w:val="18"/>
        </w:rPr>
        <w:t>e výše uvedené veřejné zakázky.</w:t>
      </w:r>
      <w:r w:rsidR="00ED1081">
        <w:rPr>
          <w:rFonts w:cstheme="minorHAnsi"/>
          <w:szCs w:val="18"/>
        </w:rPr>
        <w:t xml:space="preserve"> </w:t>
      </w:r>
    </w:p>
    <w:p w14:paraId="6AEEBC13" w14:textId="7EF99962" w:rsidR="00C52535" w:rsidRPr="00A54812"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Poskytovatel</w:t>
      </w:r>
      <w:r w:rsidR="00C52535" w:rsidRPr="00A54812">
        <w:rPr>
          <w:rFonts w:cstheme="minorHAnsi"/>
          <w:szCs w:val="18"/>
        </w:rPr>
        <w:t xml:space="preserve"> se zavazuje vykonávat veškerou činnost s náležitou odbornou péčí se zachováním práv a oprávněných zájmů </w:t>
      </w:r>
      <w:r>
        <w:rPr>
          <w:rFonts w:cstheme="minorHAnsi"/>
          <w:szCs w:val="18"/>
        </w:rPr>
        <w:t>Objednatele</w:t>
      </w:r>
      <w:r w:rsidR="00C52535" w:rsidRPr="00A54812">
        <w:rPr>
          <w:rFonts w:cstheme="minorHAnsi"/>
          <w:szCs w:val="18"/>
        </w:rPr>
        <w:t xml:space="preserve"> v každém okamžiku při výkonu této činnosti.</w:t>
      </w:r>
    </w:p>
    <w:p w14:paraId="63B22600" w14:textId="5AFED4A0" w:rsidR="00C52535" w:rsidRPr="00A54812"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Poskytovatel</w:t>
      </w:r>
      <w:r w:rsidR="00C52535" w:rsidRPr="00A54812">
        <w:rPr>
          <w:rFonts w:cstheme="minorHAnsi"/>
          <w:szCs w:val="18"/>
        </w:rPr>
        <w:t xml:space="preserve"> se zavazuje </w:t>
      </w:r>
      <w:r w:rsidR="001A4C19">
        <w:rPr>
          <w:rFonts w:cstheme="minorHAnsi"/>
          <w:szCs w:val="18"/>
        </w:rPr>
        <w:t>dodržovat při plnění s</w:t>
      </w:r>
      <w:r w:rsidR="00C52535" w:rsidRPr="00A54812">
        <w:rPr>
          <w:rFonts w:cstheme="minorHAnsi"/>
          <w:szCs w:val="18"/>
        </w:rPr>
        <w:t xml:space="preserve">mlouvy pokyny </w:t>
      </w:r>
      <w:r>
        <w:rPr>
          <w:rFonts w:cstheme="minorHAnsi"/>
          <w:szCs w:val="18"/>
        </w:rPr>
        <w:t>Objednatele</w:t>
      </w:r>
      <w:r w:rsidR="00C52535" w:rsidRPr="00A54812">
        <w:rPr>
          <w:rFonts w:cstheme="minorHAnsi"/>
          <w:szCs w:val="18"/>
        </w:rPr>
        <w:t xml:space="preserve"> ohledně termínů, pravidel chování a pohybu v prostorách </w:t>
      </w:r>
      <w:r w:rsidR="00A54812">
        <w:rPr>
          <w:rFonts w:cstheme="minorHAnsi"/>
          <w:szCs w:val="18"/>
        </w:rPr>
        <w:t>předmětu plnění</w:t>
      </w:r>
      <w:r w:rsidR="00C52535" w:rsidRPr="00A54812">
        <w:rPr>
          <w:rFonts w:cstheme="minorHAnsi"/>
          <w:szCs w:val="18"/>
        </w:rPr>
        <w:t>, opatření bezpečnosti, požární ochrany a ochrany zdraví při práci.</w:t>
      </w:r>
    </w:p>
    <w:p w14:paraId="7B2B09A2" w14:textId="73869B00" w:rsidR="00C52535" w:rsidRPr="00A54812"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Poskytovatel</w:t>
      </w:r>
      <w:r w:rsidR="00C52535" w:rsidRPr="00A54812">
        <w:rPr>
          <w:rFonts w:cstheme="minorHAnsi"/>
          <w:szCs w:val="18"/>
        </w:rPr>
        <w:t xml:space="preserve"> se zavazuje splnit své závazky z této </w:t>
      </w:r>
      <w:r w:rsidR="00F121A7">
        <w:rPr>
          <w:rFonts w:cstheme="minorHAnsi"/>
          <w:szCs w:val="18"/>
        </w:rPr>
        <w:t>s</w:t>
      </w:r>
      <w:r w:rsidR="00C52535" w:rsidRPr="00A54812">
        <w:rPr>
          <w:rFonts w:cstheme="minorHAnsi"/>
          <w:szCs w:val="18"/>
        </w:rPr>
        <w:t xml:space="preserve">mlouvy vyplývající prostřednictvím osob s potřebnou kvalifikací a odborností uvedených v nabídce </w:t>
      </w:r>
      <w:r>
        <w:rPr>
          <w:rFonts w:cstheme="minorHAnsi"/>
          <w:szCs w:val="18"/>
        </w:rPr>
        <w:t>Poskytovatele</w:t>
      </w:r>
      <w:r w:rsidR="00C52535" w:rsidRPr="00A54812">
        <w:rPr>
          <w:rFonts w:cstheme="minorHAnsi"/>
          <w:szCs w:val="18"/>
        </w:rPr>
        <w:t>.</w:t>
      </w:r>
    </w:p>
    <w:p w14:paraId="4F133427" w14:textId="77777777" w:rsidR="00BC78DD" w:rsidRDefault="00BC78DD" w:rsidP="00C425CE">
      <w:pPr>
        <w:pStyle w:val="Odstavecseseznamem"/>
        <w:tabs>
          <w:tab w:val="left" w:pos="709"/>
        </w:tabs>
        <w:spacing w:before="0" w:line="276" w:lineRule="auto"/>
        <w:ind w:left="709"/>
        <w:contextualSpacing w:val="0"/>
        <w:jc w:val="both"/>
        <w:rPr>
          <w:rFonts w:cstheme="minorHAnsi"/>
        </w:rPr>
      </w:pPr>
    </w:p>
    <w:p w14:paraId="034DE77B" w14:textId="423C63CB"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Místo a doba plnění</w:t>
      </w:r>
      <w:r w:rsidR="00714C5F">
        <w:rPr>
          <w:rFonts w:cstheme="minorHAnsi"/>
          <w:b/>
        </w:rPr>
        <w:t>, pověřené osoby</w:t>
      </w:r>
    </w:p>
    <w:p w14:paraId="61650248" w14:textId="5E4E1AE5" w:rsidR="00863E87" w:rsidRDefault="00284AB6" w:rsidP="00C91167">
      <w:pPr>
        <w:pStyle w:val="Odstavecseseznamem"/>
        <w:numPr>
          <w:ilvl w:val="1"/>
          <w:numId w:val="1"/>
        </w:numPr>
        <w:ind w:left="709" w:hanging="709"/>
        <w:contextualSpacing w:val="0"/>
        <w:jc w:val="both"/>
        <w:rPr>
          <w:rFonts w:cstheme="minorHAnsi"/>
        </w:rPr>
      </w:pPr>
      <w:r w:rsidRPr="00284AB6">
        <w:rPr>
          <w:rFonts w:cstheme="minorHAnsi"/>
        </w:rPr>
        <w:t xml:space="preserve">Servisní služby budou objednateli poskytovatelem poskytovány v závislosti na charakteru služby buď osobně v sídle </w:t>
      </w:r>
      <w:r>
        <w:rPr>
          <w:rFonts w:cstheme="minorHAnsi"/>
        </w:rPr>
        <w:t>O</w:t>
      </w:r>
      <w:r w:rsidRPr="00284AB6">
        <w:rPr>
          <w:rFonts w:cstheme="minorHAnsi"/>
        </w:rPr>
        <w:t xml:space="preserve">bjednatele, resp. na příslušných pracovištích </w:t>
      </w:r>
      <w:r>
        <w:rPr>
          <w:rFonts w:cstheme="minorHAnsi"/>
        </w:rPr>
        <w:t>O</w:t>
      </w:r>
      <w:r w:rsidRPr="00284AB6">
        <w:rPr>
          <w:rFonts w:cstheme="minorHAnsi"/>
        </w:rPr>
        <w:t xml:space="preserve">bjednatele, případně na základě </w:t>
      </w:r>
      <w:r w:rsidRPr="00284AB6">
        <w:rPr>
          <w:rFonts w:cstheme="minorHAnsi"/>
        </w:rPr>
        <w:lastRenderedPageBreak/>
        <w:t xml:space="preserve">dohody na pracovištích </w:t>
      </w:r>
      <w:r>
        <w:rPr>
          <w:rFonts w:cstheme="minorHAnsi"/>
        </w:rPr>
        <w:t>P</w:t>
      </w:r>
      <w:r w:rsidRPr="00284AB6">
        <w:rPr>
          <w:rFonts w:cstheme="minorHAnsi"/>
        </w:rPr>
        <w:t>oskytovatele, resp. telefonicky, e-mailem, prostřednictvím vzdáleného přístupu, nebude-li v konkrétním případě smluvními stranami dohodnuto jinak</w:t>
      </w:r>
      <w:r>
        <w:rPr>
          <w:rFonts w:cstheme="minorHAnsi"/>
        </w:rPr>
        <w:t xml:space="preserve">. </w:t>
      </w:r>
    </w:p>
    <w:p w14:paraId="16FFFA1C" w14:textId="5457F974" w:rsidR="00284AB6" w:rsidRPr="00C91167" w:rsidRDefault="00284AB6" w:rsidP="00C91167">
      <w:pPr>
        <w:pStyle w:val="Odstavecseseznamem"/>
        <w:numPr>
          <w:ilvl w:val="1"/>
          <w:numId w:val="1"/>
        </w:numPr>
        <w:ind w:left="709" w:hanging="709"/>
        <w:contextualSpacing w:val="0"/>
        <w:jc w:val="both"/>
        <w:rPr>
          <w:rFonts w:cstheme="minorHAnsi"/>
        </w:rPr>
      </w:pPr>
      <w:r w:rsidRPr="00284AB6">
        <w:rPr>
          <w:rFonts w:cstheme="minorHAnsi"/>
        </w:rPr>
        <w:t>Veškeré případné listinné či jiné hmotné výstupy činnosti dle Smlouvy (dokumentace, plány apod.) je poskytovatel povinen předat objednateli v sídle objednatele, nebude-li v konkrétním případě mezi smluvními stranami sjednáno jinak</w:t>
      </w:r>
      <w:r>
        <w:rPr>
          <w:rFonts w:cstheme="minorHAnsi"/>
        </w:rPr>
        <w:t>.</w:t>
      </w:r>
    </w:p>
    <w:p w14:paraId="11D123A1" w14:textId="48EA7E14" w:rsidR="00284AB6" w:rsidRDefault="00284AB6" w:rsidP="002F0069">
      <w:pPr>
        <w:pStyle w:val="Odstavecseseznamem"/>
        <w:numPr>
          <w:ilvl w:val="1"/>
          <w:numId w:val="1"/>
        </w:numPr>
        <w:tabs>
          <w:tab w:val="left" w:pos="709"/>
        </w:tabs>
        <w:spacing w:before="0" w:line="276" w:lineRule="auto"/>
        <w:ind w:left="709" w:hanging="709"/>
        <w:contextualSpacing w:val="0"/>
        <w:jc w:val="both"/>
        <w:rPr>
          <w:rFonts w:cstheme="minorHAnsi"/>
        </w:rPr>
      </w:pPr>
      <w:r w:rsidRPr="00284AB6">
        <w:rPr>
          <w:rFonts w:cstheme="minorHAnsi"/>
        </w:rPr>
        <w:t xml:space="preserve">Poskytování servisních služeb bude zahájeno dnem předání a akceptace dodávky díla dle smlouvy </w:t>
      </w:r>
      <w:r>
        <w:rPr>
          <w:rFonts w:cstheme="minorHAnsi"/>
        </w:rPr>
        <w:t xml:space="preserve">o dílo, která byla uzavřena jako výsledek </w:t>
      </w:r>
      <w:r w:rsidR="00362813">
        <w:rPr>
          <w:rFonts w:cstheme="minorHAnsi"/>
        </w:rPr>
        <w:t>výše uvedeného zadávacího řízení.</w:t>
      </w:r>
    </w:p>
    <w:p w14:paraId="5ADDC06F" w14:textId="69257A0D" w:rsidR="007A4B35" w:rsidRPr="00714C5F" w:rsidRDefault="002F0069" w:rsidP="002F0069">
      <w:pPr>
        <w:pStyle w:val="Odstavecseseznamem"/>
        <w:numPr>
          <w:ilvl w:val="1"/>
          <w:numId w:val="1"/>
        </w:numPr>
        <w:tabs>
          <w:tab w:val="left" w:pos="709"/>
        </w:tabs>
        <w:spacing w:before="0" w:line="276" w:lineRule="auto"/>
        <w:ind w:left="709" w:hanging="709"/>
        <w:contextualSpacing w:val="0"/>
        <w:jc w:val="both"/>
        <w:rPr>
          <w:rFonts w:cstheme="minorHAnsi"/>
        </w:rPr>
      </w:pPr>
      <w:r w:rsidRPr="00714C5F">
        <w:rPr>
          <w:rFonts w:cstheme="minorHAnsi"/>
        </w:rPr>
        <w:t>Smlouva je uzavírána na dobu n</w:t>
      </w:r>
      <w:r w:rsidR="001A4C19">
        <w:rPr>
          <w:rFonts w:cstheme="minorHAnsi"/>
        </w:rPr>
        <w:t>eurčitou, nejméně však na dobu 5</w:t>
      </w:r>
      <w:r w:rsidRPr="00714C5F">
        <w:rPr>
          <w:rFonts w:cstheme="minorHAnsi"/>
        </w:rPr>
        <w:t xml:space="preserve"> let.</w:t>
      </w:r>
    </w:p>
    <w:p w14:paraId="4B8ECAD9" w14:textId="242AD3AB" w:rsidR="0057667E" w:rsidRPr="0019419A" w:rsidRDefault="0057667E" w:rsidP="00DF6F0C">
      <w:pPr>
        <w:pStyle w:val="Odstavecseseznamem"/>
        <w:numPr>
          <w:ilvl w:val="1"/>
          <w:numId w:val="1"/>
        </w:numPr>
        <w:spacing w:before="0" w:line="276" w:lineRule="auto"/>
        <w:ind w:left="709" w:hanging="709"/>
        <w:contextualSpacing w:val="0"/>
        <w:jc w:val="both"/>
        <w:rPr>
          <w:rFonts w:cs="Arial"/>
          <w:color w:val="000000" w:themeColor="text1"/>
        </w:rPr>
      </w:pPr>
      <w:r w:rsidRPr="0077144B">
        <w:rPr>
          <w:rFonts w:cstheme="minorHAnsi"/>
        </w:rPr>
        <w:t xml:space="preserve">Osobami pověřenými jednat za smluvní strany ve věci </w:t>
      </w:r>
      <w:r w:rsidR="00714C5F">
        <w:rPr>
          <w:rFonts w:cstheme="minorHAnsi"/>
        </w:rPr>
        <w:t>poskytování</w:t>
      </w:r>
      <w:r w:rsidRPr="0077144B">
        <w:rPr>
          <w:rFonts w:cstheme="minorHAnsi"/>
        </w:rPr>
        <w:t xml:space="preserve"> </w:t>
      </w:r>
      <w:r w:rsidR="00714C5F">
        <w:rPr>
          <w:rFonts w:cstheme="minorHAnsi"/>
        </w:rPr>
        <w:t>služeb</w:t>
      </w:r>
      <w:r w:rsidRPr="0077144B">
        <w:rPr>
          <w:rFonts w:cstheme="minorHAnsi"/>
        </w:rPr>
        <w:t xml:space="preserve"> jsou: </w:t>
      </w:r>
    </w:p>
    <w:p w14:paraId="0B572F47" w14:textId="37978730" w:rsidR="0057667E" w:rsidRPr="0047381F" w:rsidRDefault="0057667E" w:rsidP="00DF6F0C">
      <w:pPr>
        <w:pStyle w:val="Odstavecseseznamem"/>
        <w:widowControl w:val="0"/>
        <w:tabs>
          <w:tab w:val="left" w:pos="709"/>
          <w:tab w:val="left" w:pos="993"/>
        </w:tabs>
        <w:autoSpaceDE w:val="0"/>
        <w:autoSpaceDN w:val="0"/>
        <w:adjustRightInd w:val="0"/>
        <w:spacing w:before="0" w:line="276" w:lineRule="auto"/>
        <w:ind w:left="1134" w:hanging="283"/>
        <w:jc w:val="both"/>
        <w:rPr>
          <w:rFonts w:cstheme="minorHAnsi"/>
        </w:rPr>
      </w:pPr>
      <w:r w:rsidRPr="0047381F">
        <w:rPr>
          <w:rFonts w:cstheme="minorHAnsi"/>
        </w:rPr>
        <w:t xml:space="preserve">za </w:t>
      </w:r>
      <w:r w:rsidR="00A036EB">
        <w:rPr>
          <w:rFonts w:cstheme="minorHAnsi"/>
        </w:rPr>
        <w:t>Objednatele</w:t>
      </w:r>
      <w:r w:rsidRPr="0047381F">
        <w:rPr>
          <w:rFonts w:cstheme="minorHAnsi"/>
        </w:rPr>
        <w:t xml:space="preserve">: </w:t>
      </w:r>
      <w:r w:rsidR="00A2078E" w:rsidRPr="00A2078E">
        <w:rPr>
          <w:rFonts w:cstheme="minorHAnsi"/>
          <w:highlight w:val="cyan"/>
        </w:rPr>
        <w:t>[bude doplněno před podpisem smlouvy]</w:t>
      </w:r>
      <w:r w:rsidR="008D6B6B" w:rsidRPr="008D6B6B">
        <w:rPr>
          <w:rFonts w:cstheme="minorHAnsi"/>
          <w:bCs/>
        </w:rPr>
        <w:t>,</w:t>
      </w:r>
      <w:r w:rsidR="008D6B6B">
        <w:rPr>
          <w:rFonts w:cstheme="minorHAnsi"/>
          <w:bCs/>
        </w:rPr>
        <w:t xml:space="preserve"> email: </w:t>
      </w:r>
      <w:r w:rsidR="00A2078E" w:rsidRPr="00A2078E">
        <w:rPr>
          <w:highlight w:val="cyan"/>
        </w:rPr>
        <w:t>[bude doplněno před podpisem smlouvy]</w:t>
      </w:r>
      <w:r w:rsidR="008D6B6B" w:rsidRPr="008D6B6B">
        <w:rPr>
          <w:rFonts w:cstheme="minorHAnsi"/>
          <w:bCs/>
        </w:rPr>
        <w:t xml:space="preserve">, </w:t>
      </w:r>
      <w:r w:rsidR="008D6B6B">
        <w:rPr>
          <w:rFonts w:cstheme="minorHAnsi"/>
          <w:bCs/>
        </w:rPr>
        <w:t xml:space="preserve">tel.: </w:t>
      </w:r>
      <w:r w:rsidR="00A2078E" w:rsidRPr="00A2078E">
        <w:rPr>
          <w:highlight w:val="cyan"/>
        </w:rPr>
        <w:t>[bude doplněno před podpisem smlouvy]</w:t>
      </w:r>
    </w:p>
    <w:p w14:paraId="2ABD7416" w14:textId="6534F230" w:rsidR="0057667E" w:rsidRDefault="0057667E" w:rsidP="00C425CE">
      <w:pPr>
        <w:pStyle w:val="Odstavecseseznamem"/>
        <w:widowControl w:val="0"/>
        <w:tabs>
          <w:tab w:val="left" w:pos="709"/>
          <w:tab w:val="left" w:pos="1200"/>
        </w:tabs>
        <w:autoSpaceDE w:val="0"/>
        <w:autoSpaceDN w:val="0"/>
        <w:adjustRightInd w:val="0"/>
        <w:spacing w:before="0" w:line="276" w:lineRule="auto"/>
        <w:ind w:left="1134" w:hanging="283"/>
        <w:jc w:val="both"/>
        <w:rPr>
          <w:bCs/>
          <w:szCs w:val="24"/>
        </w:rPr>
      </w:pPr>
      <w:r w:rsidRPr="0047381F">
        <w:rPr>
          <w:rFonts w:cstheme="minorHAnsi"/>
        </w:rPr>
        <w:t xml:space="preserve">za </w:t>
      </w:r>
      <w:r w:rsidR="00A036EB">
        <w:rPr>
          <w:rFonts w:cstheme="minorHAnsi"/>
        </w:rPr>
        <w:t>Poskytovatele</w:t>
      </w:r>
      <w:r w:rsidRPr="0047381F">
        <w:rPr>
          <w:rFonts w:cstheme="minorHAnsi"/>
        </w:rPr>
        <w:t>:</w:t>
      </w:r>
      <w:r w:rsidR="0077144B" w:rsidRPr="0047381F">
        <w:rPr>
          <w:rFonts w:cstheme="minorHAnsi"/>
        </w:rPr>
        <w:t xml:space="preserve"> </w:t>
      </w:r>
      <w:permStart w:id="558778056" w:edGrp="everyone"/>
      <w:r w:rsidR="0047381F" w:rsidRPr="0047381F">
        <w:rPr>
          <w:bCs/>
          <w:szCs w:val="24"/>
          <w:highlight w:val="yellow"/>
        </w:rPr>
        <w:t xml:space="preserve">[DOPLNÍ </w:t>
      </w:r>
      <w:r w:rsidR="0047381F" w:rsidRPr="0047381F">
        <w:rPr>
          <w:bCs/>
          <w:highlight w:val="yellow"/>
        </w:rPr>
        <w:t>ÚČASTNÍK</w:t>
      </w:r>
      <w:r w:rsidR="0047381F" w:rsidRPr="0047381F">
        <w:rPr>
          <w:bCs/>
          <w:szCs w:val="24"/>
          <w:highlight w:val="yellow"/>
        </w:rPr>
        <w:t>]</w:t>
      </w:r>
      <w:permEnd w:id="558778056"/>
      <w:r w:rsidRPr="0047381F">
        <w:rPr>
          <w:rFonts w:cstheme="minorHAnsi"/>
        </w:rPr>
        <w:t xml:space="preserve">, </w:t>
      </w:r>
      <w:r w:rsidR="004029B9">
        <w:rPr>
          <w:rFonts w:cstheme="minorHAnsi"/>
        </w:rPr>
        <w:t xml:space="preserve">mail: </w:t>
      </w:r>
      <w:permStart w:id="448550514" w:edGrp="everyone"/>
      <w:r w:rsidR="004029B9" w:rsidRPr="004029B9">
        <w:rPr>
          <w:rFonts w:cstheme="minorHAnsi"/>
          <w:bCs/>
          <w:highlight w:val="yellow"/>
        </w:rPr>
        <w:t>[DOPLNÍ ÚČASTNÍK]</w:t>
      </w:r>
      <w:permEnd w:id="448550514"/>
      <w:r w:rsidR="004029B9">
        <w:rPr>
          <w:rFonts w:cstheme="minorHAnsi"/>
          <w:bCs/>
        </w:rPr>
        <w:t xml:space="preserve">, </w:t>
      </w:r>
      <w:r w:rsidRPr="004029B9">
        <w:rPr>
          <w:rFonts w:cstheme="minorHAnsi"/>
        </w:rPr>
        <w:t xml:space="preserve">tel.: </w:t>
      </w:r>
      <w:permStart w:id="910845192" w:edGrp="everyone"/>
      <w:r w:rsidR="0047381F" w:rsidRPr="004029B9">
        <w:rPr>
          <w:bCs/>
          <w:szCs w:val="24"/>
          <w:highlight w:val="yellow"/>
        </w:rPr>
        <w:t xml:space="preserve">[DOPLNÍ </w:t>
      </w:r>
      <w:r w:rsidR="0047381F" w:rsidRPr="004029B9">
        <w:rPr>
          <w:bCs/>
          <w:highlight w:val="yellow"/>
        </w:rPr>
        <w:t>ÚČASTNÍK</w:t>
      </w:r>
      <w:r w:rsidR="0047381F" w:rsidRPr="004029B9">
        <w:rPr>
          <w:bCs/>
          <w:szCs w:val="24"/>
          <w:highlight w:val="yellow"/>
        </w:rPr>
        <w:t>]</w:t>
      </w:r>
    </w:p>
    <w:permEnd w:id="910845192"/>
    <w:p w14:paraId="0A3CC86E" w14:textId="77777777" w:rsidR="00A036EB" w:rsidRPr="004029B9" w:rsidRDefault="00A036EB" w:rsidP="00C425CE">
      <w:pPr>
        <w:pStyle w:val="Odstavecseseznamem"/>
        <w:widowControl w:val="0"/>
        <w:tabs>
          <w:tab w:val="left" w:pos="709"/>
          <w:tab w:val="left" w:pos="1200"/>
        </w:tabs>
        <w:autoSpaceDE w:val="0"/>
        <w:autoSpaceDN w:val="0"/>
        <w:adjustRightInd w:val="0"/>
        <w:spacing w:before="0" w:line="276" w:lineRule="auto"/>
        <w:ind w:left="1134" w:hanging="283"/>
        <w:jc w:val="both"/>
        <w:rPr>
          <w:rFonts w:cstheme="minorHAnsi"/>
        </w:rPr>
      </w:pPr>
    </w:p>
    <w:p w14:paraId="6DBC5846" w14:textId="5FFC9997" w:rsidR="007A4B35" w:rsidRPr="002C2323" w:rsidRDefault="00A036EB" w:rsidP="00C425CE">
      <w:pPr>
        <w:pStyle w:val="Odstavecseseznamem"/>
        <w:numPr>
          <w:ilvl w:val="0"/>
          <w:numId w:val="1"/>
        </w:numPr>
        <w:spacing w:before="0" w:line="276" w:lineRule="auto"/>
        <w:ind w:left="357" w:hanging="357"/>
        <w:contextualSpacing w:val="0"/>
        <w:jc w:val="center"/>
        <w:rPr>
          <w:rFonts w:cstheme="minorHAnsi"/>
          <w:b/>
        </w:rPr>
      </w:pPr>
      <w:bookmarkStart w:id="7" w:name="_Ref148913576"/>
      <w:r>
        <w:rPr>
          <w:rFonts w:cstheme="minorHAnsi"/>
          <w:b/>
        </w:rPr>
        <w:t>C</w:t>
      </w:r>
      <w:r w:rsidR="007A4B35" w:rsidRPr="002C2323">
        <w:rPr>
          <w:rFonts w:cstheme="minorHAnsi"/>
          <w:b/>
        </w:rPr>
        <w:t xml:space="preserve">ena </w:t>
      </w:r>
      <w:r>
        <w:rPr>
          <w:rFonts w:cstheme="minorHAnsi"/>
          <w:b/>
        </w:rPr>
        <w:t xml:space="preserve">díla </w:t>
      </w:r>
      <w:r w:rsidR="007A4B35" w:rsidRPr="002C2323">
        <w:rPr>
          <w:rFonts w:cstheme="minorHAnsi"/>
          <w:b/>
        </w:rPr>
        <w:t>a platební podmínky</w:t>
      </w:r>
      <w:bookmarkEnd w:id="7"/>
    </w:p>
    <w:p w14:paraId="049184CF" w14:textId="6C233CEE" w:rsidR="00EB52A7" w:rsidRDefault="00FD6165" w:rsidP="00C425CE">
      <w:pPr>
        <w:pStyle w:val="Odstavecseseznamem"/>
        <w:numPr>
          <w:ilvl w:val="1"/>
          <w:numId w:val="1"/>
        </w:numPr>
        <w:tabs>
          <w:tab w:val="left" w:pos="720"/>
        </w:tabs>
        <w:spacing w:before="0" w:line="276" w:lineRule="auto"/>
        <w:ind w:left="709" w:hanging="709"/>
        <w:contextualSpacing w:val="0"/>
        <w:jc w:val="both"/>
        <w:rPr>
          <w:rFonts w:cstheme="minorHAnsi"/>
        </w:rPr>
      </w:pPr>
      <w:bookmarkStart w:id="8" w:name="_Ref148913751"/>
      <w:r w:rsidRPr="00FD6165">
        <w:rPr>
          <w:rFonts w:cstheme="minorHAnsi"/>
          <w:b/>
        </w:rPr>
        <w:t xml:space="preserve">Celková cena za </w:t>
      </w:r>
      <w:r w:rsidR="00714C5F">
        <w:rPr>
          <w:rFonts w:cstheme="minorHAnsi"/>
          <w:b/>
        </w:rPr>
        <w:t>služby</w:t>
      </w:r>
      <w:r w:rsidRPr="00FD6165">
        <w:rPr>
          <w:rFonts w:cstheme="minorHAnsi"/>
          <w:b/>
        </w:rPr>
        <w:t xml:space="preserve"> </w:t>
      </w:r>
      <w:r w:rsidRPr="00FD6165">
        <w:rPr>
          <w:rFonts w:cstheme="minorHAnsi"/>
        </w:rPr>
        <w:t>dle této smlouvy činí</w:t>
      </w:r>
      <w:bookmarkEnd w:id="8"/>
      <w:r w:rsidR="00B54AB7">
        <w:rPr>
          <w:rFonts w:cstheme="minorHAnsi"/>
        </w:rPr>
        <w:t>:</w:t>
      </w:r>
    </w:p>
    <w:p w14:paraId="07B1EF63" w14:textId="4B02E520" w:rsidR="00963489" w:rsidRPr="00284AB6" w:rsidRDefault="00963489" w:rsidP="00963489">
      <w:pPr>
        <w:pStyle w:val="Odstavecseseznamem"/>
        <w:spacing w:after="60" w:line="276" w:lineRule="auto"/>
        <w:ind w:left="708"/>
        <w:jc w:val="both"/>
        <w:rPr>
          <w:rFonts w:cstheme="minorHAnsi"/>
          <w:bCs/>
        </w:rPr>
      </w:pPr>
      <w:r w:rsidRPr="00284AB6">
        <w:rPr>
          <w:rFonts w:cstheme="minorHAnsi"/>
          <w:b/>
        </w:rPr>
        <w:t>cena za maintenance a základní podporu</w:t>
      </w:r>
      <w:r w:rsidRPr="00284AB6">
        <w:rPr>
          <w:rFonts w:cstheme="minorHAnsi"/>
          <w:bCs/>
        </w:rPr>
        <w:t xml:space="preserve"> bez DPH</w:t>
      </w:r>
      <w:r w:rsidR="00284AB6" w:rsidRPr="00284AB6">
        <w:rPr>
          <w:rFonts w:cstheme="minorHAnsi"/>
          <w:bCs/>
        </w:rPr>
        <w:t xml:space="preserve"> </w:t>
      </w:r>
      <w:permStart w:id="458234208" w:edGrp="everyone"/>
      <w:r w:rsidRPr="00284AB6">
        <w:rPr>
          <w:bCs/>
          <w:szCs w:val="24"/>
          <w:highlight w:val="yellow"/>
        </w:rPr>
        <w:t xml:space="preserve">[DOPLNÍ </w:t>
      </w:r>
      <w:r w:rsidRPr="00284AB6">
        <w:rPr>
          <w:bCs/>
          <w:highlight w:val="yellow"/>
        </w:rPr>
        <w:t>ÚČASTNÍK</w:t>
      </w:r>
      <w:r w:rsidRPr="00284AB6">
        <w:rPr>
          <w:bCs/>
          <w:szCs w:val="24"/>
          <w:highlight w:val="yellow"/>
        </w:rPr>
        <w:t>]</w:t>
      </w:r>
      <w:permEnd w:id="458234208"/>
      <w:r w:rsidRPr="00284AB6">
        <w:rPr>
          <w:rFonts w:cstheme="minorHAnsi"/>
          <w:bCs/>
        </w:rPr>
        <w:t xml:space="preserve"> Kč za kalendářní čtvrtletí;</w:t>
      </w:r>
    </w:p>
    <w:p w14:paraId="3651FB60" w14:textId="726AC441" w:rsidR="00963489" w:rsidRPr="00284AB6" w:rsidRDefault="00963489" w:rsidP="00963489">
      <w:pPr>
        <w:pStyle w:val="Odstavecseseznamem"/>
        <w:spacing w:after="60" w:line="276" w:lineRule="auto"/>
        <w:ind w:left="708"/>
        <w:jc w:val="both"/>
        <w:rPr>
          <w:rFonts w:cstheme="minorHAnsi"/>
          <w:bCs/>
        </w:rPr>
      </w:pPr>
      <w:r w:rsidRPr="00284AB6">
        <w:rPr>
          <w:rFonts w:cstheme="minorHAnsi"/>
          <w:b/>
        </w:rPr>
        <w:t>cena služeb rozšířené podpory</w:t>
      </w:r>
      <w:r w:rsidRPr="00284AB6">
        <w:rPr>
          <w:rFonts w:cstheme="minorHAnsi"/>
          <w:bCs/>
        </w:rPr>
        <w:t xml:space="preserve"> bez DPH</w:t>
      </w:r>
      <w:r w:rsidR="00284AB6" w:rsidRPr="00284AB6">
        <w:rPr>
          <w:rFonts w:cstheme="minorHAnsi"/>
          <w:bCs/>
        </w:rPr>
        <w:t xml:space="preserve"> </w:t>
      </w:r>
      <w:permStart w:id="1109741624" w:edGrp="everyone"/>
      <w:r w:rsidRPr="00284AB6">
        <w:rPr>
          <w:bCs/>
          <w:szCs w:val="24"/>
          <w:highlight w:val="yellow"/>
        </w:rPr>
        <w:t xml:space="preserve">[DOPLNÍ </w:t>
      </w:r>
      <w:r w:rsidRPr="00284AB6">
        <w:rPr>
          <w:bCs/>
          <w:highlight w:val="yellow"/>
        </w:rPr>
        <w:t>ÚČASTNÍK</w:t>
      </w:r>
      <w:r w:rsidRPr="00284AB6">
        <w:rPr>
          <w:bCs/>
          <w:szCs w:val="24"/>
          <w:highlight w:val="yellow"/>
        </w:rPr>
        <w:t>]</w:t>
      </w:r>
      <w:permEnd w:id="1109741624"/>
      <w:r w:rsidRPr="00284AB6">
        <w:rPr>
          <w:rFonts w:cstheme="minorHAnsi"/>
          <w:bCs/>
        </w:rPr>
        <w:t xml:space="preserve"> Kč za kalendářní čtvrtletí;</w:t>
      </w:r>
    </w:p>
    <w:p w14:paraId="1EA0DD51" w14:textId="02473735" w:rsidR="00B54AB7" w:rsidRPr="00284AB6" w:rsidRDefault="00B54AB7" w:rsidP="00C425CE">
      <w:pPr>
        <w:pStyle w:val="Odstavecseseznamem"/>
        <w:spacing w:after="60" w:line="276" w:lineRule="auto"/>
        <w:ind w:left="360" w:firstLine="348"/>
        <w:jc w:val="both"/>
        <w:rPr>
          <w:rFonts w:cstheme="minorHAnsi"/>
          <w:bCs/>
        </w:rPr>
      </w:pPr>
      <w:r w:rsidRPr="00284AB6">
        <w:rPr>
          <w:rFonts w:cstheme="minorHAnsi"/>
          <w:b/>
        </w:rPr>
        <w:t>celková cena bez DPH</w:t>
      </w:r>
      <w:r w:rsidR="00284AB6" w:rsidRPr="00284AB6">
        <w:rPr>
          <w:rFonts w:cstheme="minorHAnsi"/>
          <w:bCs/>
        </w:rPr>
        <w:t xml:space="preserve"> </w:t>
      </w:r>
      <w:permStart w:id="1712461103" w:edGrp="everyone"/>
      <w:r w:rsidR="0047381F" w:rsidRPr="00284AB6">
        <w:rPr>
          <w:bCs/>
          <w:szCs w:val="24"/>
          <w:highlight w:val="yellow"/>
        </w:rPr>
        <w:t xml:space="preserve">[DOPLNÍ </w:t>
      </w:r>
      <w:r w:rsidR="0047381F" w:rsidRPr="00284AB6">
        <w:rPr>
          <w:bCs/>
          <w:highlight w:val="yellow"/>
        </w:rPr>
        <w:t>ÚČASTNÍK</w:t>
      </w:r>
      <w:r w:rsidR="0047381F" w:rsidRPr="00284AB6">
        <w:rPr>
          <w:bCs/>
          <w:szCs w:val="24"/>
          <w:highlight w:val="yellow"/>
        </w:rPr>
        <w:t>]</w:t>
      </w:r>
      <w:permEnd w:id="1712461103"/>
      <w:r w:rsidRPr="00284AB6">
        <w:rPr>
          <w:rFonts w:cstheme="minorHAnsi"/>
          <w:bCs/>
        </w:rPr>
        <w:t xml:space="preserve"> Kč;</w:t>
      </w:r>
    </w:p>
    <w:p w14:paraId="297F687E" w14:textId="7F2742D8" w:rsidR="00356D49" w:rsidRPr="00284AB6" w:rsidRDefault="00356D49" w:rsidP="00C425CE">
      <w:pPr>
        <w:pStyle w:val="Odstavecseseznamem"/>
        <w:spacing w:after="60" w:line="276" w:lineRule="auto"/>
        <w:ind w:left="360" w:firstLine="348"/>
        <w:jc w:val="both"/>
        <w:rPr>
          <w:rFonts w:cstheme="minorHAnsi"/>
          <w:bCs/>
        </w:rPr>
      </w:pPr>
      <w:r w:rsidRPr="00284AB6">
        <w:rPr>
          <w:rFonts w:cstheme="minorHAnsi"/>
          <w:bCs/>
        </w:rPr>
        <w:t>sazba DPH</w:t>
      </w:r>
      <w:r w:rsidR="00284AB6" w:rsidRPr="00284AB6">
        <w:rPr>
          <w:rFonts w:cstheme="minorHAnsi"/>
          <w:bCs/>
        </w:rPr>
        <w:t xml:space="preserve"> </w:t>
      </w:r>
      <w:permStart w:id="204342081" w:edGrp="everyone"/>
      <w:r w:rsidR="0047381F" w:rsidRPr="00284AB6">
        <w:rPr>
          <w:bCs/>
          <w:szCs w:val="24"/>
          <w:highlight w:val="yellow"/>
        </w:rPr>
        <w:t xml:space="preserve">[DOPLNÍ </w:t>
      </w:r>
      <w:r w:rsidR="0047381F" w:rsidRPr="00284AB6">
        <w:rPr>
          <w:bCs/>
          <w:highlight w:val="yellow"/>
        </w:rPr>
        <w:t>ÚČASTNÍK</w:t>
      </w:r>
      <w:r w:rsidR="0047381F" w:rsidRPr="00284AB6">
        <w:rPr>
          <w:bCs/>
          <w:szCs w:val="24"/>
          <w:highlight w:val="yellow"/>
        </w:rPr>
        <w:t>]</w:t>
      </w:r>
      <w:permEnd w:id="204342081"/>
      <w:r w:rsidR="00C11E95" w:rsidRPr="00284AB6">
        <w:rPr>
          <w:bCs/>
          <w:szCs w:val="24"/>
        </w:rPr>
        <w:t xml:space="preserve"> %;</w:t>
      </w:r>
    </w:p>
    <w:p w14:paraId="1C572F1D" w14:textId="4D84A181" w:rsidR="00B54AB7" w:rsidRPr="00284AB6" w:rsidRDefault="00B54AB7" w:rsidP="00C425CE">
      <w:pPr>
        <w:pStyle w:val="Odstavecseseznamem"/>
        <w:spacing w:after="60" w:line="276" w:lineRule="auto"/>
        <w:ind w:left="360" w:firstLine="348"/>
        <w:jc w:val="both"/>
        <w:rPr>
          <w:rFonts w:cstheme="minorHAnsi"/>
          <w:bCs/>
        </w:rPr>
      </w:pPr>
      <w:r w:rsidRPr="00284AB6">
        <w:rPr>
          <w:rFonts w:cstheme="minorHAnsi"/>
          <w:bCs/>
        </w:rPr>
        <w:t>DPH</w:t>
      </w:r>
      <w:r w:rsidR="00284AB6" w:rsidRPr="00284AB6">
        <w:rPr>
          <w:rFonts w:cstheme="minorHAnsi"/>
          <w:bCs/>
        </w:rPr>
        <w:t xml:space="preserve"> </w:t>
      </w:r>
      <w:permStart w:id="1570073846" w:edGrp="everyone"/>
      <w:r w:rsidR="0047381F" w:rsidRPr="00284AB6">
        <w:rPr>
          <w:bCs/>
          <w:szCs w:val="24"/>
          <w:highlight w:val="yellow"/>
        </w:rPr>
        <w:t xml:space="preserve">[DOPLNÍ </w:t>
      </w:r>
      <w:r w:rsidR="0047381F" w:rsidRPr="00284AB6">
        <w:rPr>
          <w:bCs/>
          <w:highlight w:val="yellow"/>
        </w:rPr>
        <w:t>ÚČASTNÍK</w:t>
      </w:r>
      <w:r w:rsidR="0047381F" w:rsidRPr="00284AB6">
        <w:rPr>
          <w:bCs/>
          <w:szCs w:val="24"/>
          <w:highlight w:val="yellow"/>
        </w:rPr>
        <w:t>]</w:t>
      </w:r>
      <w:r w:rsidRPr="00284AB6">
        <w:rPr>
          <w:rFonts w:cstheme="minorHAnsi"/>
          <w:bCs/>
        </w:rPr>
        <w:t xml:space="preserve"> </w:t>
      </w:r>
      <w:permEnd w:id="1570073846"/>
      <w:r w:rsidRPr="00284AB6">
        <w:rPr>
          <w:rFonts w:cstheme="minorHAnsi"/>
          <w:bCs/>
        </w:rPr>
        <w:t>Kč;</w:t>
      </w:r>
    </w:p>
    <w:p w14:paraId="57B73856" w14:textId="268BC8F5" w:rsidR="00B54AB7" w:rsidRPr="00284AB6" w:rsidRDefault="00B54AB7" w:rsidP="00C425CE">
      <w:pPr>
        <w:pStyle w:val="Odstavecseseznamem"/>
        <w:spacing w:after="60" w:line="276" w:lineRule="auto"/>
        <w:ind w:left="360" w:firstLine="348"/>
        <w:jc w:val="both"/>
        <w:rPr>
          <w:rFonts w:cstheme="minorHAnsi"/>
          <w:b/>
        </w:rPr>
      </w:pPr>
      <w:r w:rsidRPr="00284AB6">
        <w:rPr>
          <w:rFonts w:cstheme="minorHAnsi"/>
          <w:b/>
        </w:rPr>
        <w:t>celková cena včetně DPH</w:t>
      </w:r>
      <w:r w:rsidR="00284AB6" w:rsidRPr="00284AB6">
        <w:rPr>
          <w:rFonts w:cstheme="minorHAnsi"/>
          <w:b/>
        </w:rPr>
        <w:t xml:space="preserve"> </w:t>
      </w:r>
      <w:permStart w:id="752638822" w:edGrp="everyone"/>
      <w:r w:rsidR="004029B9" w:rsidRPr="00284AB6">
        <w:rPr>
          <w:rFonts w:cstheme="minorHAnsi"/>
          <w:b/>
          <w:highlight w:val="yellow"/>
        </w:rPr>
        <w:t xml:space="preserve">[DOPLNÍ ÚČASTNÍK] </w:t>
      </w:r>
      <w:permEnd w:id="752638822"/>
      <w:r w:rsidRPr="00284AB6">
        <w:rPr>
          <w:rFonts w:cstheme="minorHAnsi"/>
          <w:b/>
        </w:rPr>
        <w:t>Kč</w:t>
      </w:r>
    </w:p>
    <w:p w14:paraId="5FF4E0F0" w14:textId="60F387A0" w:rsidR="00B54AB7" w:rsidRPr="00284AB6" w:rsidRDefault="00B54AB7" w:rsidP="00C425CE">
      <w:pPr>
        <w:pStyle w:val="Odstavecseseznamem"/>
        <w:tabs>
          <w:tab w:val="left" w:pos="720"/>
        </w:tabs>
        <w:spacing w:before="0" w:line="276" w:lineRule="auto"/>
        <w:ind w:left="360"/>
        <w:contextualSpacing w:val="0"/>
        <w:jc w:val="both"/>
        <w:rPr>
          <w:rFonts w:cstheme="minorHAnsi"/>
          <w:bCs/>
        </w:rPr>
      </w:pPr>
      <w:r w:rsidRPr="00284AB6">
        <w:rPr>
          <w:rFonts w:cstheme="minorHAnsi"/>
          <w:bCs/>
        </w:rPr>
        <w:tab/>
        <w:t xml:space="preserve">(slovy </w:t>
      </w:r>
      <w:permStart w:id="612908196" w:edGrp="everyone"/>
      <w:r w:rsidR="0047381F" w:rsidRPr="00284AB6">
        <w:rPr>
          <w:bCs/>
          <w:szCs w:val="24"/>
          <w:highlight w:val="yellow"/>
        </w:rPr>
        <w:t xml:space="preserve">[DOPLNÍ </w:t>
      </w:r>
      <w:r w:rsidR="0047381F" w:rsidRPr="00284AB6">
        <w:rPr>
          <w:bCs/>
          <w:highlight w:val="yellow"/>
        </w:rPr>
        <w:t>ÚČASTNÍK</w:t>
      </w:r>
      <w:r w:rsidR="0047381F" w:rsidRPr="00284AB6">
        <w:rPr>
          <w:bCs/>
          <w:szCs w:val="24"/>
          <w:highlight w:val="yellow"/>
        </w:rPr>
        <w:t>]</w:t>
      </w:r>
      <w:permEnd w:id="612908196"/>
      <w:r w:rsidRPr="00284AB6">
        <w:rPr>
          <w:rFonts w:cstheme="minorHAnsi"/>
          <w:bCs/>
        </w:rPr>
        <w:t xml:space="preserve"> korun českých).</w:t>
      </w:r>
    </w:p>
    <w:p w14:paraId="5DA0BB96" w14:textId="1397066C" w:rsidR="00EB52A7" w:rsidRDefault="00A2345D"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A2345D">
        <w:rPr>
          <w:rFonts w:cstheme="minorHAnsi"/>
        </w:rPr>
        <w:t xml:space="preserve">Cena </w:t>
      </w:r>
      <w:r w:rsidR="00714C5F">
        <w:rPr>
          <w:rFonts w:cstheme="minorHAnsi"/>
        </w:rPr>
        <w:t>služeb</w:t>
      </w:r>
      <w:r w:rsidR="00A036EB">
        <w:rPr>
          <w:rFonts w:cstheme="minorHAnsi"/>
        </w:rPr>
        <w:t xml:space="preserve"> </w:t>
      </w:r>
      <w:r w:rsidRPr="00A2345D">
        <w:rPr>
          <w:rFonts w:cstheme="minorHAnsi"/>
        </w:rPr>
        <w:t xml:space="preserve">bez DPH dle předchozího odstavce tohoto článku je stanovena jako pevná a nejvýše přípustná a zahrnuje veškeré náklady </w:t>
      </w:r>
      <w:r w:rsidR="00A036EB">
        <w:rPr>
          <w:rFonts w:cstheme="minorHAnsi"/>
        </w:rPr>
        <w:t>Poskytovatele</w:t>
      </w:r>
      <w:r w:rsidRPr="00A2345D">
        <w:rPr>
          <w:rFonts w:cstheme="minorHAnsi"/>
        </w:rPr>
        <w:t xml:space="preserve"> nezbytné k </w:t>
      </w:r>
      <w:r>
        <w:rPr>
          <w:rFonts w:cstheme="minorHAnsi"/>
        </w:rPr>
        <w:t>plnění</w:t>
      </w:r>
      <w:r w:rsidRPr="00A2345D">
        <w:rPr>
          <w:rFonts w:cstheme="minorHAnsi"/>
        </w:rPr>
        <w:t xml:space="preserve"> dle této smlouvy</w:t>
      </w:r>
      <w:r w:rsidR="0036463E">
        <w:rPr>
          <w:rFonts w:cstheme="minorHAnsi"/>
        </w:rPr>
        <w:t>,</w:t>
      </w:r>
      <w:r w:rsidRPr="00A2345D">
        <w:rPr>
          <w:rFonts w:cstheme="minorHAnsi"/>
        </w:rPr>
        <w:t xml:space="preserve"> </w:t>
      </w:r>
      <w:r w:rsidR="0036463E" w:rsidRPr="0036463E">
        <w:rPr>
          <w:rFonts w:cstheme="minorHAnsi"/>
        </w:rPr>
        <w:t>vč. nákladů na dopravu a dalších (např. náklady na přepravu, převod práv, pojištění, daně, cla, provádění předepsaných zkoušek) a jakékoliv další výdaje spojené s </w:t>
      </w:r>
      <w:r w:rsidR="00714C5F">
        <w:rPr>
          <w:rFonts w:cstheme="minorHAnsi"/>
        </w:rPr>
        <w:t>poskytováním</w:t>
      </w:r>
      <w:r w:rsidR="003C1DE9">
        <w:rPr>
          <w:rFonts w:cstheme="minorHAnsi"/>
        </w:rPr>
        <w:t>.</w:t>
      </w:r>
      <w:r w:rsidR="0036463E" w:rsidRPr="0036463E">
        <w:rPr>
          <w:rFonts w:cstheme="minorHAnsi"/>
        </w:rPr>
        <w:t xml:space="preserve"> </w:t>
      </w:r>
      <w:r w:rsidR="00A036EB">
        <w:rPr>
          <w:rFonts w:cstheme="minorHAnsi"/>
        </w:rPr>
        <w:t>Poskytovatel</w:t>
      </w:r>
      <w:r w:rsidRPr="00A2345D">
        <w:rPr>
          <w:rFonts w:cstheme="minorHAnsi"/>
        </w:rPr>
        <w:t xml:space="preserve"> prohlašuje, že zaplacením ceny podle tohoto článku jsou veškeré jeho nároky vůči </w:t>
      </w:r>
      <w:r w:rsidR="00A036EB">
        <w:rPr>
          <w:rFonts w:cstheme="minorHAnsi"/>
        </w:rPr>
        <w:t>Objednateli</w:t>
      </w:r>
      <w:r w:rsidRPr="00A2345D">
        <w:rPr>
          <w:rFonts w:cstheme="minorHAnsi"/>
        </w:rPr>
        <w:t xml:space="preserve"> v souvislosti s </w:t>
      </w:r>
      <w:r w:rsidR="00714C5F">
        <w:rPr>
          <w:rFonts w:cstheme="minorHAnsi"/>
        </w:rPr>
        <w:t>poskytováním</w:t>
      </w:r>
      <w:r w:rsidRPr="00A2345D">
        <w:rPr>
          <w:rFonts w:cstheme="minorHAnsi"/>
        </w:rPr>
        <w:t xml:space="preserve"> </w:t>
      </w:r>
      <w:r w:rsidR="00714C5F">
        <w:rPr>
          <w:rFonts w:cstheme="minorHAnsi"/>
        </w:rPr>
        <w:t>služeb</w:t>
      </w:r>
      <w:r w:rsidRPr="00A2345D">
        <w:rPr>
          <w:rFonts w:cstheme="minorHAnsi"/>
        </w:rPr>
        <w:t xml:space="preserve"> podle této smlouvy uspokojeny a s konečnou platností vypořádány. </w:t>
      </w:r>
    </w:p>
    <w:p w14:paraId="1B13F232" w14:textId="77E21196" w:rsidR="008A23D1" w:rsidRDefault="008A23D1"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8A23D1">
        <w:rPr>
          <w:rFonts w:cstheme="minorHAnsi"/>
        </w:rPr>
        <w:t>Cena za maintenance a základní podporu bude hrazena čtvrtletně na základě daňového dokladu (faktury) vystaveného Poskytovatelem vždy po skončení příslušného kalendářního čtvrtletí.</w:t>
      </w:r>
    </w:p>
    <w:p w14:paraId="181D17BC" w14:textId="687BFE92" w:rsidR="008A23D1" w:rsidRPr="00EB52A7" w:rsidRDefault="008A23D1"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8A23D1">
        <w:rPr>
          <w:rFonts w:cstheme="minorHAnsi"/>
        </w:rPr>
        <w:t>Cena za služby rozšířené podpory bude hrazena na základě daňového dokladu (faktury) vystaveného Poskytovatelem po akceptaci poskytnutých služeb dle schváleného výkazu služeb</w:t>
      </w:r>
      <w:r>
        <w:rPr>
          <w:rFonts w:cstheme="minorHAnsi"/>
        </w:rPr>
        <w:t>.</w:t>
      </w:r>
    </w:p>
    <w:p w14:paraId="7A4940C8" w14:textId="72597F50" w:rsidR="00EB52A7" w:rsidRDefault="00A2345D"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A2345D">
        <w:rPr>
          <w:rFonts w:cstheme="minorHAnsi"/>
        </w:rPr>
        <w:t>Faktura bude obsahovat náležitosti podle zákona č. 563/1991 Sb., o účetnictví ve znění pozdějších předpisů, a zákona č. 235/2004 Sb., o dani z přidané hodnoty, ve znění pozdějších předpisů</w:t>
      </w:r>
      <w:r w:rsidR="00714C5F">
        <w:rPr>
          <w:rFonts w:cstheme="minorHAnsi"/>
        </w:rPr>
        <w:t>. Poskytovatel</w:t>
      </w:r>
      <w:r w:rsidRPr="00A2345D">
        <w:rPr>
          <w:rFonts w:cstheme="minorHAnsi"/>
        </w:rPr>
        <w:t xml:space="preserve"> je na každé faktuře povinen výslovně uvést, zda je, či není plátcem DPH</w:t>
      </w:r>
      <w:r w:rsidR="00EB52A7" w:rsidRPr="00EB52A7">
        <w:rPr>
          <w:rFonts w:cstheme="minorHAnsi"/>
        </w:rPr>
        <w:t>.</w:t>
      </w:r>
      <w:r w:rsidR="0036463E">
        <w:rPr>
          <w:rFonts w:cstheme="minorHAnsi"/>
        </w:rPr>
        <w:t xml:space="preserve"> </w:t>
      </w:r>
      <w:r w:rsidR="0098585A">
        <w:rPr>
          <w:rFonts w:cstheme="minorHAnsi"/>
        </w:rPr>
        <w:t>Objednatel</w:t>
      </w:r>
      <w:r w:rsidR="0036463E">
        <w:rPr>
          <w:rFonts w:cstheme="minorHAnsi"/>
        </w:rPr>
        <w:t xml:space="preserve"> se za</w:t>
      </w:r>
      <w:r w:rsidR="0047381F">
        <w:rPr>
          <w:rFonts w:cstheme="minorHAnsi"/>
        </w:rPr>
        <w:t>v</w:t>
      </w:r>
      <w:r w:rsidR="0036463E">
        <w:rPr>
          <w:rFonts w:cstheme="minorHAnsi"/>
        </w:rPr>
        <w:t>azuje hradit DPH ve výši dle platných právních předpisů.</w:t>
      </w:r>
      <w:r w:rsidR="00714C5F" w:rsidRPr="00A2345D">
        <w:rPr>
          <w:rFonts w:cstheme="minorHAnsi"/>
        </w:rPr>
        <w:t xml:space="preserve"> </w:t>
      </w:r>
      <w:r w:rsidR="00362813" w:rsidRPr="00714C5F">
        <w:t>Faktura musí obsahovat název projektu, tj.: „</w:t>
      </w:r>
      <w:r w:rsidR="00362813" w:rsidRPr="00714C5F">
        <w:rPr>
          <w:bCs/>
        </w:rPr>
        <w:t>DOPLNIT</w:t>
      </w:r>
      <w:r w:rsidR="00362813" w:rsidRPr="00714C5F">
        <w:t xml:space="preserve">“ reg. č. projektu: </w:t>
      </w:r>
      <w:r w:rsidR="00362813" w:rsidRPr="00714C5F">
        <w:rPr>
          <w:bCs/>
        </w:rPr>
        <w:t>DOPLNIT</w:t>
      </w:r>
      <w:r w:rsidR="00362813">
        <w:rPr>
          <w:bCs/>
        </w:rPr>
        <w:t xml:space="preserve"> a číslo této smlouvy</w:t>
      </w:r>
      <w:r w:rsidR="00362813" w:rsidRPr="00714C5F">
        <w:t xml:space="preserve">. Poskytovatel se zavazuje na všech fakturách vystavených na základě této smlouvy pro Objednatele provést oddělení a samostatné vyčíslení prodloužených záruk, záručních servisů a podpor technologií, které jsou předmětem plnění (díla) dle této smlouvy a které potřebuje Objednatel samostatně vyčíslit z důvodu potenciální </w:t>
      </w:r>
      <w:r w:rsidR="00362813" w:rsidRPr="00714C5F">
        <w:lastRenderedPageBreak/>
        <w:t>nemožnosti jejich uplatnění v rámci kofinancování tohoto plnění v rámci projektu, jež je uvedenu v preambuli této smlouvy. Součástí takového samostatného vyčíslení musí být uvedení konkrétní vazby služby na konkrétní technologii, jejího počtu, typu a ceny.</w:t>
      </w:r>
    </w:p>
    <w:p w14:paraId="6B7C8446" w14:textId="10832B1D" w:rsidR="00EB2804" w:rsidRPr="00EB52A7" w:rsidRDefault="00EB2804"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0D2C37">
        <w:rPr>
          <w:rFonts w:cstheme="minorHAnsi"/>
        </w:rPr>
        <w:t>Faktura bude zaslána elektronicky na adresu:</w:t>
      </w:r>
      <w:r>
        <w:rPr>
          <w:rFonts w:cstheme="minorHAnsi"/>
        </w:rPr>
        <w:t xml:space="preserve"> </w:t>
      </w:r>
      <w:r w:rsidR="0074720D">
        <w:rPr>
          <w:rFonts w:cstheme="minorHAnsi"/>
          <w:bCs/>
        </w:rPr>
        <w:t>faktury</w:t>
      </w:r>
      <w:r w:rsidR="0074720D" w:rsidRPr="00362813">
        <w:rPr>
          <w:rFonts w:cstheme="minorHAnsi"/>
          <w:bCs/>
        </w:rPr>
        <w:t>@</w:t>
      </w:r>
      <w:r w:rsidR="0074720D">
        <w:rPr>
          <w:rFonts w:cstheme="minorHAnsi"/>
          <w:bCs/>
        </w:rPr>
        <w:t>nemta.cz</w:t>
      </w:r>
    </w:p>
    <w:p w14:paraId="0B6B5EB3" w14:textId="0794FDD0" w:rsidR="007A4B35" w:rsidRPr="002C2323" w:rsidRDefault="0031636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1636B">
        <w:rPr>
          <w:rFonts w:cstheme="minorHAnsi"/>
        </w:rPr>
        <w:t xml:space="preserve">Splatnost faktur je </w:t>
      </w:r>
      <w:r w:rsidRPr="0031636B">
        <w:rPr>
          <w:rFonts w:cstheme="minorHAnsi"/>
          <w:b/>
        </w:rPr>
        <w:t>30 dnů</w:t>
      </w:r>
      <w:r w:rsidRPr="0031636B">
        <w:rPr>
          <w:rFonts w:cstheme="minorHAnsi"/>
        </w:rPr>
        <w:t xml:space="preserve"> od data jejich doručení </w:t>
      </w:r>
      <w:r w:rsidR="0098585A">
        <w:rPr>
          <w:rFonts w:cstheme="minorHAnsi"/>
        </w:rPr>
        <w:t>Objednateli</w:t>
      </w:r>
      <w:r w:rsidRPr="0031636B">
        <w:rPr>
          <w:rFonts w:cstheme="minorHAnsi"/>
        </w:rPr>
        <w:t xml:space="preserve">. Daňový doklad bude doručen </w:t>
      </w:r>
      <w:r w:rsidR="0098585A">
        <w:rPr>
          <w:rFonts w:cstheme="minorHAnsi"/>
        </w:rPr>
        <w:t>Objednateli</w:t>
      </w:r>
      <w:r w:rsidRPr="0031636B">
        <w:rPr>
          <w:rFonts w:cstheme="minorHAnsi"/>
        </w:rPr>
        <w:t xml:space="preserve"> ve dvou vyhotoveních. Faktura se považuje za uhrazenou okamžikem odepsání fakturované částky z účtu </w:t>
      </w:r>
      <w:r w:rsidR="0098585A">
        <w:rPr>
          <w:rFonts w:cstheme="minorHAnsi"/>
        </w:rPr>
        <w:t>Objednatele</w:t>
      </w:r>
      <w:r w:rsidRPr="0031636B">
        <w:rPr>
          <w:rFonts w:cstheme="minorHAnsi"/>
        </w:rPr>
        <w:t xml:space="preserve"> ve prospěch účtu </w:t>
      </w:r>
      <w:r w:rsidR="0098585A">
        <w:rPr>
          <w:rFonts w:cstheme="minorHAnsi"/>
        </w:rPr>
        <w:t>Poskytovatele</w:t>
      </w:r>
      <w:r w:rsidRPr="0031636B">
        <w:rPr>
          <w:rFonts w:cstheme="minorHAnsi"/>
        </w:rPr>
        <w:t xml:space="preserve">. Faktura, která neobsahuje veškeré náležitosti dle zákona o dani z přidané hodnoty nebo dle této smlouvy bude </w:t>
      </w:r>
      <w:r w:rsidR="0098585A">
        <w:rPr>
          <w:rFonts w:cstheme="minorHAnsi"/>
        </w:rPr>
        <w:t>Objednatelem</w:t>
      </w:r>
      <w:r w:rsidRPr="0031636B">
        <w:rPr>
          <w:rFonts w:cstheme="minorHAnsi"/>
        </w:rPr>
        <w:t xml:space="preserve"> vrácena </w:t>
      </w:r>
      <w:r w:rsidR="0098585A">
        <w:rPr>
          <w:rFonts w:cstheme="minorHAnsi"/>
        </w:rPr>
        <w:t>Poskytovateli</w:t>
      </w:r>
      <w:r w:rsidRPr="0031636B">
        <w:rPr>
          <w:rFonts w:cstheme="minorHAnsi"/>
        </w:rPr>
        <w:t xml:space="preserve"> s výzvou k opravě nebo doplnění. Od doručení opravené faktury </w:t>
      </w:r>
      <w:r w:rsidR="0098585A">
        <w:rPr>
          <w:rFonts w:cstheme="minorHAnsi"/>
        </w:rPr>
        <w:t>Objednateli</w:t>
      </w:r>
      <w:r w:rsidRPr="0031636B">
        <w:rPr>
          <w:rFonts w:cstheme="minorHAnsi"/>
        </w:rPr>
        <w:t xml:space="preserve"> běží nová 30denní lhůta splatnost</w:t>
      </w:r>
      <w:r>
        <w:rPr>
          <w:rFonts w:cstheme="minorHAnsi"/>
        </w:rPr>
        <w:t>i</w:t>
      </w:r>
      <w:r w:rsidR="007A4B35" w:rsidRPr="002C2323">
        <w:rPr>
          <w:rFonts w:cstheme="minorHAnsi"/>
        </w:rPr>
        <w:t xml:space="preserve">. </w:t>
      </w:r>
    </w:p>
    <w:p w14:paraId="311CC049" w14:textId="4ADCD9D6" w:rsidR="007A4B35" w:rsidRPr="002C2323" w:rsidRDefault="0031636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1636B">
        <w:rPr>
          <w:rFonts w:cstheme="minorHAnsi"/>
        </w:rPr>
        <w:t>V případě změny sazby DPH v průběhu plnění není nutné uzavírat dodatek ke smlouvě, pouze se k příslušnému základu daně uvedenému v této smlouvě přičte sazba DPH účinná v době vzniku zdanitelného plnění</w:t>
      </w:r>
      <w:r w:rsidR="007A4B35" w:rsidRPr="002C2323">
        <w:rPr>
          <w:rFonts w:cstheme="minorHAnsi"/>
        </w:rPr>
        <w:t xml:space="preserve">. </w:t>
      </w:r>
    </w:p>
    <w:p w14:paraId="7ECDA58D" w14:textId="24E4172E" w:rsidR="00312572" w:rsidRDefault="0098585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Objednatel</w:t>
      </w:r>
      <w:r w:rsidR="007A4B35" w:rsidRPr="002C2323">
        <w:rPr>
          <w:rFonts w:cstheme="minorHAnsi"/>
        </w:rPr>
        <w:t xml:space="preserve"> neposkytuje zálohy.</w:t>
      </w:r>
      <w:bookmarkStart w:id="9" w:name="_Ref148913592"/>
    </w:p>
    <w:p w14:paraId="39D89C04" w14:textId="77777777" w:rsidR="00720424" w:rsidRPr="00DF6F0C" w:rsidRDefault="00720424" w:rsidP="00720424">
      <w:pPr>
        <w:pStyle w:val="Odstavecseseznamem"/>
        <w:tabs>
          <w:tab w:val="left" w:pos="709"/>
        </w:tabs>
        <w:spacing w:before="0" w:line="276" w:lineRule="auto"/>
        <w:ind w:left="709"/>
        <w:contextualSpacing w:val="0"/>
        <w:jc w:val="both"/>
        <w:rPr>
          <w:rFonts w:cstheme="minorHAnsi"/>
        </w:rPr>
      </w:pPr>
    </w:p>
    <w:p w14:paraId="6336C515" w14:textId="3EA598D1" w:rsidR="008A23D1" w:rsidRPr="002C2323" w:rsidRDefault="008A23D1" w:rsidP="008A23D1">
      <w:pPr>
        <w:pStyle w:val="Odstavecseseznamem"/>
        <w:numPr>
          <w:ilvl w:val="0"/>
          <w:numId w:val="1"/>
        </w:numPr>
        <w:spacing w:before="0" w:line="276" w:lineRule="auto"/>
        <w:ind w:left="357" w:hanging="357"/>
        <w:contextualSpacing w:val="0"/>
        <w:jc w:val="center"/>
        <w:rPr>
          <w:rFonts w:cstheme="minorHAnsi"/>
          <w:b/>
        </w:rPr>
      </w:pPr>
      <w:bookmarkStart w:id="10" w:name="_Ref532978563"/>
      <w:bookmarkEnd w:id="9"/>
      <w:r>
        <w:rPr>
          <w:rFonts w:cstheme="minorHAnsi"/>
          <w:b/>
        </w:rPr>
        <w:t>Podmínky poskytování servisních služeb</w:t>
      </w:r>
    </w:p>
    <w:p w14:paraId="661AD2C1" w14:textId="372308B9" w:rsidR="008A23D1" w:rsidRDefault="008A23D1" w:rsidP="007335FD">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8A23D1">
        <w:rPr>
          <w:rFonts w:cstheme="minorHAnsi"/>
        </w:rPr>
        <w:t xml:space="preserve">Poskytovatel je povinen poskytovat servisní služby v rozsahu, za podmínek a v parametrech stanovených v </w:t>
      </w:r>
      <w:r w:rsidRPr="008A23D1">
        <w:rPr>
          <w:rFonts w:cstheme="minorHAnsi"/>
          <w:i/>
          <w:iCs/>
          <w:u w:val="single"/>
        </w:rPr>
        <w:t>příloze č. 1b</w:t>
      </w:r>
      <w:r w:rsidRPr="008A23D1">
        <w:rPr>
          <w:rFonts w:cstheme="minorHAnsi"/>
        </w:rPr>
        <w:t xml:space="preserve"> této smlouvy, zejména odstraňovat poruchy Systému v souladu s podmínkami a ve </w:t>
      </w:r>
      <w:r w:rsidR="00B65DF9">
        <w:rPr>
          <w:rFonts w:cstheme="minorHAnsi"/>
        </w:rPr>
        <w:t xml:space="preserve">stanovených </w:t>
      </w:r>
      <w:r w:rsidRPr="008A23D1">
        <w:rPr>
          <w:rFonts w:cstheme="minorHAnsi"/>
        </w:rPr>
        <w:t>lhůtách</w:t>
      </w:r>
      <w:r w:rsidR="00B65DF9">
        <w:rPr>
          <w:rFonts w:cstheme="minorHAnsi"/>
        </w:rPr>
        <w:t xml:space="preserve">. </w:t>
      </w:r>
    </w:p>
    <w:p w14:paraId="1A331922" w14:textId="69C04935" w:rsidR="00B65DF9" w:rsidRPr="008A23D1" w:rsidRDefault="00B65DF9" w:rsidP="007335FD">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B65DF9">
        <w:rPr>
          <w:rFonts w:cstheme="minorHAnsi"/>
        </w:rPr>
        <w:t xml:space="preserve">Objednatel je povinen hlásit poruchy způsobem stanoveným v </w:t>
      </w:r>
      <w:r w:rsidRPr="00B65DF9">
        <w:rPr>
          <w:rFonts w:cstheme="minorHAnsi"/>
          <w:i/>
          <w:iCs/>
          <w:u w:val="single"/>
        </w:rPr>
        <w:t>příloze č. 1b</w:t>
      </w:r>
      <w:r>
        <w:rPr>
          <w:rFonts w:cstheme="minorHAnsi"/>
        </w:rPr>
        <w:t xml:space="preserve"> této smlouvy. </w:t>
      </w:r>
      <w:r w:rsidRPr="00B65DF9">
        <w:rPr>
          <w:rFonts w:cstheme="minorHAnsi"/>
        </w:rPr>
        <w:t xml:space="preserve">Poskytovatel je povinen potvrdit přijetí hlášení o poruše a zahájit práce na odstranění poruchy v reakční době stanovené v </w:t>
      </w:r>
      <w:r w:rsidRPr="00B65DF9">
        <w:rPr>
          <w:rFonts w:cstheme="minorHAnsi"/>
          <w:i/>
          <w:iCs/>
          <w:u w:val="single"/>
        </w:rPr>
        <w:t>příloze č. 1b</w:t>
      </w:r>
      <w:r w:rsidRPr="00B65DF9">
        <w:rPr>
          <w:rFonts w:cstheme="minorHAnsi"/>
        </w:rPr>
        <w:t xml:space="preserve"> této </w:t>
      </w:r>
      <w:r>
        <w:rPr>
          <w:rFonts w:cstheme="minorHAnsi"/>
        </w:rPr>
        <w:t>s</w:t>
      </w:r>
      <w:r w:rsidRPr="00B65DF9">
        <w:rPr>
          <w:rFonts w:cstheme="minorHAnsi"/>
        </w:rPr>
        <w:t>mlouvy</w:t>
      </w:r>
      <w:r>
        <w:rPr>
          <w:rFonts w:cstheme="minorHAnsi"/>
        </w:rPr>
        <w:t>.</w:t>
      </w:r>
    </w:p>
    <w:p w14:paraId="48FA0DB1" w14:textId="77777777" w:rsidR="008644C8" w:rsidRDefault="008644C8" w:rsidP="00C425CE">
      <w:pPr>
        <w:pStyle w:val="Odstavecseseznamem"/>
        <w:shd w:val="clear" w:color="auto" w:fill="FFFFFF" w:themeFill="background1"/>
        <w:tabs>
          <w:tab w:val="left" w:pos="709"/>
        </w:tabs>
        <w:spacing w:before="0" w:line="276" w:lineRule="auto"/>
        <w:ind w:left="709"/>
        <w:contextualSpacing w:val="0"/>
        <w:jc w:val="both"/>
        <w:rPr>
          <w:rFonts w:cstheme="minorHAnsi"/>
        </w:rPr>
      </w:pPr>
      <w:bookmarkStart w:id="11" w:name="_Ref509485001"/>
    </w:p>
    <w:bookmarkEnd w:id="10"/>
    <w:bookmarkEnd w:id="11"/>
    <w:p w14:paraId="33BC78D4" w14:textId="4D8D00F1" w:rsidR="007A4B35" w:rsidRPr="002C2323" w:rsidRDefault="0077144B"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Ostatní podmínky plnění smlo</w:t>
      </w:r>
      <w:r w:rsidR="00963285">
        <w:rPr>
          <w:rFonts w:cstheme="minorHAnsi"/>
          <w:b/>
        </w:rPr>
        <w:t>u</w:t>
      </w:r>
      <w:r>
        <w:rPr>
          <w:rFonts w:cstheme="minorHAnsi"/>
          <w:b/>
        </w:rPr>
        <w:t>vy</w:t>
      </w:r>
    </w:p>
    <w:p w14:paraId="63A315A9"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Případné obchodní zvyklosti, týkající se plnění této smlouvy</w:t>
      </w:r>
      <w:r>
        <w:rPr>
          <w:rFonts w:cstheme="minorHAnsi"/>
        </w:rPr>
        <w:t>,</w:t>
      </w:r>
      <w:r w:rsidRPr="002C2323">
        <w:rPr>
          <w:rFonts w:cstheme="minorHAnsi"/>
        </w:rPr>
        <w:t xml:space="preserve"> nemají přednost před ujednáními v této smlouvě, ani před ustanoveními zákona, byt' by tato ustanovení neměla donucující účinky.</w:t>
      </w:r>
    </w:p>
    <w:p w14:paraId="0282F31A"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Změní-li se po uzavření smlouvy okolnosti do té míry, že se plnění podle smlouvy stane pro některou ze smluvních stran obtížnější, nemění to nic na její povinnosti splnit závazky vyplývající ze smlouvy. </w:t>
      </w:r>
    </w:p>
    <w:p w14:paraId="74B4E5D6" w14:textId="3E5E90AF" w:rsidR="007A4B35"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7A4B35" w:rsidRPr="002C2323">
        <w:rPr>
          <w:rFonts w:cstheme="minorHAnsi"/>
        </w:rPr>
        <w:t xml:space="preserve">není oprávněn postoupit práva, povinnosti a závazky ze smlouvy třetí osobě nebo jiným osobám bez předchozího písemného souhlasu </w:t>
      </w:r>
      <w:r>
        <w:rPr>
          <w:rFonts w:cstheme="minorHAnsi"/>
        </w:rPr>
        <w:t>Objednatele</w:t>
      </w:r>
      <w:r w:rsidR="007A4B35" w:rsidRPr="002C2323">
        <w:rPr>
          <w:rFonts w:cstheme="minorHAnsi"/>
        </w:rPr>
        <w:t>.</w:t>
      </w:r>
    </w:p>
    <w:p w14:paraId="1068231B" w14:textId="1B50DB17" w:rsidR="00C77D20" w:rsidRPr="002C2323"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C77D20" w:rsidRPr="00C77D20">
        <w:rPr>
          <w:rFonts w:cstheme="minorHAnsi"/>
        </w:rPr>
        <w:t xml:space="preserve">je povinen uchovávat veškerou dokumentaci související s realizací </w:t>
      </w:r>
      <w:r w:rsidR="00C77D20">
        <w:rPr>
          <w:rFonts w:cstheme="minorHAnsi"/>
        </w:rPr>
        <w:t>dodávky</w:t>
      </w:r>
      <w:r w:rsidR="00C77D20" w:rsidRPr="00C77D20">
        <w:rPr>
          <w:rFonts w:cstheme="minorHAnsi"/>
        </w:rPr>
        <w:t xml:space="preserve"> včetně účetních dokladů minimálně do </w:t>
      </w:r>
      <w:r w:rsidR="00C77D20" w:rsidRPr="00C372B5">
        <w:rPr>
          <w:rFonts w:cstheme="minorHAnsi"/>
        </w:rPr>
        <w:t>31.12.2035</w:t>
      </w:r>
      <w:r w:rsidR="00C77D20">
        <w:rPr>
          <w:rFonts w:cstheme="minorHAnsi"/>
        </w:rPr>
        <w:t xml:space="preserve">, není-li </w:t>
      </w:r>
      <w:r w:rsidR="00C77D20" w:rsidRPr="00C77D20">
        <w:rPr>
          <w:rFonts w:cstheme="minorHAnsi"/>
        </w:rPr>
        <w:t>v českých právních předpisech stanovena lhůta delší</w:t>
      </w:r>
      <w:r w:rsidR="00C77D20">
        <w:rPr>
          <w:rFonts w:cstheme="minorHAnsi"/>
        </w:rPr>
        <w:t>.</w:t>
      </w:r>
    </w:p>
    <w:p w14:paraId="5AE24831" w14:textId="2AEF9A6C" w:rsidR="007A4B35" w:rsidRPr="002C2323"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C77D20" w:rsidRPr="00C77D20">
        <w:rPr>
          <w:rFonts w:cstheme="minorHAnsi"/>
        </w:rPr>
        <w:t xml:space="preserve">je povinen minimálně do </w:t>
      </w:r>
      <w:r w:rsidR="00C77D20" w:rsidRPr="00C372B5">
        <w:rPr>
          <w:rFonts w:cstheme="minorHAnsi"/>
        </w:rPr>
        <w:t>31.12.2035</w:t>
      </w:r>
      <w:r w:rsidR="00C77D20" w:rsidRPr="00C77D20">
        <w:rPr>
          <w:rFonts w:cstheme="minorHAnsi"/>
        </w:rPr>
        <w:t xml:space="preserve"> poskytovat požadované informace a dokumentaci související s realizací </w:t>
      </w:r>
      <w:r w:rsidR="00C77D20">
        <w:rPr>
          <w:rFonts w:cstheme="minorHAnsi"/>
        </w:rPr>
        <w:t>dodávky</w:t>
      </w:r>
      <w:r w:rsidR="00C77D20" w:rsidRPr="00C77D20">
        <w:rPr>
          <w:rFonts w:cstheme="minorHAnsi"/>
        </w:rPr>
        <w:t xml:space="preserve"> zaměstnancům nebo zmocněncům pověřených orgánů (Centra, MMR, MF, Evropské komise, Evropského účetního dvora (dále také „EÚD“), Nejvyššího kontrolního úřadu (dále také „NKÚ“), příslušného orgánu finanční správy a dalších oprávněných </w:t>
      </w:r>
      <w:r w:rsidR="00C77D20" w:rsidRPr="00C77D20">
        <w:rPr>
          <w:rFonts w:cstheme="minorHAnsi"/>
        </w:rPr>
        <w:lastRenderedPageBreak/>
        <w:t xml:space="preserve">orgánů státní správy) a je povinen vytvořit výše uvedeným osobám podmínky k provedení kontroly vztahující se k realizaci </w:t>
      </w:r>
      <w:r w:rsidR="00C77D20">
        <w:rPr>
          <w:rFonts w:cstheme="minorHAnsi"/>
        </w:rPr>
        <w:t>dodávky</w:t>
      </w:r>
      <w:r w:rsidR="00C77D20" w:rsidRPr="00C77D20">
        <w:rPr>
          <w:rFonts w:cstheme="minorHAnsi"/>
        </w:rPr>
        <w:t xml:space="preserve"> a poskytnout jim při provádění kontroly součinnost.  V souladu s § 2 písm. e) zákona č. 320/2001 Sb., o finanční kontrole, ve znění pozdějších předpisů je </w:t>
      </w:r>
      <w:r w:rsidRPr="002D5D63">
        <w:rPr>
          <w:rFonts w:cstheme="minorHAnsi"/>
        </w:rPr>
        <w:t xml:space="preserve">Poskytovatel </w:t>
      </w:r>
      <w:r w:rsidR="00C77D20" w:rsidRPr="00C77D20">
        <w:rPr>
          <w:rFonts w:cstheme="minorHAnsi"/>
        </w:rPr>
        <w:t xml:space="preserve">povinen poskytnout kontrolním orgánům a </w:t>
      </w:r>
      <w:r>
        <w:rPr>
          <w:rFonts w:cstheme="minorHAnsi"/>
        </w:rPr>
        <w:t>Objednateli</w:t>
      </w:r>
      <w:r w:rsidR="00C77D20" w:rsidRPr="00C77D20">
        <w:rPr>
          <w:rFonts w:cstheme="minorHAnsi"/>
        </w:rPr>
        <w:t xml:space="preserve"> veškerou potřebnou součinnost při výkonu finanční kontroly a obdobně zavázat i své případné poddodavatele</w:t>
      </w:r>
      <w:r w:rsidR="007A4B35" w:rsidRPr="002C2323">
        <w:rPr>
          <w:rFonts w:cstheme="minorHAnsi"/>
        </w:rPr>
        <w:t xml:space="preserve">. </w:t>
      </w:r>
    </w:p>
    <w:p w14:paraId="35F85D89" w14:textId="6636C501" w:rsidR="007A4B35"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12" w:name="_Hlk194926724"/>
      <w:r w:rsidRPr="002D5D63">
        <w:rPr>
          <w:rFonts w:cstheme="minorHAnsi"/>
        </w:rPr>
        <w:t xml:space="preserve">Poskytovatel </w:t>
      </w:r>
      <w:r w:rsidR="001D0269" w:rsidRPr="001D0269">
        <w:rPr>
          <w:rFonts w:cstheme="minorHAnsi"/>
        </w:rPr>
        <w:t>bere na vědomí, že se ve smyslu</w:t>
      </w:r>
      <w:r w:rsidR="00944E39" w:rsidRPr="00944E39">
        <w:rPr>
          <w:rFonts w:eastAsia="Calibri" w:cstheme="minorHAnsi"/>
          <w:lang w:eastAsia="cs-CZ"/>
        </w:rPr>
        <w:t xml:space="preserve"> </w:t>
      </w:r>
      <w:r w:rsidR="00944E39" w:rsidRPr="00944E39">
        <w:rPr>
          <w:rFonts w:cstheme="minorHAnsi"/>
        </w:rPr>
        <w:t>N</w:t>
      </w:r>
      <w:r w:rsidR="007B5751">
        <w:rPr>
          <w:rFonts w:cstheme="minorHAnsi"/>
        </w:rPr>
        <w:t>ařízení</w:t>
      </w:r>
      <w:r w:rsidR="00944E39" w:rsidRPr="00944E39">
        <w:rPr>
          <w:rFonts w:cstheme="minorHAnsi"/>
        </w:rPr>
        <w:t xml:space="preserve"> </w:t>
      </w:r>
      <w:r w:rsidR="007B5751">
        <w:rPr>
          <w:rFonts w:cstheme="minorHAnsi"/>
        </w:rPr>
        <w:t>Evropského</w:t>
      </w:r>
      <w:r w:rsidR="00944E39" w:rsidRPr="00944E39">
        <w:rPr>
          <w:rFonts w:cstheme="minorHAnsi"/>
        </w:rPr>
        <w:t xml:space="preserve"> </w:t>
      </w:r>
      <w:r w:rsidR="007B5751">
        <w:rPr>
          <w:rFonts w:cstheme="minorHAnsi"/>
        </w:rPr>
        <w:t>Parlamentu</w:t>
      </w:r>
      <w:r w:rsidR="00944E39" w:rsidRPr="00944E39">
        <w:rPr>
          <w:rFonts w:cstheme="minorHAnsi"/>
        </w:rPr>
        <w:t xml:space="preserve"> A </w:t>
      </w:r>
      <w:r w:rsidR="007B5751">
        <w:rPr>
          <w:rFonts w:cstheme="minorHAnsi"/>
        </w:rPr>
        <w:t>Rady</w:t>
      </w:r>
      <w:r w:rsidR="00944E39" w:rsidRPr="00944E39">
        <w:rPr>
          <w:rFonts w:cstheme="minorHAnsi"/>
        </w:rPr>
        <w:t xml:space="preserve"> (EU) 2016/679 ze dne 27. dubna 2016 o ochraně fyzických osob v souvislosti se zpracováním osobních údajů a o volném pohybu těchto údajů a o zrušení směrnice 95/46/ES (obecné nařízení o ochraně osobních údajů, dále též jen „GDPR“)</w:t>
      </w:r>
      <w:r w:rsidR="001D0269" w:rsidRPr="001D0269">
        <w:rPr>
          <w:rFonts w:cstheme="minorHAnsi"/>
        </w:rPr>
        <w:t>, a souvisejících českých právních předpisů</w:t>
      </w:r>
      <w:r w:rsidR="001D0269">
        <w:rPr>
          <w:rFonts w:cstheme="minorHAnsi"/>
        </w:rPr>
        <w:t>,</w:t>
      </w:r>
      <w:r w:rsidR="001D0269" w:rsidRPr="001D0269">
        <w:rPr>
          <w:rFonts w:cstheme="minorHAnsi"/>
        </w:rPr>
        <w:t xml:space="preserve"> považuje a bude považovat za zpracovatele osobních údajů, se všemi pro něj vyplývajícími důsledky a povinnostmi. </w:t>
      </w:r>
      <w:r w:rsidR="00F73064">
        <w:rPr>
          <w:rFonts w:cstheme="minorHAnsi"/>
        </w:rPr>
        <w:t>Objednatel</w:t>
      </w:r>
      <w:r w:rsidR="001D0269" w:rsidRPr="001D0269">
        <w:rPr>
          <w:rFonts w:cstheme="minorHAnsi"/>
        </w:rPr>
        <w:t xml:space="preserve"> je a bude nadále považován za správce osobních údajů, se všemi pro něj vyplývajícími důsledky a povinnostmi. Ustanovení o vzájemných povinnostech správce a zpracovatele při zpracování osobních údajů zajišťuje, že nedojde k nezákonnému použití osobních údajů týkajících se subjektů údajů ani k jejich předání do rukou neoprávněné třetí strany</w:t>
      </w:r>
      <w:r w:rsidR="007A4B35" w:rsidRPr="002C2323">
        <w:rPr>
          <w:rFonts w:cstheme="minorHAnsi"/>
        </w:rPr>
        <w:t>.</w:t>
      </w:r>
    </w:p>
    <w:p w14:paraId="18A093E6" w14:textId="47C9A83F" w:rsidR="001D0269"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1D0269" w:rsidRPr="001D0269">
        <w:rPr>
          <w:rFonts w:cstheme="minorHAnsi"/>
        </w:rPr>
        <w:t>v postavení zpracovatele se zavazuje zpracovávat pouze a výlučně ty osobní údaje, které jsou nutné k výkonu jeho činnosti dle této smlouvy. Zpracovatel je oprávněn zpracovávat osobní údaje dle této smlouvy pouze a výlučně po dobu účinnosti této smlouvy a pouze za účelem stanoveným v předmětu smlouvy</w:t>
      </w:r>
      <w:r w:rsidR="00944E39">
        <w:rPr>
          <w:rFonts w:cstheme="minorHAnsi"/>
        </w:rPr>
        <w:t>.</w:t>
      </w:r>
    </w:p>
    <w:p w14:paraId="0AF0396C" w14:textId="3DA53963"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GDPR nebo jiné předpisy na ochranu osobních údajů. 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r>
        <w:rPr>
          <w:rFonts w:cstheme="minorHAnsi"/>
        </w:rPr>
        <w:t>.</w:t>
      </w:r>
    </w:p>
    <w:p w14:paraId="0E0B5C70" w14:textId="0F57C98C"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ve smyslu čl. 32 GDPR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w:t>
      </w:r>
      <w:r>
        <w:rPr>
          <w:rFonts w:cstheme="minorHAnsi"/>
        </w:rPr>
        <w:t> </w:t>
      </w:r>
      <w:r w:rsidRPr="00944E39">
        <w:rPr>
          <w:rFonts w:cstheme="minorHAnsi"/>
        </w:rPr>
        <w:t>GDPR</w:t>
      </w:r>
      <w:r>
        <w:rPr>
          <w:rFonts w:cstheme="minorHAnsi"/>
        </w:rPr>
        <w:t>.</w:t>
      </w:r>
    </w:p>
    <w:p w14:paraId="3CE2E91C" w14:textId="3F3FEB57"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Správce bude neprodleně seznámen s jakýmkoliv podstatným porušením těchto ustanovení o zpracování dat</w:t>
      </w:r>
      <w:r>
        <w:rPr>
          <w:rFonts w:cstheme="minorHAnsi"/>
        </w:rPr>
        <w:t>.</w:t>
      </w:r>
    </w:p>
    <w:p w14:paraId="225207B8" w14:textId="634BA1F8"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lastRenderedPageBreak/>
        <w:t>Zpracovatel není oprávněn, ve smyslu čl. 28 GDPR, zapojit do zpracování osobních údajů dalšího zpracovatele (zákaz řetězení zpracovatelů), bez předchozího schválení a písemného souhlasu správce. Zpracovatel je povinen a zavazuje se k veškeré součinnosti se správcem,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dodržování předložených technických a organizačních bezpečnostních opatření</w:t>
      </w:r>
      <w:r>
        <w:rPr>
          <w:rFonts w:cstheme="minorHAnsi"/>
        </w:rPr>
        <w:t>.</w:t>
      </w:r>
    </w:p>
    <w:p w14:paraId="5998229C" w14:textId="32772CEB"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 xml:space="preserve">Po skončení účinnosti této smlouvy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w:t>
      </w:r>
      <w:r w:rsidRPr="00171947">
        <w:rPr>
          <w:rFonts w:cstheme="minorHAnsi"/>
        </w:rPr>
        <w:t>údaje ukládat i po skončení účinnosti této smlouvy.</w:t>
      </w:r>
    </w:p>
    <w:p w14:paraId="5718EF4E" w14:textId="6A5547CD" w:rsidR="00B21B57" w:rsidRPr="00066705" w:rsidRDefault="00B21B57" w:rsidP="00B12F02">
      <w:pPr>
        <w:pStyle w:val="Odstavecseseznamem"/>
        <w:numPr>
          <w:ilvl w:val="1"/>
          <w:numId w:val="1"/>
        </w:numPr>
        <w:tabs>
          <w:tab w:val="left" w:pos="709"/>
        </w:tabs>
        <w:spacing w:before="0" w:line="276" w:lineRule="auto"/>
        <w:ind w:left="709" w:hanging="709"/>
        <w:contextualSpacing w:val="0"/>
        <w:jc w:val="both"/>
        <w:rPr>
          <w:rFonts w:cstheme="minorHAnsi"/>
        </w:rPr>
      </w:pPr>
      <w:r w:rsidRPr="00066705">
        <w:rPr>
          <w:rFonts w:cstheme="minorHAnsi"/>
        </w:rPr>
        <w:t>Objednatel si v souladu s ustanovením § 100 odst. 2 ZZVZ vyhrazuje právo změnit Poskytovatele v průběhu trvání této smlouvy na plnění předmětu této veřejné zakázky, jestliže dojde k odstoupení Objednatele od této smlouvy pro podstatné porušení smlouvy Poskytovatelem. Objednatel je v takovém případě oprávněn obrátit se s žádostí o uzavření smlouvy na jiného účastníka zadávacího řízení. Tímto účastníkem bude dodavatel, který nebyl ze zadávacího řízení vyloučen, splnil veškeré požadavky stanovené zadavatelem a v hodnocení nabídek veřejné zakázky se umístil v pořadí bezprostředně za vybraným dodavatelem/Poskytovatelem. V takovém případě bude účastník povinen Objednateli doložit ve lhůtě 30 kalendářních dní od doručení žádosti o uzavření smlouvy dokumenty prokazující, že účastník stále splňuje zadavatelem požadované kvalifikační předpoklady a další podmínky pro plnění předmětu zakázky. Pokud tento dodavatel odmítne uzavřít smlouvu nebo neprokáže splnění kvalifikačních předpokladů či další podmínky pro plnění předmětu zakázky, a to v rozsahu a způsobem stanoveným touto zadávací dokumentací a ve stanovené lhůtě, vyzve Objednatel k uzavření smlouvy účastníka, který se v hodnocení nabídek umístil jako další v pořadí. Tento postup může Objednatel v případě neuzavření smlouvy opakovat, a to až do oslovení posledního účastníka, který se v hodnocení nabídek v rámci zadávacího řízení umístil jako poslední v pořadí. Smlouva s tímto účastníkem pak bude uzavřena za podmínek, které nabídnul ve své nabídce podané v původním zadávacím řízení.</w:t>
      </w:r>
    </w:p>
    <w:p w14:paraId="14293387" w14:textId="4B12AA69" w:rsidR="007A4B35" w:rsidRPr="009006EB" w:rsidRDefault="007A4B35" w:rsidP="00B12F02">
      <w:pPr>
        <w:pStyle w:val="Odstavecseseznamem"/>
        <w:numPr>
          <w:ilvl w:val="1"/>
          <w:numId w:val="1"/>
        </w:numPr>
        <w:tabs>
          <w:tab w:val="left" w:pos="709"/>
        </w:tabs>
        <w:spacing w:before="0" w:line="276" w:lineRule="auto"/>
        <w:ind w:left="709" w:hanging="709"/>
        <w:contextualSpacing w:val="0"/>
        <w:jc w:val="both"/>
        <w:rPr>
          <w:rFonts w:cstheme="minorHAnsi"/>
        </w:rPr>
      </w:pPr>
      <w:r w:rsidRPr="009006EB">
        <w:rPr>
          <w:rFonts w:cstheme="minorHAnsi"/>
        </w:rPr>
        <w:t xml:space="preserve">Smluvní strany nepovažují žádné ustanovení této smlouvy za obchodní tajemství. </w:t>
      </w:r>
      <w:bookmarkEnd w:id="12"/>
    </w:p>
    <w:p w14:paraId="0BAA84F5" w14:textId="7CFF1960"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171947">
        <w:rPr>
          <w:rFonts w:cstheme="minorHAnsi"/>
        </w:rPr>
        <w:t>Smluvní strany souhlasí s uveřejněním této smlouvy v Informačním systému Registru smluv podle zákona č. 340/2015 Sb. o zvláštních podmínkách účinnosti některých smluv, uveřejňování</w:t>
      </w:r>
      <w:r w:rsidRPr="002C2323">
        <w:rPr>
          <w:rFonts w:cstheme="minorHAnsi"/>
        </w:rPr>
        <w:t xml:space="preserve"> těchto smluv a o registru smluv (zákon o registru smluv). Smluvní strany se dohodly, že </w:t>
      </w:r>
      <w:r w:rsidR="002D5D63">
        <w:rPr>
          <w:rFonts w:cstheme="minorHAnsi"/>
        </w:rPr>
        <w:t>Objednatel</w:t>
      </w:r>
      <w:r w:rsidRPr="002C2323">
        <w:rPr>
          <w:rFonts w:cstheme="minorHAnsi"/>
        </w:rPr>
        <w:t xml:space="preserve"> zajistí zveřejnění této smlouvy, včetně veškerých příloh a případných dodatků v Informačním systému Registru smluv, a to způsobem dle shora uvedeného předpisu.</w:t>
      </w:r>
    </w:p>
    <w:p w14:paraId="27BB6659" w14:textId="3C2303B2"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13" w:name="_Hlk194927119"/>
      <w:r w:rsidRPr="002C2323">
        <w:rPr>
          <w:rFonts w:cstheme="minorHAnsi"/>
        </w:rPr>
        <w:t xml:space="preserve">V návaznosti na naplnění požadavků dle ust. § 6 odst. 4 ZZVZ </w:t>
      </w:r>
      <w:r w:rsidR="002D5D63">
        <w:rPr>
          <w:rFonts w:cstheme="minorHAnsi"/>
        </w:rPr>
        <w:t>Objednatelem</w:t>
      </w:r>
      <w:r w:rsidRPr="002C2323">
        <w:rPr>
          <w:rFonts w:cstheme="minorHAnsi"/>
        </w:rPr>
        <w:t xml:space="preserve"> je </w:t>
      </w:r>
      <w:r w:rsidR="002D5D63" w:rsidRPr="002D5D63">
        <w:rPr>
          <w:rFonts w:cstheme="minorHAnsi"/>
        </w:rPr>
        <w:t xml:space="preserve">Poskytovatel </w:t>
      </w:r>
      <w:r w:rsidRPr="002C2323">
        <w:rPr>
          <w:rFonts w:cstheme="minorHAnsi"/>
        </w:rPr>
        <w:t xml:space="preserve">povinen po celou dobu plnění z této smlouvy dodržovat veškeré české i evropské právní předpisy s důrazem na legální zaměstnávání, spravedlivé odměňování a dodržování bezpečnosti a ochrany zdraví při práci. Vůči případným poddodavatelům je </w:t>
      </w:r>
      <w:r w:rsidR="002D5D63" w:rsidRPr="002D5D63">
        <w:rPr>
          <w:rFonts w:cstheme="minorHAnsi"/>
        </w:rPr>
        <w:t xml:space="preserve">Poskytovatel </w:t>
      </w:r>
      <w:r w:rsidRPr="002C2323">
        <w:rPr>
          <w:rFonts w:cstheme="minorHAnsi"/>
        </w:rPr>
        <w:t xml:space="preserve">povinen zajistit srovnatelnou úroveň smluvních podmínek jako je určena v této smlouvě a řádně a včas hradit své finanční závazky, a to v návaznosti na úhradu plnění z této smlouvy </w:t>
      </w:r>
      <w:r w:rsidR="00805425">
        <w:rPr>
          <w:rFonts w:cstheme="minorHAnsi"/>
        </w:rPr>
        <w:t>Objednatelem</w:t>
      </w:r>
      <w:r w:rsidRPr="002C2323">
        <w:rPr>
          <w:rFonts w:cstheme="minorHAnsi"/>
        </w:rPr>
        <w:t xml:space="preserve"> </w:t>
      </w:r>
      <w:r w:rsidR="00805425" w:rsidRPr="00805425">
        <w:rPr>
          <w:rFonts w:cstheme="minorHAnsi"/>
        </w:rPr>
        <w:t>Poskytovatel</w:t>
      </w:r>
      <w:r w:rsidR="00805425">
        <w:rPr>
          <w:rFonts w:cstheme="minorHAnsi"/>
        </w:rPr>
        <w:t>i</w:t>
      </w:r>
      <w:r w:rsidRPr="002C2323">
        <w:rPr>
          <w:rFonts w:cstheme="minorHAnsi"/>
        </w:rPr>
        <w:t>.</w:t>
      </w:r>
    </w:p>
    <w:p w14:paraId="7C58F8F7" w14:textId="06C0C4E3" w:rsidR="007A4B35" w:rsidRDefault="007A4B35" w:rsidP="00C425CE">
      <w:pPr>
        <w:spacing w:before="0" w:line="276" w:lineRule="auto"/>
        <w:ind w:left="703"/>
        <w:jc w:val="both"/>
        <w:rPr>
          <w:rFonts w:cstheme="minorHAnsi"/>
        </w:rPr>
      </w:pPr>
      <w:r w:rsidRPr="002C2323">
        <w:rPr>
          <w:rFonts w:cstheme="minorHAnsi"/>
        </w:rPr>
        <w:lastRenderedPageBreak/>
        <w:t xml:space="preserve">Za účelem kontroly splnění výše uvedených požadavků ve smyslu ust. § 6 odst. 4 ZZVZ je </w:t>
      </w:r>
      <w:r w:rsidR="00805425">
        <w:rPr>
          <w:rFonts w:cstheme="minorHAnsi"/>
        </w:rPr>
        <w:t>Objednatel</w:t>
      </w:r>
      <w:r w:rsidRPr="002C2323">
        <w:rPr>
          <w:rFonts w:cstheme="minorHAnsi"/>
        </w:rPr>
        <w:t xml:space="preserve"> oprávněn po </w:t>
      </w:r>
      <w:r w:rsidR="00805425" w:rsidRPr="00805425">
        <w:rPr>
          <w:rFonts w:cstheme="minorHAnsi"/>
        </w:rPr>
        <w:t>Poskytovatel</w:t>
      </w:r>
      <w:r w:rsidR="00805425">
        <w:rPr>
          <w:rFonts w:cstheme="minorHAnsi"/>
        </w:rPr>
        <w:t>i</w:t>
      </w:r>
      <w:r w:rsidR="00805425" w:rsidRPr="00805425">
        <w:rPr>
          <w:rFonts w:cstheme="minorHAnsi"/>
        </w:rPr>
        <w:t xml:space="preserve"> </w:t>
      </w:r>
      <w:r w:rsidRPr="002C2323">
        <w:rPr>
          <w:rFonts w:cstheme="minorHAnsi"/>
        </w:rPr>
        <w:t xml:space="preserve">požadovat prokázání splnění požadavků. </w:t>
      </w:r>
      <w:r w:rsidR="00805425">
        <w:rPr>
          <w:rFonts w:cstheme="minorHAnsi"/>
        </w:rPr>
        <w:t>Objednatel</w:t>
      </w:r>
      <w:r w:rsidRPr="002C2323">
        <w:rPr>
          <w:rFonts w:cstheme="minorHAnsi"/>
        </w:rPr>
        <w:t xml:space="preserve"> má zejména právo si na </w:t>
      </w:r>
      <w:r w:rsidR="00805425" w:rsidRPr="00805425">
        <w:rPr>
          <w:rFonts w:cstheme="minorHAnsi"/>
        </w:rPr>
        <w:t>Poskytovatel</w:t>
      </w:r>
      <w:r w:rsidR="00805425">
        <w:rPr>
          <w:rFonts w:cstheme="minorHAnsi"/>
        </w:rPr>
        <w:t>i</w:t>
      </w:r>
      <w:r w:rsidR="00805425" w:rsidRPr="00805425">
        <w:rPr>
          <w:rFonts w:cstheme="minorHAnsi"/>
        </w:rPr>
        <w:t xml:space="preserve"> </w:t>
      </w:r>
      <w:r w:rsidRPr="002C2323">
        <w:rPr>
          <w:rFonts w:cstheme="minorHAnsi"/>
        </w:rPr>
        <w:t xml:space="preserve">vyžádat předložení smluv uzavřených s poddodavateli stejně jako doložení, že úhrady poddodavatelům byly ze strany </w:t>
      </w:r>
      <w:r w:rsidR="00805425" w:rsidRPr="00805425">
        <w:rPr>
          <w:rFonts w:cstheme="minorHAnsi"/>
        </w:rPr>
        <w:t>Poskytovatel</w:t>
      </w:r>
      <w:r w:rsidR="00805425">
        <w:rPr>
          <w:rFonts w:cstheme="minorHAnsi"/>
        </w:rPr>
        <w:t>e</w:t>
      </w:r>
      <w:r w:rsidR="00805425" w:rsidRPr="00805425">
        <w:rPr>
          <w:rFonts w:cstheme="minorHAnsi"/>
        </w:rPr>
        <w:t xml:space="preserve"> </w:t>
      </w:r>
      <w:r w:rsidRPr="002C2323">
        <w:rPr>
          <w:rFonts w:cstheme="minorHAnsi"/>
        </w:rPr>
        <w:t xml:space="preserve">provedeny řádně a včas, </w:t>
      </w:r>
      <w:r w:rsidR="00805425" w:rsidRPr="00805425">
        <w:rPr>
          <w:rFonts w:cstheme="minorHAnsi"/>
        </w:rPr>
        <w:t xml:space="preserve">Poskytovatel </w:t>
      </w:r>
      <w:r w:rsidRPr="002C2323">
        <w:rPr>
          <w:rFonts w:cstheme="minorHAnsi"/>
        </w:rPr>
        <w:t xml:space="preserve">je povinen </w:t>
      </w:r>
      <w:r w:rsidR="00805425">
        <w:rPr>
          <w:rFonts w:cstheme="minorHAnsi"/>
        </w:rPr>
        <w:t>Objednateli</w:t>
      </w:r>
      <w:r w:rsidRPr="002C2323">
        <w:rPr>
          <w:rFonts w:cstheme="minorHAnsi"/>
        </w:rPr>
        <w:t xml:space="preserve"> kontrolu umožnit a prokázat splnění uvedených požadavků. V případě, že </w:t>
      </w:r>
      <w:r w:rsidR="00F73064" w:rsidRPr="00F73064">
        <w:rPr>
          <w:rFonts w:cstheme="minorHAnsi"/>
        </w:rPr>
        <w:t xml:space="preserve">Poskytovatel </w:t>
      </w:r>
      <w:r w:rsidRPr="002C2323">
        <w:rPr>
          <w:rFonts w:cstheme="minorHAnsi"/>
        </w:rPr>
        <w:t xml:space="preserve">nesplní svou povinnost umožnit </w:t>
      </w:r>
      <w:r w:rsidR="00B65DF9">
        <w:rPr>
          <w:rFonts w:cstheme="minorHAnsi"/>
        </w:rPr>
        <w:t>Objednateli</w:t>
      </w:r>
      <w:r w:rsidRPr="002C2323">
        <w:rPr>
          <w:rFonts w:cstheme="minorHAnsi"/>
        </w:rPr>
        <w:t xml:space="preserve"> kontrolu</w:t>
      </w:r>
      <w:r>
        <w:rPr>
          <w:rFonts w:cstheme="minorHAnsi"/>
        </w:rPr>
        <w:t xml:space="preserve">, doložit splnění příslušné povinnosti </w:t>
      </w:r>
      <w:r w:rsidR="00805425" w:rsidRPr="00805425">
        <w:rPr>
          <w:rFonts w:cstheme="minorHAnsi"/>
        </w:rPr>
        <w:t>Poskytovatel</w:t>
      </w:r>
      <w:r w:rsidR="00805425">
        <w:rPr>
          <w:rFonts w:cstheme="minorHAnsi"/>
        </w:rPr>
        <w:t>em</w:t>
      </w:r>
      <w:r w:rsidR="00805425" w:rsidRPr="00805425">
        <w:rPr>
          <w:rFonts w:cstheme="minorHAnsi"/>
        </w:rPr>
        <w:t xml:space="preserve"> </w:t>
      </w:r>
      <w:r>
        <w:rPr>
          <w:rFonts w:cstheme="minorHAnsi"/>
        </w:rPr>
        <w:t xml:space="preserve">nebo u něj dojde k porušení uvedených požadavků, může </w:t>
      </w:r>
      <w:r w:rsidR="00B65DF9">
        <w:rPr>
          <w:rFonts w:cstheme="minorHAnsi"/>
        </w:rPr>
        <w:t>Objednatel</w:t>
      </w:r>
      <w:r>
        <w:rPr>
          <w:rFonts w:cstheme="minorHAnsi"/>
        </w:rPr>
        <w:t xml:space="preserve"> na </w:t>
      </w:r>
      <w:r w:rsidR="00805425" w:rsidRPr="00805425">
        <w:rPr>
          <w:rFonts w:cstheme="minorHAnsi"/>
        </w:rPr>
        <w:t>Poskytovatel</w:t>
      </w:r>
      <w:r w:rsidR="00805425">
        <w:rPr>
          <w:rFonts w:cstheme="minorHAnsi"/>
        </w:rPr>
        <w:t>i</w:t>
      </w:r>
      <w:r w:rsidR="00805425" w:rsidRPr="00805425">
        <w:rPr>
          <w:rFonts w:cstheme="minorHAnsi"/>
        </w:rPr>
        <w:t xml:space="preserve"> </w:t>
      </w:r>
      <w:r>
        <w:rPr>
          <w:rFonts w:cstheme="minorHAnsi"/>
        </w:rPr>
        <w:t>uplatnit smluvní pokutu ve výši 5.000,- Kč za každ</w:t>
      </w:r>
      <w:r w:rsidR="001D0269">
        <w:rPr>
          <w:rFonts w:cstheme="minorHAnsi"/>
        </w:rPr>
        <w:t xml:space="preserve">é </w:t>
      </w:r>
      <w:r>
        <w:rPr>
          <w:rFonts w:cstheme="minorHAnsi"/>
        </w:rPr>
        <w:t>jednotliv</w:t>
      </w:r>
      <w:r w:rsidR="001D0269">
        <w:rPr>
          <w:rFonts w:cstheme="minorHAnsi"/>
        </w:rPr>
        <w:t>é porušení</w:t>
      </w:r>
      <w:r>
        <w:rPr>
          <w:rFonts w:cstheme="minorHAnsi"/>
        </w:rPr>
        <w:t xml:space="preserve"> kterékoli uvedené povinnosti. </w:t>
      </w:r>
    </w:p>
    <w:p w14:paraId="562DBAE6" w14:textId="279F6575" w:rsidR="00E95EA1" w:rsidRDefault="00805425" w:rsidP="00C425CE">
      <w:pPr>
        <w:pStyle w:val="Bezmezer"/>
        <w:numPr>
          <w:ilvl w:val="1"/>
          <w:numId w:val="1"/>
        </w:numPr>
        <w:spacing w:line="276" w:lineRule="auto"/>
        <w:jc w:val="both"/>
      </w:pPr>
      <w:r w:rsidRPr="00805425">
        <w:t xml:space="preserve">Poskytovatel </w:t>
      </w:r>
      <w:r w:rsidR="00E95EA1" w:rsidRPr="0010012E">
        <w:t xml:space="preserve">bere na vědomí, že </w:t>
      </w:r>
      <w:r w:rsidR="00F73064" w:rsidRPr="00F73064">
        <w:t xml:space="preserve">Objednatel </w:t>
      </w:r>
      <w:r w:rsidR="00E95EA1" w:rsidRPr="0010012E">
        <w:t xml:space="preserve">je poskytovatelem zdravotních služeb dle zákona č. 372/2011 Sb., </w:t>
      </w:r>
      <w:r w:rsidR="00B02780" w:rsidRPr="00B02780">
        <w:t>o zdravotních službách a podmínkách jejich poskytování (zákon o zdravotních službách)</w:t>
      </w:r>
      <w:r w:rsidR="00B02780">
        <w:t xml:space="preserve">, </w:t>
      </w:r>
      <w:r w:rsidR="00E95EA1" w:rsidRPr="0010012E">
        <w:t xml:space="preserve">a jako takový je povinen zachovávat bezpečnosti zdravotních dat pacientů, včetně veškerých povinností vyplývajících pro takového poskytovatele v oblasti kybernetické bezpečnosti. </w:t>
      </w:r>
      <w:r w:rsidR="00F73064" w:rsidRPr="00F73064">
        <w:t xml:space="preserve">Poskytovatel </w:t>
      </w:r>
      <w:r w:rsidR="00E95EA1" w:rsidRPr="0010012E">
        <w:t xml:space="preserve">se proto zavazuje poskytnout </w:t>
      </w:r>
      <w:r w:rsidR="00F73064">
        <w:t>Objednateli</w:t>
      </w:r>
      <w:r w:rsidR="00E95EA1" w:rsidRPr="0010012E">
        <w:t xml:space="preserve"> součinnost ke splnění veškerých povinností </w:t>
      </w:r>
      <w:r w:rsidR="00F73064" w:rsidRPr="00F73064">
        <w:t>Objednatel</w:t>
      </w:r>
      <w:r w:rsidR="00F73064">
        <w:t>e</w:t>
      </w:r>
      <w:r w:rsidR="00F73064" w:rsidRPr="00F73064">
        <w:t xml:space="preserve"> </w:t>
      </w:r>
      <w:r w:rsidR="00E95EA1" w:rsidRPr="0010012E">
        <w:t>dle platné právní úpravy v oblasti kybernetické bezpečnosti, zejména podle vyhlášky č. 82/2018 Sb., o kybernetické bezpečnosti</w:t>
      </w:r>
      <w:r w:rsidR="00A028BA">
        <w:t xml:space="preserve"> (dále jen „vyhláška o kybernetické bezpečnosti“)</w:t>
      </w:r>
      <w:r w:rsidR="00E95EA1" w:rsidRPr="0010012E">
        <w:t xml:space="preserve">, a to hlavně v případě, že se </w:t>
      </w:r>
      <w:r w:rsidR="00F73064" w:rsidRPr="00F73064">
        <w:t xml:space="preserve">Poskytovatel </w:t>
      </w:r>
      <w:r w:rsidR="00E95EA1" w:rsidRPr="0010012E">
        <w:t xml:space="preserve">stane tzv. "Poskytovatelem základní služby" dle této vyhlášky. V takovém případě bere </w:t>
      </w:r>
      <w:r w:rsidR="00F73064" w:rsidRPr="00F73064">
        <w:t xml:space="preserve">Poskytovatel </w:t>
      </w:r>
      <w:r w:rsidR="00E95EA1" w:rsidRPr="0010012E">
        <w:t xml:space="preserve">na vědomí a zavazuje se k poskytnutí součinnosti pro implementaci povinností dle </w:t>
      </w:r>
      <w:r w:rsidR="002E0E2C">
        <w:t>p</w:t>
      </w:r>
      <w:r w:rsidR="00E95EA1" w:rsidRPr="0010012E">
        <w:t>řílohy č. 7 vyhlášky o kybernetické bezpečnosti.</w:t>
      </w:r>
    </w:p>
    <w:bookmarkEnd w:id="13"/>
    <w:p w14:paraId="6A4CDA51" w14:textId="715BB0A7" w:rsidR="00AF2C52" w:rsidRPr="00AF2C52" w:rsidRDefault="00805425" w:rsidP="00C425CE">
      <w:pPr>
        <w:pStyle w:val="Bezmezer"/>
        <w:numPr>
          <w:ilvl w:val="1"/>
          <w:numId w:val="1"/>
        </w:numPr>
        <w:spacing w:line="276" w:lineRule="auto"/>
        <w:jc w:val="both"/>
      </w:pPr>
      <w:r w:rsidRPr="00805425">
        <w:rPr>
          <w:rFonts w:cstheme="minorHAnsi"/>
        </w:rPr>
        <w:t xml:space="preserve">Poskytovatel </w:t>
      </w:r>
      <w:r w:rsidR="00AF2C52" w:rsidRPr="00AF2C52">
        <w:rPr>
          <w:rFonts w:cstheme="minorHAnsi"/>
        </w:rPr>
        <w:t xml:space="preserve">se zavazuje mít uzavřené pojištění odpovědnosti za škodu způsobenou </w:t>
      </w:r>
      <w:r w:rsidRPr="00805425">
        <w:rPr>
          <w:rFonts w:cstheme="minorHAnsi"/>
        </w:rPr>
        <w:t>Poskytovatel</w:t>
      </w:r>
      <w:r>
        <w:rPr>
          <w:rFonts w:cstheme="minorHAnsi"/>
        </w:rPr>
        <w:t>em</w:t>
      </w:r>
      <w:r w:rsidRPr="00805425">
        <w:rPr>
          <w:rFonts w:cstheme="minorHAnsi"/>
        </w:rPr>
        <w:t xml:space="preserve"> </w:t>
      </w:r>
      <w:r w:rsidR="00AF2C52" w:rsidRPr="00AF2C52">
        <w:rPr>
          <w:rFonts w:cstheme="minorHAnsi"/>
        </w:rPr>
        <w:t xml:space="preserve">do výše limitu pojistného plnění v částce </w:t>
      </w:r>
      <w:r w:rsidR="00AF2C52" w:rsidRPr="009006EB">
        <w:rPr>
          <w:rFonts w:cstheme="minorHAnsi"/>
        </w:rPr>
        <w:t xml:space="preserve">minimálně </w:t>
      </w:r>
      <w:r w:rsidR="00A028BA" w:rsidRPr="009006EB">
        <w:rPr>
          <w:rFonts w:cstheme="minorHAnsi"/>
        </w:rPr>
        <w:t>10</w:t>
      </w:r>
      <w:r w:rsidR="00AF2C52" w:rsidRPr="009006EB">
        <w:rPr>
          <w:rFonts w:cstheme="minorHAnsi"/>
        </w:rPr>
        <w:t xml:space="preserve">.000.000,- Kč z jedné pojistné události ročně. </w:t>
      </w:r>
      <w:r w:rsidRPr="009006EB">
        <w:rPr>
          <w:rFonts w:cstheme="minorHAnsi"/>
        </w:rPr>
        <w:t xml:space="preserve">Poskytovatel </w:t>
      </w:r>
      <w:r w:rsidR="00AF2C52" w:rsidRPr="009006EB">
        <w:rPr>
          <w:rFonts w:cstheme="minorHAnsi"/>
        </w:rPr>
        <w:t>se zavazuje před podpisem této smlouvy</w:t>
      </w:r>
      <w:r w:rsidR="00AF2C52" w:rsidRPr="00AF2C52">
        <w:rPr>
          <w:rFonts w:cstheme="minorHAnsi"/>
        </w:rPr>
        <w:t xml:space="preserve"> předložit </w:t>
      </w:r>
      <w:r>
        <w:rPr>
          <w:rFonts w:cstheme="minorHAnsi"/>
        </w:rPr>
        <w:t>O</w:t>
      </w:r>
      <w:r w:rsidR="00AF2C52" w:rsidRPr="00AF2C52">
        <w:rPr>
          <w:rFonts w:cstheme="minorHAnsi"/>
        </w:rPr>
        <w:t xml:space="preserve">bjednateli pojistný certifikát prokazující existenci a účinnost pojištění. </w:t>
      </w:r>
      <w:r w:rsidRPr="00805425">
        <w:rPr>
          <w:rFonts w:cstheme="minorHAnsi"/>
        </w:rPr>
        <w:t xml:space="preserve">Poskytovatel </w:t>
      </w:r>
      <w:r w:rsidR="00AF2C52" w:rsidRPr="00AF2C52">
        <w:rPr>
          <w:rFonts w:cstheme="minorHAnsi"/>
        </w:rPr>
        <w:t xml:space="preserve">se zavazuje, že pojištění dle věty první tohoto článku zůstane v platnosti v tomto rozsahu po celou dobu trvání </w:t>
      </w:r>
      <w:r w:rsidR="009006EB">
        <w:rPr>
          <w:rFonts w:cstheme="minorHAnsi"/>
        </w:rPr>
        <w:t>této smlouvy.</w:t>
      </w:r>
      <w:r w:rsidR="00AF2C52" w:rsidRPr="00AF2C52">
        <w:rPr>
          <w:rFonts w:cstheme="minorHAnsi"/>
        </w:rPr>
        <w:t xml:space="preserve"> Za porušení povinnosti dle tohoto odstavce zaplatí </w:t>
      </w:r>
      <w:r w:rsidRPr="00805425">
        <w:rPr>
          <w:rFonts w:cstheme="minorHAnsi"/>
        </w:rPr>
        <w:t xml:space="preserve">Poskytovatel </w:t>
      </w:r>
      <w:r>
        <w:rPr>
          <w:rFonts w:cstheme="minorHAnsi"/>
        </w:rPr>
        <w:t>Objednateli</w:t>
      </w:r>
      <w:r w:rsidR="00AF2C52" w:rsidRPr="00AF2C52">
        <w:rPr>
          <w:rFonts w:cstheme="minorHAnsi"/>
        </w:rPr>
        <w:t xml:space="preserve"> smluvní pokutu ve výši 0,05 % z ceny díla bez DPH, a to za každý, byť jen započatý den, v němž bude </w:t>
      </w:r>
      <w:r w:rsidR="00F73064" w:rsidRPr="00F73064">
        <w:rPr>
          <w:rFonts w:cstheme="minorHAnsi"/>
        </w:rPr>
        <w:t xml:space="preserve">Poskytovatel </w:t>
      </w:r>
      <w:r w:rsidR="00AF2C52" w:rsidRPr="00AF2C52">
        <w:rPr>
          <w:rFonts w:cstheme="minorHAnsi"/>
        </w:rPr>
        <w:t xml:space="preserve">v prodlení se splněním své povinnosti. Zaplacením smluvní pokuty není dotčeno právo </w:t>
      </w:r>
      <w:r>
        <w:rPr>
          <w:rFonts w:cstheme="minorHAnsi"/>
        </w:rPr>
        <w:t>Objednatele</w:t>
      </w:r>
      <w:r w:rsidR="00AF2C52" w:rsidRPr="00AF2C52">
        <w:rPr>
          <w:rFonts w:cstheme="minorHAnsi"/>
        </w:rPr>
        <w:t xml:space="preserve"> na uplatnění případného nároku na náhradu případně vzniklé škody.</w:t>
      </w:r>
    </w:p>
    <w:p w14:paraId="2C962737" w14:textId="77777777" w:rsidR="001C41FB" w:rsidRPr="00072362" w:rsidRDefault="001C41FB" w:rsidP="00C425CE">
      <w:pPr>
        <w:pStyle w:val="Odstavecseseznamem"/>
        <w:spacing w:before="0" w:line="276" w:lineRule="auto"/>
        <w:ind w:left="792"/>
        <w:jc w:val="both"/>
        <w:rPr>
          <w:rFonts w:cstheme="minorHAnsi"/>
        </w:rPr>
      </w:pPr>
    </w:p>
    <w:p w14:paraId="2619F2BA" w14:textId="5B02D058" w:rsidR="00EB52A7" w:rsidRDefault="0077144B"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Sankce a s</w:t>
      </w:r>
      <w:r w:rsidR="00EB52A7">
        <w:rPr>
          <w:rFonts w:cstheme="minorHAnsi"/>
          <w:b/>
        </w:rPr>
        <w:t>mluvní pokuty</w:t>
      </w:r>
    </w:p>
    <w:p w14:paraId="7C69C03D" w14:textId="0107D9EB" w:rsidR="0077144B" w:rsidRDefault="00B65DF9"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B65DF9">
        <w:rPr>
          <w:rFonts w:eastAsia="Times New Roman" w:cstheme="minorHAnsi"/>
          <w:lang w:eastAsia="ar-SA"/>
        </w:rPr>
        <w:t xml:space="preserve">V případě prodlení Poskytovatele s odstraněním poruchy kategorie P1 je Poskytovatel povinen zaplatit Objednateli smluvní pokutu ve výši </w:t>
      </w:r>
      <w:r>
        <w:rPr>
          <w:rFonts w:eastAsia="Times New Roman" w:cstheme="minorHAnsi"/>
          <w:lang w:eastAsia="ar-SA"/>
        </w:rPr>
        <w:t>2.000,-</w:t>
      </w:r>
      <w:r w:rsidRPr="00B65DF9">
        <w:rPr>
          <w:rFonts w:eastAsia="Times New Roman" w:cstheme="minorHAnsi"/>
          <w:lang w:eastAsia="ar-SA"/>
        </w:rPr>
        <w:t xml:space="preserve"> Kč za každou i započatou hodinu prodlení</w:t>
      </w:r>
      <w:r w:rsidR="0077144B" w:rsidRPr="0077144B">
        <w:rPr>
          <w:rFonts w:eastAsia="Times New Roman" w:cstheme="minorHAnsi"/>
          <w:lang w:eastAsia="ar-SA"/>
        </w:rPr>
        <w:t>.</w:t>
      </w:r>
    </w:p>
    <w:p w14:paraId="64AF2FEC" w14:textId="714F8BE8" w:rsidR="00B65DF9" w:rsidRDefault="00B65DF9"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B65DF9">
        <w:rPr>
          <w:rFonts w:eastAsia="Times New Roman" w:cstheme="minorHAnsi"/>
          <w:lang w:eastAsia="ar-SA"/>
        </w:rPr>
        <w:t xml:space="preserve">V případě prodlení Poskytovatele s odstraněním poruchy kategorie P2 je Poskytovatel povinen zaplatit Objednateli smluvní pokutu ve výši </w:t>
      </w:r>
      <w:r>
        <w:rPr>
          <w:rFonts w:eastAsia="Times New Roman" w:cstheme="minorHAnsi"/>
          <w:lang w:eastAsia="ar-SA"/>
        </w:rPr>
        <w:t>1.000,-</w:t>
      </w:r>
      <w:r w:rsidRPr="00B65DF9">
        <w:rPr>
          <w:rFonts w:eastAsia="Times New Roman" w:cstheme="minorHAnsi"/>
          <w:lang w:eastAsia="ar-SA"/>
        </w:rPr>
        <w:t xml:space="preserve"> Kč za každý i započatý den prodle</w:t>
      </w:r>
      <w:r>
        <w:rPr>
          <w:rFonts w:eastAsia="Times New Roman" w:cstheme="minorHAnsi"/>
          <w:lang w:eastAsia="ar-SA"/>
        </w:rPr>
        <w:t>ní.</w:t>
      </w:r>
    </w:p>
    <w:p w14:paraId="1C8D9443" w14:textId="751EBE7A" w:rsidR="00B65DF9" w:rsidRDefault="00B65DF9"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B65DF9">
        <w:rPr>
          <w:rFonts w:eastAsia="Times New Roman" w:cstheme="minorHAnsi"/>
          <w:lang w:eastAsia="ar-SA"/>
        </w:rPr>
        <w:t xml:space="preserve">V případě prodlení Poskytovatele s předložením nabídky na poskytnutí služeb rozšířené podpory je Poskytovatel povinen zaplatit Objednateli smluvní pokutu ve výši </w:t>
      </w:r>
      <w:r>
        <w:rPr>
          <w:rFonts w:eastAsia="Times New Roman" w:cstheme="minorHAnsi"/>
          <w:lang w:eastAsia="ar-SA"/>
        </w:rPr>
        <w:t>500,-</w:t>
      </w:r>
      <w:r w:rsidRPr="00B65DF9">
        <w:rPr>
          <w:rFonts w:eastAsia="Times New Roman" w:cstheme="minorHAnsi"/>
          <w:lang w:eastAsia="ar-SA"/>
        </w:rPr>
        <w:t xml:space="preserve"> Kč za každý i započatý den prodlení</w:t>
      </w:r>
      <w:r>
        <w:rPr>
          <w:rFonts w:eastAsia="Times New Roman" w:cstheme="minorHAnsi"/>
          <w:lang w:eastAsia="ar-SA"/>
        </w:rPr>
        <w:t>.</w:t>
      </w:r>
    </w:p>
    <w:p w14:paraId="75ED1D16" w14:textId="4463114B" w:rsidR="00B65DF9" w:rsidRDefault="00B65DF9"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B65DF9">
        <w:rPr>
          <w:rFonts w:eastAsia="Times New Roman" w:cstheme="minorHAnsi"/>
          <w:lang w:eastAsia="ar-SA"/>
        </w:rPr>
        <w:t xml:space="preserve">V případě prodlení Poskytovatele s plněním dle přijaté Dílčí objednávky služeb rozšířené podpory je Poskytovatel povinen zaplatit Objednateli smluvní pokutu ve výši </w:t>
      </w:r>
      <w:r>
        <w:rPr>
          <w:rFonts w:eastAsia="Times New Roman" w:cstheme="minorHAnsi"/>
          <w:lang w:eastAsia="ar-SA"/>
        </w:rPr>
        <w:t>500,-</w:t>
      </w:r>
      <w:r w:rsidRPr="00B65DF9">
        <w:rPr>
          <w:rFonts w:eastAsia="Times New Roman" w:cstheme="minorHAnsi"/>
          <w:lang w:eastAsia="ar-SA"/>
        </w:rPr>
        <w:t xml:space="preserve"> Kč za každý i započatý den prodlení.</w:t>
      </w:r>
    </w:p>
    <w:p w14:paraId="081D2DDC" w14:textId="3EFC7245" w:rsidR="00B65DF9" w:rsidRDefault="00B65DF9"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B65DF9">
        <w:rPr>
          <w:rFonts w:eastAsia="Times New Roman" w:cstheme="minorHAnsi"/>
          <w:lang w:eastAsia="ar-SA"/>
        </w:rPr>
        <w:lastRenderedPageBreak/>
        <w:t>V případě prodlení Objednatele s úhradou řádně vystavené a doručené faktury je Objednatel povinen zaplatit Poskytovateli zákonný úrok z prodlení.</w:t>
      </w:r>
    </w:p>
    <w:p w14:paraId="0FAA0973" w14:textId="6B5111EE" w:rsidR="00EB52A7"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Smluvní pokuty a úroky z prodlení jsou splatné do </w:t>
      </w:r>
      <w:r w:rsidR="004F5A37">
        <w:rPr>
          <w:rFonts w:cstheme="minorHAnsi"/>
        </w:rPr>
        <w:t>třiceti</w:t>
      </w:r>
      <w:r w:rsidRPr="002C2323">
        <w:rPr>
          <w:rFonts w:cstheme="minorHAnsi"/>
        </w:rPr>
        <w:t xml:space="preserve"> (</w:t>
      </w:r>
      <w:r w:rsidR="004F5A37">
        <w:rPr>
          <w:rFonts w:cstheme="minorHAnsi"/>
        </w:rPr>
        <w:t>30</w:t>
      </w:r>
      <w:r w:rsidRPr="002C2323">
        <w:rPr>
          <w:rFonts w:cstheme="minorHAnsi"/>
        </w:rPr>
        <w:t xml:space="preserve">) dnů od data, kdy byla povinné straně doručena písemná výzva k zaplacení ze strany oprávněné strany, a to na </w:t>
      </w:r>
      <w:r w:rsidR="004F5A37">
        <w:rPr>
          <w:rFonts w:cstheme="minorHAnsi"/>
        </w:rPr>
        <w:t xml:space="preserve">bankovní </w:t>
      </w:r>
      <w:r w:rsidRPr="002C2323">
        <w:rPr>
          <w:rFonts w:cstheme="minorHAnsi"/>
        </w:rPr>
        <w:t>účet oprávněné strany uvedený v </w:t>
      </w:r>
      <w:r w:rsidRPr="007D7055">
        <w:rPr>
          <w:rFonts w:cstheme="minorHAnsi"/>
        </w:rPr>
        <w:t>písemné výzvě</w:t>
      </w:r>
      <w:r w:rsidR="00427164" w:rsidRPr="007D7055">
        <w:rPr>
          <w:rFonts w:cstheme="minorHAnsi"/>
        </w:rPr>
        <w:t>.</w:t>
      </w:r>
    </w:p>
    <w:p w14:paraId="3832C6BD" w14:textId="7F37C0BB" w:rsidR="00B65DF9" w:rsidRPr="007D7055" w:rsidRDefault="00B65DF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B65DF9">
        <w:rPr>
          <w:rFonts w:cstheme="minorHAnsi"/>
        </w:rPr>
        <w:t>Zaplacením smluvní pokuty není dotčeno právo oprávněné smluvní strany na náhradu škody v plné výši.</w:t>
      </w:r>
    </w:p>
    <w:p w14:paraId="69D9962E" w14:textId="77777777" w:rsidR="0022438A" w:rsidRPr="0022438A" w:rsidRDefault="0022438A" w:rsidP="0022438A">
      <w:pPr>
        <w:pStyle w:val="Odstavecseseznamem"/>
        <w:spacing w:before="0" w:line="276" w:lineRule="auto"/>
        <w:ind w:left="709"/>
        <w:rPr>
          <w:rFonts w:cstheme="minorHAnsi"/>
          <w:b/>
        </w:rPr>
      </w:pPr>
    </w:p>
    <w:p w14:paraId="2C632E68" w14:textId="60BA8E58" w:rsidR="00D81BD7" w:rsidRDefault="00D81BD7"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Odstoupení od smlouvy</w:t>
      </w:r>
    </w:p>
    <w:p w14:paraId="259873E0" w14:textId="5DDBC011" w:rsidR="00D81BD7" w:rsidRDefault="00233FAE"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 xml:space="preserve">Tato smlouva je uzavřena na dobu neurčitou, nejméně však na dobu </w:t>
      </w:r>
      <w:r w:rsidR="00362813">
        <w:rPr>
          <w:rFonts w:cstheme="minorHAnsi"/>
        </w:rPr>
        <w:t xml:space="preserve">5 </w:t>
      </w:r>
      <w:r>
        <w:rPr>
          <w:rFonts w:cstheme="minorHAnsi"/>
        </w:rPr>
        <w:t xml:space="preserve">let. Po </w:t>
      </w:r>
      <w:r w:rsidRPr="00362813">
        <w:rPr>
          <w:rFonts w:cstheme="minorHAnsi"/>
        </w:rPr>
        <w:t xml:space="preserve">uplynutí </w:t>
      </w:r>
      <w:r w:rsidR="00362813" w:rsidRPr="00362813">
        <w:rPr>
          <w:rFonts w:cstheme="minorHAnsi"/>
        </w:rPr>
        <w:t>5</w:t>
      </w:r>
      <w:r w:rsidRPr="00362813">
        <w:rPr>
          <w:rFonts w:cstheme="minorHAnsi"/>
        </w:rPr>
        <w:t xml:space="preserve"> let</w:t>
      </w:r>
      <w:r>
        <w:rPr>
          <w:rFonts w:cstheme="minorHAnsi"/>
        </w:rPr>
        <w:t xml:space="preserve"> je k</w:t>
      </w:r>
      <w:r w:rsidRPr="00233FAE">
        <w:rPr>
          <w:rFonts w:cstheme="minorHAnsi"/>
        </w:rPr>
        <w:t xml:space="preserve">aždá ze smluvních stran oprávněna tuto </w:t>
      </w:r>
      <w:r>
        <w:rPr>
          <w:rFonts w:cstheme="minorHAnsi"/>
        </w:rPr>
        <w:t>s</w:t>
      </w:r>
      <w:r w:rsidRPr="00233FAE">
        <w:rPr>
          <w:rFonts w:cstheme="minorHAnsi"/>
        </w:rPr>
        <w:t>mlouvu vypovědět i bez udání důvodu. Výpovědní doba činí 3 měsíce a začíná běžet prvním dnem měsíce následujícího po doručení písemné výpovědi druhé smluvní straně</w:t>
      </w:r>
      <w:r w:rsidR="00D81BD7" w:rsidRPr="00D81BD7">
        <w:rPr>
          <w:rFonts w:cstheme="minorHAnsi"/>
        </w:rPr>
        <w:t>.</w:t>
      </w:r>
    </w:p>
    <w:p w14:paraId="37335AC1" w14:textId="5B328D8C" w:rsidR="00233FAE" w:rsidRDefault="00233FAE"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33FAE">
        <w:rPr>
          <w:rFonts w:cstheme="minorHAnsi"/>
        </w:rPr>
        <w:t>Smluvní strany jsou oprávněny odstoupit od této Smlouvy v případě podstatného porušení smluvních povinností druhou smluvní stranou, zejména</w:t>
      </w:r>
      <w:r>
        <w:rPr>
          <w:rFonts w:cstheme="minorHAnsi"/>
        </w:rPr>
        <w:t>:</w:t>
      </w:r>
    </w:p>
    <w:p w14:paraId="20032C0A" w14:textId="30775240" w:rsidR="00233FAE" w:rsidRDefault="00233FAE" w:rsidP="00233FAE">
      <w:pPr>
        <w:pStyle w:val="Odstavecseseznamem"/>
        <w:numPr>
          <w:ilvl w:val="2"/>
          <w:numId w:val="1"/>
        </w:numPr>
        <w:tabs>
          <w:tab w:val="left" w:pos="709"/>
        </w:tabs>
        <w:spacing w:before="0" w:line="276" w:lineRule="auto"/>
        <w:contextualSpacing w:val="0"/>
        <w:jc w:val="both"/>
        <w:rPr>
          <w:rFonts w:cstheme="minorHAnsi"/>
        </w:rPr>
      </w:pPr>
      <w:r w:rsidRPr="00233FAE">
        <w:rPr>
          <w:rFonts w:cstheme="minorHAnsi"/>
        </w:rPr>
        <w:t xml:space="preserve">Objednatel je oprávněn odstoupit od této </w:t>
      </w:r>
      <w:r>
        <w:rPr>
          <w:rFonts w:cstheme="minorHAnsi"/>
        </w:rPr>
        <w:t>s</w:t>
      </w:r>
      <w:r w:rsidRPr="00233FAE">
        <w:rPr>
          <w:rFonts w:cstheme="minorHAnsi"/>
        </w:rPr>
        <w:t>mlouvy v případě, že Poskytovatel opakovaně (nejméně třikrát) nedodrží lhůty pro odstranění poruch kategorie P1</w:t>
      </w:r>
      <w:r>
        <w:rPr>
          <w:rFonts w:cstheme="minorHAnsi"/>
        </w:rPr>
        <w:t>;</w:t>
      </w:r>
    </w:p>
    <w:p w14:paraId="64A22C5E" w14:textId="15E29C42" w:rsidR="00D81BD7" w:rsidRPr="00233FAE" w:rsidRDefault="00233FAE" w:rsidP="00233FAE">
      <w:pPr>
        <w:pStyle w:val="Odstavecseseznamem"/>
        <w:numPr>
          <w:ilvl w:val="2"/>
          <w:numId w:val="1"/>
        </w:numPr>
        <w:tabs>
          <w:tab w:val="left" w:pos="709"/>
        </w:tabs>
        <w:spacing w:before="0" w:line="276" w:lineRule="auto"/>
        <w:contextualSpacing w:val="0"/>
        <w:jc w:val="both"/>
        <w:rPr>
          <w:rFonts w:cstheme="minorHAnsi"/>
        </w:rPr>
      </w:pPr>
      <w:r w:rsidRPr="00233FAE">
        <w:rPr>
          <w:rFonts w:cstheme="minorHAnsi"/>
        </w:rPr>
        <w:t xml:space="preserve">Poskytovatel je oprávněn od této </w:t>
      </w:r>
      <w:r>
        <w:rPr>
          <w:rFonts w:cstheme="minorHAnsi"/>
        </w:rPr>
        <w:t>s</w:t>
      </w:r>
      <w:r w:rsidRPr="00233FAE">
        <w:rPr>
          <w:rFonts w:cstheme="minorHAnsi"/>
        </w:rPr>
        <w:t>mlouvy odstoupit pak v případě, jestliže je Objednatel v prodlení se zaplacením faktury větším než 60 dnů</w:t>
      </w:r>
      <w:r>
        <w:rPr>
          <w:rFonts w:cstheme="minorHAnsi"/>
        </w:rPr>
        <w:t>.</w:t>
      </w:r>
    </w:p>
    <w:p w14:paraId="7B535479" w14:textId="77777777" w:rsidR="00C372B5" w:rsidRDefault="00C372B5" w:rsidP="00C372B5">
      <w:pPr>
        <w:pStyle w:val="Odstavecseseznamem"/>
        <w:tabs>
          <w:tab w:val="left" w:pos="709"/>
        </w:tabs>
        <w:spacing w:before="0" w:line="276" w:lineRule="auto"/>
        <w:ind w:left="709"/>
        <w:contextualSpacing w:val="0"/>
        <w:jc w:val="both"/>
        <w:rPr>
          <w:rFonts w:cstheme="minorHAnsi"/>
        </w:rPr>
      </w:pPr>
    </w:p>
    <w:p w14:paraId="7C54114A" w14:textId="1C7AC1A2"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Závěrečná ustanovení</w:t>
      </w:r>
    </w:p>
    <w:p w14:paraId="5649175F" w14:textId="77777777" w:rsidR="00B46CB5" w:rsidRPr="002C2323" w:rsidRDefault="00B46CB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Pokud nebylo v této smlouvě ujednáno jinak, řídí se práva a povinnosti a právní poměry z této smlouvy vyplývající, vznikající a související platným právem České republiky.</w:t>
      </w:r>
    </w:p>
    <w:p w14:paraId="4D964C3C" w14:textId="42607F9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Jednotlivá ustanovení smlouvy jsou oddělitelná v tom smyslu, že neplatnost některého z nich nezpůsobí neplatnost celku. Pokud by se v důsledku vydání obecně závazného právního předpisu kterékoliv ustanovení smlouvy dostalo do rozporu s právním řádem a tento rozpor by způsoboval neplatnost, bude tato posuzována jako by takové ustanovení nikdy neobsahovala a smluvní strany se v této věci budou řídit obecně závaznými právními předpisy.</w:t>
      </w:r>
    </w:p>
    <w:p w14:paraId="19F78985"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Smlouva zahrnuje úplnou dohodu smluvních stran a neexistují žádné jiné ústní ani písemné smlouvy, kterými by se smlouva řídila. Její obsah lze měnit pouze písemnými dodatky podepsanými oběma smluvními stranami. Smluvní strany se dohodly, že jména kontaktních osob a kontaktní údaje uvedené ve smlouvě lze měnit jednostranným písemným oznámením zaslaným druhé smluvní straně.</w:t>
      </w:r>
    </w:p>
    <w:p w14:paraId="48636020"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Jakékoliv informace, oznámení a sdělení, které mají být sděleny jednou ze smluvních stran druhé smluvní straně, budou považovány za řádně předané, pokud budou osobně předány kontaktní osobě nebo zástupci druhé smluvní strany nebo pokud budou zaslány doporučenou poštou nebo datovou schránkou na adresu smluvní strany uvedenou v této smlouvě.</w:t>
      </w:r>
    </w:p>
    <w:p w14:paraId="61603917" w14:textId="773B5604"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lastRenderedPageBreak/>
        <w:t>Tato smlouva nabývá platnosti dnem jejího podp</w:t>
      </w:r>
      <w:r>
        <w:rPr>
          <w:rFonts w:cstheme="minorHAnsi"/>
        </w:rPr>
        <w:t>isu poslední ze smluvních stran a účinností zveřejněním v registru smluv.</w:t>
      </w:r>
    </w:p>
    <w:p w14:paraId="437B1E6B"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Každá ze smluvních stran potvrzuje, že při sjednávání této smlouvy postupovala čestně a transparentně a současně se zavazuje, že takto bude postupovat i při plnění této smlouvy a veškerých činnostech s ní souvisejících. Každá ze smluvních stran se zavazuje, ž</w:t>
      </w:r>
      <w:r>
        <w:rPr>
          <w:rFonts w:cstheme="minorHAnsi"/>
        </w:rPr>
        <w:t>e bude jednat a případně přijme</w:t>
      </w:r>
      <w:r w:rsidRPr="002C2323">
        <w:rPr>
          <w:rFonts w:cstheme="minorHAnsi"/>
        </w:rPr>
        <w:t xml:space="preserve"> opatření tak, aby </w:t>
      </w:r>
      <w:r>
        <w:rPr>
          <w:rFonts w:cstheme="minorHAnsi"/>
        </w:rPr>
        <w:t xml:space="preserve">nešlo ke vzniku </w:t>
      </w:r>
      <w:r w:rsidRPr="002C2323">
        <w:rPr>
          <w:rFonts w:cstheme="minorHAnsi"/>
        </w:rPr>
        <w:t>důvodné</w:t>
      </w:r>
      <w:r>
        <w:rPr>
          <w:rFonts w:cstheme="minorHAnsi"/>
        </w:rPr>
        <w:t>ho</w:t>
      </w:r>
      <w:r w:rsidRPr="002C2323">
        <w:rPr>
          <w:rFonts w:cstheme="minorHAnsi"/>
        </w:rPr>
        <w:t xml:space="preserve"> podezření ze spáchání trestného činu či k jeho spáchání, tj. tak, aby kterékoli ze smluvních stran nemohla být přičtena odpovědnost podle zákona č. 418/2011 Sb., o trestní odpovědnosti právnických osob a řízení proti nim, ve znění pozdějších předpisů, nebo nevznikla trestní odpovědnost jednajících osob podle zákona č. 40/2009 Sb., trestního zákoníku, ve znění pozdějších předpisů.</w:t>
      </w:r>
    </w:p>
    <w:p w14:paraId="77A6400F" w14:textId="1482B0A6" w:rsidR="007A4B35" w:rsidRPr="00BD0E11" w:rsidRDefault="005F292F"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5F292F">
        <w:rPr>
          <w:rFonts w:cstheme="minorHAnsi"/>
        </w:rPr>
        <w:t>Tato smlouva se vyhotovuje ve dvou stejnopisech</w:t>
      </w:r>
      <w:r w:rsidR="007F59DF">
        <w:rPr>
          <w:rFonts w:cstheme="minorHAnsi"/>
        </w:rPr>
        <w:t xml:space="preserve"> s platností originálu</w:t>
      </w:r>
      <w:r w:rsidRPr="005F292F">
        <w:rPr>
          <w:rFonts w:cstheme="minorHAnsi"/>
        </w:rPr>
        <w:t xml:space="preserve">, z nichž jeden obdrží </w:t>
      </w:r>
      <w:r w:rsidR="00F73064" w:rsidRPr="00F73064">
        <w:rPr>
          <w:rFonts w:cstheme="minorHAnsi"/>
        </w:rPr>
        <w:t xml:space="preserve">Poskytovatel </w:t>
      </w:r>
      <w:r w:rsidRPr="005F292F">
        <w:rPr>
          <w:rFonts w:cstheme="minorHAnsi"/>
        </w:rPr>
        <w:t xml:space="preserve">a jeden </w:t>
      </w:r>
      <w:r w:rsidR="00F73064">
        <w:rPr>
          <w:rFonts w:cstheme="minorHAnsi"/>
        </w:rPr>
        <w:t>Objednatel</w:t>
      </w:r>
      <w:r w:rsidR="007D7055">
        <w:rPr>
          <w:rFonts w:cstheme="minorHAnsi"/>
        </w:rPr>
        <w:t>, ledaže je smlouva uzavírána (podepisována) elektronicky.</w:t>
      </w:r>
    </w:p>
    <w:p w14:paraId="3D838094" w14:textId="04171EFB"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Na důkaz souhlasu se zněním smlouvy, připojují na její závěr dle své svobodné</w:t>
      </w:r>
      <w:r w:rsidR="00BD0E11">
        <w:rPr>
          <w:rFonts w:cstheme="minorHAnsi"/>
        </w:rPr>
        <w:t xml:space="preserve">, </w:t>
      </w:r>
      <w:r w:rsidRPr="002C2323">
        <w:rPr>
          <w:rFonts w:cstheme="minorHAnsi"/>
        </w:rPr>
        <w:t>pravé</w:t>
      </w:r>
      <w:r w:rsidR="00BD0E11">
        <w:rPr>
          <w:rFonts w:cstheme="minorHAnsi"/>
        </w:rPr>
        <w:t xml:space="preserve"> a vážně míněné</w:t>
      </w:r>
      <w:r w:rsidRPr="002C2323">
        <w:rPr>
          <w:rFonts w:cstheme="minorHAnsi"/>
        </w:rPr>
        <w:t xml:space="preserve"> vůle </w:t>
      </w:r>
      <w:r>
        <w:rPr>
          <w:rFonts w:cstheme="minorHAnsi"/>
        </w:rPr>
        <w:t xml:space="preserve">smluvní strany své </w:t>
      </w:r>
      <w:r w:rsidR="00BD0E11">
        <w:rPr>
          <w:rFonts w:cstheme="minorHAnsi"/>
        </w:rPr>
        <w:t xml:space="preserve">elektronické </w:t>
      </w:r>
      <w:r w:rsidRPr="002C2323">
        <w:rPr>
          <w:rFonts w:cstheme="minorHAnsi"/>
        </w:rPr>
        <w:t>podpisy.</w:t>
      </w:r>
    </w:p>
    <w:p w14:paraId="78E8758B"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highlight w:val="white"/>
        </w:rPr>
        <w:t>Nedílnou součástí této smlouvy jsou:</w:t>
      </w:r>
    </w:p>
    <w:p w14:paraId="08F25627" w14:textId="750973E4" w:rsidR="007A4B35" w:rsidRDefault="007A4B35" w:rsidP="00C425CE">
      <w:pPr>
        <w:pStyle w:val="Odstavecseseznamem"/>
        <w:numPr>
          <w:ilvl w:val="2"/>
          <w:numId w:val="1"/>
        </w:numPr>
        <w:tabs>
          <w:tab w:val="left" w:pos="1418"/>
        </w:tabs>
        <w:suppressAutoHyphens/>
        <w:spacing w:before="0" w:line="276" w:lineRule="auto"/>
        <w:contextualSpacing w:val="0"/>
        <w:jc w:val="both"/>
        <w:rPr>
          <w:rFonts w:cstheme="minorHAnsi"/>
        </w:rPr>
      </w:pPr>
      <w:r w:rsidRPr="002C2323">
        <w:rPr>
          <w:rFonts w:cstheme="minorHAnsi"/>
          <w:highlight w:val="white"/>
        </w:rPr>
        <w:t>příloha č. 1</w:t>
      </w:r>
      <w:r w:rsidR="00233FAE">
        <w:rPr>
          <w:rFonts w:cstheme="minorHAnsi"/>
          <w:highlight w:val="white"/>
        </w:rPr>
        <w:t>b</w:t>
      </w:r>
      <w:r w:rsidRPr="002C2323">
        <w:rPr>
          <w:rFonts w:cstheme="minorHAnsi"/>
          <w:highlight w:val="white"/>
        </w:rPr>
        <w:t xml:space="preserve"> – </w:t>
      </w:r>
      <w:r w:rsidR="006E59DF">
        <w:rPr>
          <w:rFonts w:cstheme="minorHAnsi"/>
        </w:rPr>
        <w:t>Technická specifikace</w:t>
      </w:r>
      <w:r w:rsidR="005552D3">
        <w:rPr>
          <w:rFonts w:cstheme="minorHAnsi"/>
        </w:rPr>
        <w:t xml:space="preserve"> – servisní služby</w:t>
      </w:r>
    </w:p>
    <w:p w14:paraId="4660C073" w14:textId="77777777" w:rsidR="00BD0E11" w:rsidRDefault="00BD0E11" w:rsidP="00C425CE">
      <w:pPr>
        <w:spacing w:before="0" w:after="0" w:line="276" w:lineRule="auto"/>
      </w:pPr>
    </w:p>
    <w:p w14:paraId="7C12A292" w14:textId="6A47EEE8" w:rsidR="00B10A00" w:rsidRDefault="00B10A00" w:rsidP="00C425CE">
      <w:pPr>
        <w:spacing w:before="0" w:after="0" w:line="276" w:lineRule="auto"/>
      </w:pPr>
      <w:r>
        <w:rPr>
          <w:rFonts w:ascii="Calibri" w:hAnsi="Calibri" w:cs="Calibri"/>
          <w:i/>
          <w:iCs/>
          <w:sz w:val="24"/>
          <w:szCs w:val="24"/>
        </w:rPr>
        <w:t>Před podpisem smlouvy nutno předložit doklad o pojištění</w:t>
      </w:r>
    </w:p>
    <w:p w14:paraId="2CC23E19" w14:textId="77777777" w:rsidR="00B10A00" w:rsidRDefault="00B10A00" w:rsidP="00C425CE">
      <w:pPr>
        <w:spacing w:before="0" w:after="0"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826"/>
        <w:gridCol w:w="4422"/>
      </w:tblGrid>
      <w:tr w:rsidR="00B66743" w14:paraId="4F405881" w14:textId="77777777" w:rsidTr="00883A49">
        <w:tc>
          <w:tcPr>
            <w:tcW w:w="4276" w:type="dxa"/>
          </w:tcPr>
          <w:p w14:paraId="531FB1D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bookmarkStart w:id="14" w:name="_Hlk168413645"/>
            <w:r w:rsidRPr="00B66743">
              <w:rPr>
                <w:rFonts w:asciiTheme="minorHAnsi" w:hAnsiTheme="minorHAnsi" w:cstheme="minorHAnsi"/>
                <w:color w:val="auto"/>
                <w:sz w:val="22"/>
                <w:szCs w:val="22"/>
              </w:rPr>
              <w:t xml:space="preserve">V </w:t>
            </w:r>
            <w:permStart w:id="1873090276"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 xml:space="preserve">] </w:t>
            </w:r>
            <w:permEnd w:id="1873090276"/>
            <w:r w:rsidRPr="00B66743">
              <w:rPr>
                <w:rFonts w:asciiTheme="minorHAnsi" w:hAnsiTheme="minorHAnsi" w:cstheme="minorHAnsi"/>
                <w:color w:val="auto"/>
                <w:sz w:val="22"/>
                <w:szCs w:val="22"/>
              </w:rPr>
              <w:t xml:space="preserve">dne </w:t>
            </w:r>
            <w:permStart w:id="1726108779"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w:t>
            </w:r>
            <w:permEnd w:id="1726108779"/>
          </w:p>
        </w:tc>
        <w:tc>
          <w:tcPr>
            <w:tcW w:w="826" w:type="dxa"/>
          </w:tcPr>
          <w:p w14:paraId="01F6F33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Pr>
          <w:p w14:paraId="79DDDBA6" w14:textId="2ED4B432"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r w:rsidRPr="00B66743">
              <w:rPr>
                <w:rFonts w:asciiTheme="minorHAnsi" w:hAnsiTheme="minorHAnsi" w:cstheme="minorHAnsi"/>
                <w:color w:val="auto"/>
                <w:sz w:val="22"/>
                <w:szCs w:val="22"/>
              </w:rPr>
              <w:t>V</w:t>
            </w:r>
            <w:r w:rsidR="007D7055">
              <w:rPr>
                <w:rFonts w:asciiTheme="minorHAnsi" w:hAnsiTheme="minorHAnsi" w:cstheme="minorHAnsi"/>
                <w:color w:val="auto"/>
                <w:sz w:val="22"/>
                <w:szCs w:val="22"/>
              </w:rPr>
              <w:t xml:space="preserve"> Táboře </w:t>
            </w:r>
            <w:r w:rsidRPr="00B66743">
              <w:rPr>
                <w:rFonts w:asciiTheme="minorHAnsi" w:hAnsiTheme="minorHAnsi" w:cstheme="minorHAnsi"/>
                <w:color w:val="auto"/>
                <w:sz w:val="22"/>
                <w:szCs w:val="22"/>
              </w:rPr>
              <w:t xml:space="preserve">dne </w:t>
            </w:r>
            <w:r w:rsidR="007D7055">
              <w:rPr>
                <w:rFonts w:asciiTheme="minorHAnsi" w:hAnsiTheme="minorHAnsi" w:cstheme="minorHAnsi"/>
                <w:color w:val="auto"/>
                <w:sz w:val="22"/>
                <w:szCs w:val="22"/>
              </w:rPr>
              <w:t>[dle data el. podpisu]</w:t>
            </w:r>
          </w:p>
        </w:tc>
      </w:tr>
      <w:tr w:rsidR="00B66743" w14:paraId="4A9BC3C5" w14:textId="77777777" w:rsidTr="00883A49">
        <w:tc>
          <w:tcPr>
            <w:tcW w:w="4276" w:type="dxa"/>
            <w:tcBorders>
              <w:bottom w:val="single" w:sz="4" w:space="0" w:color="auto"/>
            </w:tcBorders>
          </w:tcPr>
          <w:p w14:paraId="72903EAD"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22C16FAE"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71E6315C"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27009DBF"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826" w:type="dxa"/>
          </w:tcPr>
          <w:p w14:paraId="5DB05DA9"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Borders>
              <w:bottom w:val="single" w:sz="4" w:space="0" w:color="auto"/>
            </w:tcBorders>
          </w:tcPr>
          <w:p w14:paraId="5205FBDA"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r>
      <w:tr w:rsidR="00B66743" w14:paraId="23046D82" w14:textId="77777777" w:rsidTr="00883A49">
        <w:tc>
          <w:tcPr>
            <w:tcW w:w="4276" w:type="dxa"/>
            <w:tcBorders>
              <w:top w:val="single" w:sz="4" w:space="0" w:color="auto"/>
            </w:tcBorders>
          </w:tcPr>
          <w:p w14:paraId="54B233C8" w14:textId="32B0B572" w:rsidR="00B66743" w:rsidRPr="00B66743" w:rsidRDefault="00B66743" w:rsidP="007D7055">
            <w:pPr>
              <w:pStyle w:val="Zkladntext"/>
              <w:tabs>
                <w:tab w:val="left" w:pos="284"/>
                <w:tab w:val="left" w:pos="567"/>
                <w:tab w:val="left" w:pos="851"/>
              </w:tabs>
              <w:spacing w:line="276" w:lineRule="auto"/>
              <w:jc w:val="center"/>
              <w:rPr>
                <w:rFonts w:asciiTheme="minorHAnsi" w:hAnsiTheme="minorHAnsi" w:cstheme="minorHAnsi"/>
                <w:color w:val="auto"/>
                <w:sz w:val="22"/>
                <w:szCs w:val="22"/>
              </w:rPr>
            </w:pPr>
            <w:permStart w:id="1353190248" w:edGrp="everyone"/>
            <w:r w:rsidRPr="00B66743">
              <w:rPr>
                <w:rFonts w:asciiTheme="minorHAnsi" w:hAnsiTheme="minorHAnsi" w:cstheme="minorHAnsi"/>
                <w:color w:val="auto"/>
                <w:sz w:val="22"/>
                <w:szCs w:val="22"/>
                <w:highlight w:val="yellow"/>
              </w:rPr>
              <w:t>DOPLNÍ ÚČASTNÍK</w:t>
            </w:r>
            <w:r w:rsidR="007D7055">
              <w:rPr>
                <w:rFonts w:asciiTheme="minorHAnsi" w:hAnsiTheme="minorHAnsi" w:cstheme="minorHAnsi"/>
                <w:color w:val="auto"/>
                <w:sz w:val="22"/>
                <w:szCs w:val="22"/>
              </w:rPr>
              <w:t xml:space="preserve"> </w:t>
            </w:r>
            <w:r w:rsidR="007D7055" w:rsidRPr="007D7055">
              <w:rPr>
                <w:rFonts w:asciiTheme="minorHAnsi" w:hAnsiTheme="minorHAnsi" w:cstheme="minorHAnsi"/>
                <w:color w:val="auto"/>
                <w:sz w:val="22"/>
                <w:szCs w:val="22"/>
              </w:rPr>
              <w:t xml:space="preserve">jméno, funkce, podpis a případně razítko </w:t>
            </w:r>
            <w:r w:rsidR="00F73064" w:rsidRPr="00F73064">
              <w:rPr>
                <w:rFonts w:asciiTheme="minorHAnsi" w:hAnsiTheme="minorHAnsi" w:cstheme="minorHAnsi"/>
                <w:color w:val="auto"/>
                <w:sz w:val="22"/>
                <w:szCs w:val="22"/>
              </w:rPr>
              <w:t>Poskytovatel</w:t>
            </w:r>
            <w:r w:rsidR="00F73064">
              <w:rPr>
                <w:rFonts w:asciiTheme="minorHAnsi" w:hAnsiTheme="minorHAnsi" w:cstheme="minorHAnsi"/>
                <w:color w:val="auto"/>
                <w:sz w:val="22"/>
                <w:szCs w:val="22"/>
              </w:rPr>
              <w:t>e</w:t>
            </w:r>
          </w:p>
          <w:permEnd w:id="1353190248"/>
          <w:p w14:paraId="537969FB" w14:textId="3417AEC0"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826" w:type="dxa"/>
          </w:tcPr>
          <w:p w14:paraId="73E3925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Borders>
              <w:top w:val="single" w:sz="4" w:space="0" w:color="auto"/>
            </w:tcBorders>
          </w:tcPr>
          <w:p w14:paraId="13FFC26C" w14:textId="584C2360" w:rsidR="007D7055" w:rsidRDefault="007D7055" w:rsidP="007D7055">
            <w:pPr>
              <w:pStyle w:val="Zkladntext"/>
              <w:tabs>
                <w:tab w:val="left" w:pos="284"/>
                <w:tab w:val="left" w:pos="567"/>
                <w:tab w:val="left" w:pos="851"/>
              </w:tabs>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Nemocnice Tábor, a.s.</w:t>
            </w:r>
          </w:p>
          <w:p w14:paraId="52B91FC3" w14:textId="38B1B1D3" w:rsidR="00B66743" w:rsidRPr="00B66743" w:rsidRDefault="007D7055" w:rsidP="007D7055">
            <w:pPr>
              <w:pStyle w:val="Zkladntext"/>
              <w:tabs>
                <w:tab w:val="left" w:pos="284"/>
                <w:tab w:val="left" w:pos="567"/>
                <w:tab w:val="left" w:pos="851"/>
              </w:tabs>
              <w:spacing w:line="276" w:lineRule="auto"/>
              <w:jc w:val="center"/>
              <w:rPr>
                <w:rFonts w:asciiTheme="minorHAnsi" w:hAnsiTheme="minorHAnsi" w:cstheme="minorHAnsi"/>
                <w:color w:val="auto"/>
                <w:sz w:val="22"/>
                <w:szCs w:val="22"/>
              </w:rPr>
            </w:pPr>
            <w:r w:rsidRPr="007D7055">
              <w:rPr>
                <w:rFonts w:asciiTheme="minorHAnsi" w:hAnsiTheme="minorHAnsi" w:cstheme="minorHAnsi"/>
                <w:color w:val="auto"/>
                <w:sz w:val="22"/>
                <w:szCs w:val="22"/>
              </w:rPr>
              <w:t>Ing. Iv</w:t>
            </w:r>
            <w:r>
              <w:rPr>
                <w:rFonts w:asciiTheme="minorHAnsi" w:hAnsiTheme="minorHAnsi" w:cstheme="minorHAnsi"/>
                <w:color w:val="auto"/>
                <w:sz w:val="22"/>
                <w:szCs w:val="22"/>
              </w:rPr>
              <w:t>o</w:t>
            </w:r>
            <w:r w:rsidRPr="007D7055">
              <w:rPr>
                <w:rFonts w:asciiTheme="minorHAnsi" w:hAnsiTheme="minorHAnsi" w:cstheme="minorHAnsi"/>
                <w:color w:val="auto"/>
                <w:sz w:val="22"/>
                <w:szCs w:val="22"/>
              </w:rPr>
              <w:t xml:space="preserve"> Houšk</w:t>
            </w:r>
            <w:r>
              <w:rPr>
                <w:rFonts w:asciiTheme="minorHAnsi" w:hAnsiTheme="minorHAnsi" w:cstheme="minorHAnsi"/>
                <w:color w:val="auto"/>
                <w:sz w:val="22"/>
                <w:szCs w:val="22"/>
              </w:rPr>
              <w:t>a</w:t>
            </w:r>
            <w:r w:rsidRPr="007D7055">
              <w:rPr>
                <w:rFonts w:asciiTheme="minorHAnsi" w:hAnsiTheme="minorHAnsi" w:cstheme="minorHAnsi"/>
                <w:color w:val="auto"/>
                <w:sz w:val="22"/>
                <w:szCs w:val="22"/>
              </w:rPr>
              <w:t>, MBA, předsed</w:t>
            </w:r>
            <w:r>
              <w:rPr>
                <w:rFonts w:asciiTheme="minorHAnsi" w:hAnsiTheme="minorHAnsi" w:cstheme="minorHAnsi"/>
                <w:color w:val="auto"/>
                <w:sz w:val="22"/>
                <w:szCs w:val="22"/>
              </w:rPr>
              <w:t>a</w:t>
            </w:r>
            <w:r w:rsidRPr="007D7055">
              <w:rPr>
                <w:rFonts w:asciiTheme="minorHAnsi" w:hAnsiTheme="minorHAnsi" w:cstheme="minorHAnsi"/>
                <w:color w:val="auto"/>
                <w:sz w:val="22"/>
                <w:szCs w:val="22"/>
              </w:rPr>
              <w:t xml:space="preserve"> představenstva</w:t>
            </w:r>
          </w:p>
        </w:tc>
      </w:tr>
      <w:bookmarkEnd w:id="14"/>
    </w:tbl>
    <w:p w14:paraId="5AA32588" w14:textId="77777777" w:rsidR="00A80E27" w:rsidRDefault="00A80E27">
      <w:pPr>
        <w:spacing w:before="0" w:after="160" w:line="259" w:lineRule="auto"/>
      </w:pPr>
      <w:r>
        <w:br w:type="page"/>
      </w:r>
    </w:p>
    <w:p w14:paraId="61E1F692" w14:textId="77777777" w:rsidR="00BD0E11" w:rsidRDefault="00BD0E11" w:rsidP="00C425CE">
      <w:pPr>
        <w:spacing w:before="0" w:after="0" w:line="276" w:lineRule="auto"/>
        <w:ind w:left="4956" w:hanging="4950"/>
      </w:pPr>
    </w:p>
    <w:p w14:paraId="1DC68DE1" w14:textId="1A7568DA" w:rsidR="00A80E27" w:rsidRDefault="00A80E27" w:rsidP="00C425CE">
      <w:pPr>
        <w:spacing w:before="0" w:after="0" w:line="276" w:lineRule="auto"/>
        <w:ind w:left="4956" w:hanging="4950"/>
        <w:rPr>
          <w:rFonts w:cstheme="minorHAnsi"/>
          <w:b/>
          <w:bCs/>
        </w:rPr>
      </w:pPr>
      <w:r w:rsidRPr="00A80E27">
        <w:rPr>
          <w:b/>
          <w:bCs/>
        </w:rPr>
        <w:t>Příloha č. 1</w:t>
      </w:r>
      <w:r w:rsidR="00233FAE">
        <w:rPr>
          <w:b/>
          <w:bCs/>
        </w:rPr>
        <w:t>b</w:t>
      </w:r>
      <w:r>
        <w:rPr>
          <w:b/>
          <w:bCs/>
        </w:rPr>
        <w:t xml:space="preserve"> - </w:t>
      </w:r>
      <w:r w:rsidRPr="00A80E27">
        <w:rPr>
          <w:rFonts w:cstheme="minorHAnsi"/>
          <w:b/>
          <w:bCs/>
        </w:rPr>
        <w:t>Technická specifikace</w:t>
      </w:r>
    </w:p>
    <w:p w14:paraId="7F3641AA" w14:textId="5FE397D0" w:rsidR="00A80E27" w:rsidRDefault="00A80E27" w:rsidP="00A6445B">
      <w:pPr>
        <w:spacing w:before="0" w:after="160" w:line="259" w:lineRule="auto"/>
      </w:pPr>
    </w:p>
    <w:sectPr w:rsidR="00A80E27" w:rsidSect="009C3A08">
      <w:headerReference w:type="default" r:id="rId9"/>
      <w:footerReference w:type="default" r:id="rId10"/>
      <w:pgSz w:w="11906" w:h="16838"/>
      <w:pgMar w:top="1560"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C8A8" w14:textId="77777777" w:rsidR="00503A92" w:rsidRDefault="00503A92" w:rsidP="0028015A">
      <w:pPr>
        <w:spacing w:before="0" w:after="0"/>
      </w:pPr>
      <w:r>
        <w:separator/>
      </w:r>
    </w:p>
  </w:endnote>
  <w:endnote w:type="continuationSeparator" w:id="0">
    <w:p w14:paraId="53B5981E" w14:textId="77777777" w:rsidR="00503A92" w:rsidRDefault="00503A92" w:rsidP="002801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E360" w14:textId="5FD28C4E" w:rsidR="0037122D" w:rsidRPr="005D39DE" w:rsidRDefault="005D39DE" w:rsidP="005D39DE">
    <w:pPr>
      <w:pStyle w:val="Zpat"/>
      <w:jc w:val="center"/>
    </w:pPr>
    <w:r w:rsidRPr="005D39DE">
      <w:t xml:space="preserve">Stránka </w:t>
    </w:r>
    <w:r w:rsidRPr="005D39DE">
      <w:fldChar w:fldCharType="begin"/>
    </w:r>
    <w:r w:rsidRPr="005D39DE">
      <w:instrText>PAGE  \* Arabic  \* MERGEFORMAT</w:instrText>
    </w:r>
    <w:r w:rsidRPr="005D39DE">
      <w:fldChar w:fldCharType="separate"/>
    </w:r>
    <w:r w:rsidR="00360D5D">
      <w:rPr>
        <w:noProof/>
      </w:rPr>
      <w:t>1</w:t>
    </w:r>
    <w:r w:rsidRPr="005D39DE">
      <w:fldChar w:fldCharType="end"/>
    </w:r>
    <w:r w:rsidRPr="005D39DE">
      <w:t xml:space="preserve"> z </w:t>
    </w:r>
    <w:r w:rsidR="00B72C6F">
      <w:rPr>
        <w:noProof/>
      </w:rPr>
      <w:fldChar w:fldCharType="begin"/>
    </w:r>
    <w:r w:rsidR="00B72C6F">
      <w:rPr>
        <w:noProof/>
      </w:rPr>
      <w:instrText>NUMPAGES  \* Arabic  \* MERGEFORMAT</w:instrText>
    </w:r>
    <w:r w:rsidR="00B72C6F">
      <w:rPr>
        <w:noProof/>
      </w:rPr>
      <w:fldChar w:fldCharType="separate"/>
    </w:r>
    <w:r w:rsidR="00360D5D">
      <w:rPr>
        <w:noProof/>
      </w:rPr>
      <w:t>10</w:t>
    </w:r>
    <w:r w:rsidR="00B72C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C63BE" w14:textId="77777777" w:rsidR="00503A92" w:rsidRDefault="00503A92" w:rsidP="0028015A">
      <w:pPr>
        <w:spacing w:before="0" w:after="0"/>
      </w:pPr>
      <w:r>
        <w:separator/>
      </w:r>
    </w:p>
  </w:footnote>
  <w:footnote w:type="continuationSeparator" w:id="0">
    <w:p w14:paraId="1E318FCD" w14:textId="77777777" w:rsidR="00503A92" w:rsidRDefault="00503A92" w:rsidP="002801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C128" w14:textId="128CA747" w:rsidR="00EA7DA1" w:rsidRDefault="00AF59E6" w:rsidP="005D6C83">
    <w:pPr>
      <w:pStyle w:val="Zhlav"/>
      <w:jc w:val="center"/>
    </w:pPr>
    <w:r>
      <w:rPr>
        <w:noProof/>
        <w:lang w:eastAsia="cs-CZ"/>
      </w:rPr>
      <w:drawing>
        <wp:inline distT="0" distB="0" distL="0" distR="0" wp14:anchorId="38FA01D2" wp14:editId="6A24A383">
          <wp:extent cx="5759450" cy="698500"/>
          <wp:effectExtent l="0" t="0" r="0" b="6350"/>
          <wp:docPr id="17727356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35689" name="Obrázek 1"/>
                  <pic:cNvPicPr>
                    <a:picLocks noChangeAspect="1"/>
                  </pic:cNvPicPr>
                </pic:nvPicPr>
                <pic:blipFill>
                  <a:blip r:embed="rId1"/>
                  <a:stretch>
                    <a:fillRect/>
                  </a:stretch>
                </pic:blipFill>
                <pic:spPr>
                  <a:xfrm>
                    <a:off x="0" y="0"/>
                    <a:ext cx="5759450"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11A80DA1"/>
    <w:multiLevelType w:val="multilevel"/>
    <w:tmpl w:val="2F9619AE"/>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4D14177"/>
    <w:multiLevelType w:val="hybridMultilevel"/>
    <w:tmpl w:val="35161D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C51652"/>
    <w:multiLevelType w:val="hybridMultilevel"/>
    <w:tmpl w:val="A3AEDB92"/>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36A178F3"/>
    <w:multiLevelType w:val="multilevel"/>
    <w:tmpl w:val="91B8D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004556"/>
    <w:multiLevelType w:val="hybridMultilevel"/>
    <w:tmpl w:val="A45852E4"/>
    <w:lvl w:ilvl="0" w:tplc="04050001">
      <w:start w:val="1"/>
      <w:numFmt w:val="bullet"/>
      <w:lvlText w:val=""/>
      <w:lvlJc w:val="left"/>
      <w:pPr>
        <w:ind w:left="1004" w:hanging="360"/>
      </w:pPr>
      <w:rPr>
        <w:rFonts w:ascii="Symbol" w:hAnsi="Symbol" w:hint="default"/>
      </w:rPr>
    </w:lvl>
    <w:lvl w:ilvl="1" w:tplc="5A281F8A">
      <w:numFmt w:val="bullet"/>
      <w:lvlText w:val="-"/>
      <w:lvlJc w:val="left"/>
      <w:pPr>
        <w:ind w:left="1724" w:hanging="360"/>
      </w:pPr>
      <w:rPr>
        <w:rFonts w:ascii="Calibri" w:eastAsia="Times New Roman"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5631A2B"/>
    <w:multiLevelType w:val="hybridMultilevel"/>
    <w:tmpl w:val="4E6C0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76572F"/>
    <w:multiLevelType w:val="multilevel"/>
    <w:tmpl w:val="D608790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Restart w:val="0"/>
      <w:lvlText w:val="%1.5.%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DD77690"/>
    <w:multiLevelType w:val="hybridMultilevel"/>
    <w:tmpl w:val="A3AEDB92"/>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hint="default"/>
        <w:b w:val="0"/>
        <w:i/>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5" w15:restartNumberingAfterBreak="0">
    <w:nsid w:val="575070ED"/>
    <w:multiLevelType w:val="hybridMultilevel"/>
    <w:tmpl w:val="54E8CDAA"/>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583C4DBE"/>
    <w:multiLevelType w:val="hybridMultilevel"/>
    <w:tmpl w:val="D1961C4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8EA569B"/>
    <w:multiLevelType w:val="multilevel"/>
    <w:tmpl w:val="7D92D602"/>
    <w:lvl w:ilvl="0">
      <w:start w:val="1"/>
      <w:numFmt w:val="decimal"/>
      <w:lvlText w:val="%1."/>
      <w:lvlJc w:val="left"/>
      <w:pPr>
        <w:ind w:left="360" w:hanging="360"/>
      </w:pPr>
    </w:lvl>
    <w:lvl w:ilvl="1">
      <w:start w:val="1"/>
      <w:numFmt w:val="decimal"/>
      <w:lvlText w:val="%1.%2."/>
      <w:lvlJc w:val="left"/>
      <w:pPr>
        <w:ind w:left="858"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6E6701"/>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6060C1E"/>
    <w:multiLevelType w:val="multilevel"/>
    <w:tmpl w:val="F6D4BB0E"/>
    <w:lvl w:ilvl="0">
      <w:start w:val="1"/>
      <w:numFmt w:val="decimal"/>
      <w:lvlText w:val="%1."/>
      <w:lvlJc w:val="left"/>
      <w:pPr>
        <w:tabs>
          <w:tab w:val="num" w:pos="284"/>
        </w:tabs>
        <w:ind w:left="284" w:hanging="567"/>
      </w:pPr>
      <w:rPr>
        <w:rFonts w:hint="default"/>
        <w:i w:val="0"/>
      </w:rPr>
    </w:lvl>
    <w:lvl w:ilvl="1">
      <w:start w:val="1"/>
      <w:numFmt w:val="decimal"/>
      <w:pStyle w:val="Nadpis2"/>
      <w:lvlText w:val="%2."/>
      <w:lvlJc w:val="left"/>
      <w:pPr>
        <w:tabs>
          <w:tab w:val="num" w:pos="851"/>
        </w:tabs>
        <w:ind w:left="851" w:hanging="851"/>
      </w:pPr>
      <w:rPr>
        <w:rFonts w:ascii="Calibri" w:eastAsia="Times New Roman" w:hAnsi="Calibri" w:cs="Calibri"/>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abstractNum w:abstractNumId="21"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num>
  <w:num w:numId="2">
    <w:abstractNumId w:val="17"/>
  </w:num>
  <w:num w:numId="3">
    <w:abstractNumId w:val="21"/>
  </w:num>
  <w:num w:numId="4">
    <w:abstractNumId w:val="19"/>
  </w:num>
  <w:num w:numId="5">
    <w:abstractNumId w:val="5"/>
  </w:num>
  <w:num w:numId="6">
    <w:abstractNumId w:val="14"/>
  </w:num>
  <w:num w:numId="7">
    <w:abstractNumId w:val="11"/>
  </w:num>
  <w:num w:numId="8">
    <w:abstractNumId w:val="20"/>
  </w:num>
  <w:num w:numId="9">
    <w:abstractNumId w:val="9"/>
  </w:num>
  <w:num w:numId="10">
    <w:abstractNumId w:val="1"/>
  </w:num>
  <w:num w:numId="11">
    <w:abstractNumId w:val="6"/>
  </w:num>
  <w:num w:numId="12">
    <w:abstractNumId w:val="3"/>
  </w:num>
  <w:num w:numId="13">
    <w:abstractNumId w:val="10"/>
  </w:num>
  <w:num w:numId="14">
    <w:abstractNumId w:val="12"/>
  </w:num>
  <w:num w:numId="15">
    <w:abstractNumId w:val="0"/>
  </w:num>
  <w:num w:numId="16">
    <w:abstractNumId w:val="16"/>
  </w:num>
  <w:num w:numId="17">
    <w:abstractNumId w:val="8"/>
  </w:num>
  <w:num w:numId="18">
    <w:abstractNumId w:val="15"/>
  </w:num>
  <w:num w:numId="19">
    <w:abstractNumId w:val="4"/>
  </w:num>
  <w:num w:numId="20">
    <w:abstractNumId w:val="18"/>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ALSjb8fo5j6aCp7lLVlRlsMwUpyO+HmHC92rvUR+azMSBqxYKsgjVRnYrd2vg8VAHFBTukL6HcFvsWe9OaatTQ==" w:salt="H7fHNdYCZfHhYOANOMsi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35"/>
    <w:rsid w:val="000060D4"/>
    <w:rsid w:val="00014400"/>
    <w:rsid w:val="00016DAC"/>
    <w:rsid w:val="000234B1"/>
    <w:rsid w:val="00031F8C"/>
    <w:rsid w:val="0005406B"/>
    <w:rsid w:val="00061A57"/>
    <w:rsid w:val="00066705"/>
    <w:rsid w:val="00072362"/>
    <w:rsid w:val="00074544"/>
    <w:rsid w:val="000819B1"/>
    <w:rsid w:val="000A6CAD"/>
    <w:rsid w:val="000B12D6"/>
    <w:rsid w:val="000B30A7"/>
    <w:rsid w:val="000B5194"/>
    <w:rsid w:val="000B70A6"/>
    <w:rsid w:val="000C2E1D"/>
    <w:rsid w:val="000C7332"/>
    <w:rsid w:val="000D70A5"/>
    <w:rsid w:val="000D7364"/>
    <w:rsid w:val="000D7717"/>
    <w:rsid w:val="000E2F76"/>
    <w:rsid w:val="000E75A9"/>
    <w:rsid w:val="000F04CB"/>
    <w:rsid w:val="000F0D5A"/>
    <w:rsid w:val="000F3277"/>
    <w:rsid w:val="000F6ACB"/>
    <w:rsid w:val="000F7D67"/>
    <w:rsid w:val="0010507B"/>
    <w:rsid w:val="00114D5D"/>
    <w:rsid w:val="00120E41"/>
    <w:rsid w:val="00122124"/>
    <w:rsid w:val="00130F89"/>
    <w:rsid w:val="00137085"/>
    <w:rsid w:val="00142F4F"/>
    <w:rsid w:val="00145AD1"/>
    <w:rsid w:val="0014650C"/>
    <w:rsid w:val="00170C18"/>
    <w:rsid w:val="00171947"/>
    <w:rsid w:val="0017769A"/>
    <w:rsid w:val="00180F7C"/>
    <w:rsid w:val="00196C0B"/>
    <w:rsid w:val="001A1B80"/>
    <w:rsid w:val="001A4C19"/>
    <w:rsid w:val="001B5C1F"/>
    <w:rsid w:val="001C41FB"/>
    <w:rsid w:val="001C5477"/>
    <w:rsid w:val="001D0269"/>
    <w:rsid w:val="001D1B92"/>
    <w:rsid w:val="001E4CB7"/>
    <w:rsid w:val="001F15E6"/>
    <w:rsid w:val="001F41E8"/>
    <w:rsid w:val="001F4692"/>
    <w:rsid w:val="001F6158"/>
    <w:rsid w:val="001F6AC5"/>
    <w:rsid w:val="00201321"/>
    <w:rsid w:val="0022438A"/>
    <w:rsid w:val="002300B4"/>
    <w:rsid w:val="00233FAE"/>
    <w:rsid w:val="002457DE"/>
    <w:rsid w:val="00247202"/>
    <w:rsid w:val="0025010A"/>
    <w:rsid w:val="00262853"/>
    <w:rsid w:val="0027180E"/>
    <w:rsid w:val="00276B71"/>
    <w:rsid w:val="0028015A"/>
    <w:rsid w:val="00284AB6"/>
    <w:rsid w:val="0029216F"/>
    <w:rsid w:val="002C1399"/>
    <w:rsid w:val="002D5D63"/>
    <w:rsid w:val="002E0E2C"/>
    <w:rsid w:val="002E178E"/>
    <w:rsid w:val="002F0069"/>
    <w:rsid w:val="002F7944"/>
    <w:rsid w:val="00302804"/>
    <w:rsid w:val="00306552"/>
    <w:rsid w:val="00310137"/>
    <w:rsid w:val="00311BE1"/>
    <w:rsid w:val="00312572"/>
    <w:rsid w:val="00312D56"/>
    <w:rsid w:val="00313B90"/>
    <w:rsid w:val="0031608E"/>
    <w:rsid w:val="0031636B"/>
    <w:rsid w:val="00322797"/>
    <w:rsid w:val="00334560"/>
    <w:rsid w:val="00341927"/>
    <w:rsid w:val="00344F68"/>
    <w:rsid w:val="003473B7"/>
    <w:rsid w:val="00353CD6"/>
    <w:rsid w:val="00354437"/>
    <w:rsid w:val="00356D49"/>
    <w:rsid w:val="003572DB"/>
    <w:rsid w:val="00360D5D"/>
    <w:rsid w:val="00362813"/>
    <w:rsid w:val="0036463E"/>
    <w:rsid w:val="0037122D"/>
    <w:rsid w:val="00374596"/>
    <w:rsid w:val="003A03EE"/>
    <w:rsid w:val="003A1C00"/>
    <w:rsid w:val="003A383C"/>
    <w:rsid w:val="003C0961"/>
    <w:rsid w:val="003C1DE9"/>
    <w:rsid w:val="003C3CCE"/>
    <w:rsid w:val="003D0A49"/>
    <w:rsid w:val="003D44C6"/>
    <w:rsid w:val="003D4632"/>
    <w:rsid w:val="003F06C1"/>
    <w:rsid w:val="003F2E41"/>
    <w:rsid w:val="003F4BCF"/>
    <w:rsid w:val="004029B9"/>
    <w:rsid w:val="0040381B"/>
    <w:rsid w:val="00415B6A"/>
    <w:rsid w:val="004231C2"/>
    <w:rsid w:val="00424C07"/>
    <w:rsid w:val="00427164"/>
    <w:rsid w:val="00437720"/>
    <w:rsid w:val="0047381F"/>
    <w:rsid w:val="00474EA4"/>
    <w:rsid w:val="00484CA3"/>
    <w:rsid w:val="004854A3"/>
    <w:rsid w:val="004871C3"/>
    <w:rsid w:val="00490112"/>
    <w:rsid w:val="004B7C1F"/>
    <w:rsid w:val="004D109B"/>
    <w:rsid w:val="004D1318"/>
    <w:rsid w:val="004D6D1A"/>
    <w:rsid w:val="004E5FF7"/>
    <w:rsid w:val="004F5A37"/>
    <w:rsid w:val="004F5F3A"/>
    <w:rsid w:val="00503A92"/>
    <w:rsid w:val="00511087"/>
    <w:rsid w:val="00514822"/>
    <w:rsid w:val="00524F12"/>
    <w:rsid w:val="0052507D"/>
    <w:rsid w:val="0053647B"/>
    <w:rsid w:val="00546B69"/>
    <w:rsid w:val="00550444"/>
    <w:rsid w:val="0055113A"/>
    <w:rsid w:val="005552D3"/>
    <w:rsid w:val="00572B54"/>
    <w:rsid w:val="00573CA1"/>
    <w:rsid w:val="005760BB"/>
    <w:rsid w:val="0057667E"/>
    <w:rsid w:val="00594D6D"/>
    <w:rsid w:val="00594FE0"/>
    <w:rsid w:val="005A007C"/>
    <w:rsid w:val="005A1F31"/>
    <w:rsid w:val="005A5CA8"/>
    <w:rsid w:val="005B43E9"/>
    <w:rsid w:val="005B7651"/>
    <w:rsid w:val="005C5F82"/>
    <w:rsid w:val="005D07B9"/>
    <w:rsid w:val="005D39DE"/>
    <w:rsid w:val="005D6C83"/>
    <w:rsid w:val="005F292F"/>
    <w:rsid w:val="0060132C"/>
    <w:rsid w:val="00603A77"/>
    <w:rsid w:val="0062280F"/>
    <w:rsid w:val="00624E2E"/>
    <w:rsid w:val="006401F5"/>
    <w:rsid w:val="00645433"/>
    <w:rsid w:val="00647831"/>
    <w:rsid w:val="006502F3"/>
    <w:rsid w:val="0065586D"/>
    <w:rsid w:val="006624A3"/>
    <w:rsid w:val="00664478"/>
    <w:rsid w:val="00675A77"/>
    <w:rsid w:val="00680945"/>
    <w:rsid w:val="00683698"/>
    <w:rsid w:val="00683AE3"/>
    <w:rsid w:val="00692A01"/>
    <w:rsid w:val="006A5CD6"/>
    <w:rsid w:val="006B1B10"/>
    <w:rsid w:val="006E59DF"/>
    <w:rsid w:val="006F04E8"/>
    <w:rsid w:val="007046FF"/>
    <w:rsid w:val="00714C5F"/>
    <w:rsid w:val="00720424"/>
    <w:rsid w:val="00727927"/>
    <w:rsid w:val="0074720D"/>
    <w:rsid w:val="0074724B"/>
    <w:rsid w:val="0076328B"/>
    <w:rsid w:val="007673AB"/>
    <w:rsid w:val="0077144B"/>
    <w:rsid w:val="0077384D"/>
    <w:rsid w:val="00791C58"/>
    <w:rsid w:val="00796114"/>
    <w:rsid w:val="007A4B35"/>
    <w:rsid w:val="007B1940"/>
    <w:rsid w:val="007B5751"/>
    <w:rsid w:val="007B6FB6"/>
    <w:rsid w:val="007C664A"/>
    <w:rsid w:val="007D7055"/>
    <w:rsid w:val="007E51DD"/>
    <w:rsid w:val="007F59DF"/>
    <w:rsid w:val="0080392C"/>
    <w:rsid w:val="00805425"/>
    <w:rsid w:val="0080656E"/>
    <w:rsid w:val="008111AB"/>
    <w:rsid w:val="0081537F"/>
    <w:rsid w:val="00863E87"/>
    <w:rsid w:val="008644C8"/>
    <w:rsid w:val="00876610"/>
    <w:rsid w:val="00881924"/>
    <w:rsid w:val="00883A49"/>
    <w:rsid w:val="008A08F0"/>
    <w:rsid w:val="008A23D1"/>
    <w:rsid w:val="008A4D66"/>
    <w:rsid w:val="008B0289"/>
    <w:rsid w:val="008B239A"/>
    <w:rsid w:val="008B4D50"/>
    <w:rsid w:val="008D6B6B"/>
    <w:rsid w:val="009006EB"/>
    <w:rsid w:val="009164B0"/>
    <w:rsid w:val="00933A8B"/>
    <w:rsid w:val="00940634"/>
    <w:rsid w:val="00941CE6"/>
    <w:rsid w:val="009432DF"/>
    <w:rsid w:val="00944E39"/>
    <w:rsid w:val="009473DF"/>
    <w:rsid w:val="0095766D"/>
    <w:rsid w:val="00963285"/>
    <w:rsid w:val="00963489"/>
    <w:rsid w:val="00970BAC"/>
    <w:rsid w:val="009730CC"/>
    <w:rsid w:val="009751E5"/>
    <w:rsid w:val="00976191"/>
    <w:rsid w:val="009807E9"/>
    <w:rsid w:val="00983FD9"/>
    <w:rsid w:val="0098585A"/>
    <w:rsid w:val="0099070C"/>
    <w:rsid w:val="009A1D2C"/>
    <w:rsid w:val="009C3A08"/>
    <w:rsid w:val="009D7223"/>
    <w:rsid w:val="009F440C"/>
    <w:rsid w:val="00A00BEF"/>
    <w:rsid w:val="00A028BA"/>
    <w:rsid w:val="00A036EB"/>
    <w:rsid w:val="00A04A32"/>
    <w:rsid w:val="00A050CD"/>
    <w:rsid w:val="00A05E3B"/>
    <w:rsid w:val="00A2078E"/>
    <w:rsid w:val="00A2345D"/>
    <w:rsid w:val="00A2796F"/>
    <w:rsid w:val="00A35DD6"/>
    <w:rsid w:val="00A4184C"/>
    <w:rsid w:val="00A437F7"/>
    <w:rsid w:val="00A54812"/>
    <w:rsid w:val="00A6445B"/>
    <w:rsid w:val="00A73F1E"/>
    <w:rsid w:val="00A77716"/>
    <w:rsid w:val="00A80E27"/>
    <w:rsid w:val="00A830B9"/>
    <w:rsid w:val="00A95CD1"/>
    <w:rsid w:val="00A960C7"/>
    <w:rsid w:val="00AB174D"/>
    <w:rsid w:val="00AB53CB"/>
    <w:rsid w:val="00AC25EA"/>
    <w:rsid w:val="00AC2EB2"/>
    <w:rsid w:val="00AC67AE"/>
    <w:rsid w:val="00AD1B7B"/>
    <w:rsid w:val="00AD5C79"/>
    <w:rsid w:val="00AD68E8"/>
    <w:rsid w:val="00AE151D"/>
    <w:rsid w:val="00AE6995"/>
    <w:rsid w:val="00AF2C52"/>
    <w:rsid w:val="00AF36F0"/>
    <w:rsid w:val="00AF59E6"/>
    <w:rsid w:val="00AF62C6"/>
    <w:rsid w:val="00AF6F3C"/>
    <w:rsid w:val="00B01D13"/>
    <w:rsid w:val="00B02780"/>
    <w:rsid w:val="00B02BEE"/>
    <w:rsid w:val="00B055F1"/>
    <w:rsid w:val="00B05C88"/>
    <w:rsid w:val="00B10A00"/>
    <w:rsid w:val="00B12F02"/>
    <w:rsid w:val="00B14764"/>
    <w:rsid w:val="00B21B57"/>
    <w:rsid w:val="00B22841"/>
    <w:rsid w:val="00B24C7E"/>
    <w:rsid w:val="00B3151D"/>
    <w:rsid w:val="00B4395D"/>
    <w:rsid w:val="00B46CB5"/>
    <w:rsid w:val="00B479D7"/>
    <w:rsid w:val="00B54AB7"/>
    <w:rsid w:val="00B5759A"/>
    <w:rsid w:val="00B65DF9"/>
    <w:rsid w:val="00B66743"/>
    <w:rsid w:val="00B72C6F"/>
    <w:rsid w:val="00B83A07"/>
    <w:rsid w:val="00B83DA3"/>
    <w:rsid w:val="00B85DD6"/>
    <w:rsid w:val="00B92BA0"/>
    <w:rsid w:val="00BA5947"/>
    <w:rsid w:val="00BC6026"/>
    <w:rsid w:val="00BC78DD"/>
    <w:rsid w:val="00BD0CBC"/>
    <w:rsid w:val="00BD0E11"/>
    <w:rsid w:val="00BD3637"/>
    <w:rsid w:val="00BD74FC"/>
    <w:rsid w:val="00BF2460"/>
    <w:rsid w:val="00C00808"/>
    <w:rsid w:val="00C04585"/>
    <w:rsid w:val="00C10EDA"/>
    <w:rsid w:val="00C11E95"/>
    <w:rsid w:val="00C12D49"/>
    <w:rsid w:val="00C20A3E"/>
    <w:rsid w:val="00C21BCF"/>
    <w:rsid w:val="00C372B5"/>
    <w:rsid w:val="00C41C6B"/>
    <w:rsid w:val="00C422B9"/>
    <w:rsid w:val="00C425CE"/>
    <w:rsid w:val="00C43A88"/>
    <w:rsid w:val="00C4576C"/>
    <w:rsid w:val="00C52535"/>
    <w:rsid w:val="00C62722"/>
    <w:rsid w:val="00C6500E"/>
    <w:rsid w:val="00C726C7"/>
    <w:rsid w:val="00C72F3E"/>
    <w:rsid w:val="00C77D20"/>
    <w:rsid w:val="00C91167"/>
    <w:rsid w:val="00CB0477"/>
    <w:rsid w:val="00CD0F84"/>
    <w:rsid w:val="00CE157D"/>
    <w:rsid w:val="00CE59F9"/>
    <w:rsid w:val="00CE5A67"/>
    <w:rsid w:val="00CF6553"/>
    <w:rsid w:val="00D01290"/>
    <w:rsid w:val="00D02449"/>
    <w:rsid w:val="00D026DE"/>
    <w:rsid w:val="00D26FD0"/>
    <w:rsid w:val="00D56222"/>
    <w:rsid w:val="00D737D2"/>
    <w:rsid w:val="00D7412F"/>
    <w:rsid w:val="00D81BD7"/>
    <w:rsid w:val="00D81FA0"/>
    <w:rsid w:val="00D83007"/>
    <w:rsid w:val="00D86B62"/>
    <w:rsid w:val="00DA5AE5"/>
    <w:rsid w:val="00DC6AED"/>
    <w:rsid w:val="00DC74D0"/>
    <w:rsid w:val="00DD688B"/>
    <w:rsid w:val="00DE3BF9"/>
    <w:rsid w:val="00DE482D"/>
    <w:rsid w:val="00DF6F0C"/>
    <w:rsid w:val="00E03AA9"/>
    <w:rsid w:val="00E046D5"/>
    <w:rsid w:val="00E04D99"/>
    <w:rsid w:val="00E10B49"/>
    <w:rsid w:val="00E20C00"/>
    <w:rsid w:val="00E23496"/>
    <w:rsid w:val="00E255E7"/>
    <w:rsid w:val="00E320A9"/>
    <w:rsid w:val="00E35DD5"/>
    <w:rsid w:val="00E4691E"/>
    <w:rsid w:val="00E509F9"/>
    <w:rsid w:val="00E76175"/>
    <w:rsid w:val="00E84D31"/>
    <w:rsid w:val="00E87526"/>
    <w:rsid w:val="00E94CEA"/>
    <w:rsid w:val="00E95EA1"/>
    <w:rsid w:val="00E97AC9"/>
    <w:rsid w:val="00EA27C6"/>
    <w:rsid w:val="00EA7DA1"/>
    <w:rsid w:val="00EB061B"/>
    <w:rsid w:val="00EB13D5"/>
    <w:rsid w:val="00EB2804"/>
    <w:rsid w:val="00EB52A7"/>
    <w:rsid w:val="00EC352D"/>
    <w:rsid w:val="00EC5A63"/>
    <w:rsid w:val="00ED1081"/>
    <w:rsid w:val="00ED41C7"/>
    <w:rsid w:val="00EE4164"/>
    <w:rsid w:val="00EE5399"/>
    <w:rsid w:val="00EF70C6"/>
    <w:rsid w:val="00F02BA2"/>
    <w:rsid w:val="00F121A7"/>
    <w:rsid w:val="00F1244E"/>
    <w:rsid w:val="00F14A09"/>
    <w:rsid w:val="00F43D36"/>
    <w:rsid w:val="00F44C35"/>
    <w:rsid w:val="00F63541"/>
    <w:rsid w:val="00F63A66"/>
    <w:rsid w:val="00F72504"/>
    <w:rsid w:val="00F73064"/>
    <w:rsid w:val="00F77496"/>
    <w:rsid w:val="00F80A22"/>
    <w:rsid w:val="00F80A71"/>
    <w:rsid w:val="00F93C83"/>
    <w:rsid w:val="00FB450D"/>
    <w:rsid w:val="00FB7FF8"/>
    <w:rsid w:val="00FD6165"/>
    <w:rsid w:val="00FF3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B45A"/>
  <w15:chartTrackingRefBased/>
  <w15:docId w15:val="{94EF58C8-EA87-435D-9E30-234A25A8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4B35"/>
    <w:pPr>
      <w:spacing w:before="120" w:after="120" w:line="240" w:lineRule="auto"/>
    </w:pPr>
    <w:rPr>
      <w:kern w:val="0"/>
      <w14:ligatures w14:val="none"/>
    </w:rPr>
  </w:style>
  <w:style w:type="paragraph" w:styleId="Nadpis1">
    <w:name w:val="heading 1"/>
    <w:basedOn w:val="Normln"/>
    <w:next w:val="Normln"/>
    <w:link w:val="Nadpis1Char"/>
    <w:uiPriority w:val="99"/>
    <w:qFormat/>
    <w:rsid w:val="00EB2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9"/>
    <w:qFormat/>
    <w:rsid w:val="00341927"/>
    <w:pPr>
      <w:numPr>
        <w:ilvl w:val="1"/>
        <w:numId w:val="8"/>
      </w:numPr>
      <w:tabs>
        <w:tab w:val="left" w:pos="1134"/>
      </w:tabs>
      <w:spacing w:before="240" w:after="60"/>
      <w:outlineLvl w:val="1"/>
    </w:pPr>
    <w:rPr>
      <w:rFonts w:ascii="Times New Roman" w:eastAsia="Times New Roman" w:hAnsi="Times New Roman" w:cs="Times New Roman"/>
      <w:szCs w:val="20"/>
      <w:lang w:eastAsia="cs-CZ"/>
    </w:rPr>
  </w:style>
  <w:style w:type="paragraph" w:styleId="Nadpis3">
    <w:name w:val="heading 3"/>
    <w:basedOn w:val="Normln"/>
    <w:link w:val="Nadpis3Char"/>
    <w:uiPriority w:val="99"/>
    <w:qFormat/>
    <w:rsid w:val="00341927"/>
    <w:pPr>
      <w:numPr>
        <w:ilvl w:val="2"/>
        <w:numId w:val="8"/>
      </w:numPr>
      <w:spacing w:before="240" w:after="60"/>
      <w:outlineLvl w:val="2"/>
    </w:pPr>
    <w:rPr>
      <w:rFonts w:ascii="Times New Roman" w:eastAsia="Times New Roman" w:hAnsi="Times New Roman" w:cs="Times New Roman"/>
      <w:szCs w:val="20"/>
      <w:lang w:eastAsia="cs-CZ"/>
    </w:rPr>
  </w:style>
  <w:style w:type="paragraph" w:styleId="Nadpis4">
    <w:name w:val="heading 4"/>
    <w:basedOn w:val="Normln"/>
    <w:link w:val="Nadpis4Char"/>
    <w:uiPriority w:val="99"/>
    <w:qFormat/>
    <w:rsid w:val="00341927"/>
    <w:pPr>
      <w:numPr>
        <w:ilvl w:val="3"/>
        <w:numId w:val="8"/>
      </w:numPr>
      <w:spacing w:before="60" w:after="60"/>
      <w:outlineLvl w:val="3"/>
    </w:pPr>
    <w:rPr>
      <w:rFonts w:ascii="Times New Roman" w:eastAsia="Times New Roman" w:hAnsi="Times New Roman" w:cs="Times New Roman"/>
      <w:szCs w:val="20"/>
      <w:lang w:eastAsia="cs-CZ"/>
    </w:rPr>
  </w:style>
  <w:style w:type="paragraph" w:styleId="Nadpis6">
    <w:name w:val="heading 6"/>
    <w:basedOn w:val="Normln"/>
    <w:next w:val="Normln"/>
    <w:link w:val="Nadpis6Char"/>
    <w:uiPriority w:val="99"/>
    <w:qFormat/>
    <w:rsid w:val="00341927"/>
    <w:pPr>
      <w:numPr>
        <w:ilvl w:val="5"/>
        <w:numId w:val="8"/>
      </w:numPr>
      <w:spacing w:before="240" w:after="240"/>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9"/>
    <w:qFormat/>
    <w:rsid w:val="00341927"/>
    <w:pPr>
      <w:numPr>
        <w:ilvl w:val="6"/>
        <w:numId w:val="8"/>
      </w:numPr>
      <w:spacing w:before="240" w:after="60"/>
      <w:outlineLvl w:val="6"/>
    </w:pPr>
    <w:rPr>
      <w:rFonts w:ascii="Arial" w:eastAsia="Times New Roman" w:hAnsi="Arial" w:cs="Times New Roman"/>
      <w:szCs w:val="20"/>
      <w:lang w:eastAsia="cs-CZ"/>
    </w:rPr>
  </w:style>
  <w:style w:type="paragraph" w:styleId="Nadpis8">
    <w:name w:val="heading 8"/>
    <w:basedOn w:val="Normln"/>
    <w:next w:val="Normln"/>
    <w:link w:val="Nadpis8Char"/>
    <w:uiPriority w:val="99"/>
    <w:qFormat/>
    <w:rsid w:val="00341927"/>
    <w:pPr>
      <w:numPr>
        <w:ilvl w:val="7"/>
        <w:numId w:val="8"/>
      </w:numPr>
      <w:spacing w:before="240" w:after="60"/>
      <w:outlineLvl w:val="7"/>
    </w:pPr>
    <w:rPr>
      <w:rFonts w:ascii="Arial" w:eastAsia="Times New Roman" w:hAnsi="Arial" w:cs="Times New Roman"/>
      <w:i/>
      <w:szCs w:val="20"/>
      <w:lang w:eastAsia="cs-CZ"/>
    </w:rPr>
  </w:style>
  <w:style w:type="paragraph" w:styleId="Nadpis9">
    <w:name w:val="heading 9"/>
    <w:basedOn w:val="Normln"/>
    <w:next w:val="Normln"/>
    <w:link w:val="Nadpis9Char"/>
    <w:uiPriority w:val="99"/>
    <w:qFormat/>
    <w:rsid w:val="00341927"/>
    <w:pPr>
      <w:numPr>
        <w:ilvl w:val="8"/>
        <w:numId w:val="8"/>
      </w:numPr>
      <w:spacing w:before="240" w:after="60"/>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Odstavec_muj,Nad,List Paragraph,ODST S,Odstavec se seznamem a odrážkou,1 úroveň Odstavec se seznamem,List Paragraph (Czech Tourism),Odstavec cíl se seznamem,Odstavec se seznamem5,NAKIT List Paragraph,Reference List"/>
    <w:basedOn w:val="Normln"/>
    <w:link w:val="OdstavecseseznamemChar"/>
    <w:qFormat/>
    <w:rsid w:val="007A4B35"/>
    <w:pPr>
      <w:ind w:left="720"/>
      <w:contextualSpacing/>
    </w:pPr>
  </w:style>
  <w:style w:type="table" w:styleId="Mkatabulky">
    <w:name w:val="Table Grid"/>
    <w:basedOn w:val="Normlntabulka"/>
    <w:uiPriority w:val="59"/>
    <w:rsid w:val="007A4B3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7A4B35"/>
    <w:pPr>
      <w:tabs>
        <w:tab w:val="center" w:pos="4536"/>
        <w:tab w:val="right" w:pos="9072"/>
      </w:tabs>
      <w:spacing w:before="0" w:after="0"/>
    </w:pPr>
  </w:style>
  <w:style w:type="character" w:customStyle="1" w:styleId="ZpatChar">
    <w:name w:val="Zápatí Char"/>
    <w:basedOn w:val="Standardnpsmoodstavce"/>
    <w:link w:val="Zpat"/>
    <w:uiPriority w:val="99"/>
    <w:rsid w:val="007A4B35"/>
    <w:rPr>
      <w:kern w:val="0"/>
      <w14:ligatures w14:val="none"/>
    </w:rPr>
  </w:style>
  <w:style w:type="character" w:styleId="Hypertextovodkaz">
    <w:name w:val="Hyperlink"/>
    <w:basedOn w:val="Standardnpsmoodstavce"/>
    <w:uiPriority w:val="99"/>
    <w:unhideWhenUsed/>
    <w:rsid w:val="007A4B35"/>
    <w:rPr>
      <w:color w:val="0563C1" w:themeColor="hyperlink"/>
      <w:u w:val="single"/>
    </w:rPr>
  </w:style>
  <w:style w:type="character" w:customStyle="1" w:styleId="OdstavecseseznamemChar">
    <w:name w:val="Odstavec se seznamem Char"/>
    <w:aliases w:val="A-Odrážky1 Char,Odstavec_muj Char,Nad Char,List Paragraph Char,ODST S Char,Odstavec se seznamem a odrážkou Char,1 úroveň Odstavec se seznamem Char,List Paragraph (Czech Tourism) Char,Odstavec cíl se seznamem Char"/>
    <w:basedOn w:val="Standardnpsmoodstavce"/>
    <w:link w:val="Odstavecseseznamem"/>
    <w:uiPriority w:val="34"/>
    <w:qFormat/>
    <w:rsid w:val="007A4B35"/>
    <w:rPr>
      <w:kern w:val="0"/>
      <w14:ligatures w14:val="none"/>
    </w:rPr>
  </w:style>
  <w:style w:type="paragraph" w:customStyle="1" w:styleId="Style7">
    <w:name w:val="Style7"/>
    <w:basedOn w:val="Normln"/>
    <w:rsid w:val="007A4B35"/>
    <w:pPr>
      <w:widowControl w:val="0"/>
      <w:suppressAutoHyphens/>
      <w:autoSpaceDE w:val="0"/>
      <w:spacing w:before="0" w:after="0"/>
    </w:pPr>
    <w:rPr>
      <w:rFonts w:ascii="Times New Roman" w:eastAsia="Times New Roman" w:hAnsi="Times New Roman" w:cs="Times New Roman"/>
      <w:sz w:val="24"/>
      <w:szCs w:val="24"/>
      <w:lang w:eastAsia="zh-CN"/>
    </w:rPr>
  </w:style>
  <w:style w:type="paragraph" w:customStyle="1" w:styleId="textindent">
    <w:name w:val="text indent"/>
    <w:basedOn w:val="Normln"/>
    <w:link w:val="textindentChar"/>
    <w:qFormat/>
    <w:rsid w:val="00D81BD7"/>
    <w:pPr>
      <w:widowControl w:val="0"/>
      <w:numPr>
        <w:numId w:val="7"/>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0"/>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D81BD7"/>
    <w:rPr>
      <w:rFonts w:eastAsia="Times New Roman" w:cs="Arial"/>
      <w:color w:val="000000"/>
      <w:kern w:val="0"/>
      <w:lang w:eastAsia="cs-CZ"/>
      <w14:ligatures w14:val="none"/>
    </w:rPr>
  </w:style>
  <w:style w:type="paragraph" w:styleId="Zhlav">
    <w:name w:val="header"/>
    <w:basedOn w:val="Normln"/>
    <w:link w:val="ZhlavChar"/>
    <w:uiPriority w:val="99"/>
    <w:unhideWhenUsed/>
    <w:rsid w:val="0028015A"/>
    <w:pPr>
      <w:tabs>
        <w:tab w:val="center" w:pos="4536"/>
        <w:tab w:val="right" w:pos="9072"/>
      </w:tabs>
      <w:spacing w:before="0" w:after="0"/>
    </w:pPr>
  </w:style>
  <w:style w:type="character" w:customStyle="1" w:styleId="ZhlavChar">
    <w:name w:val="Záhlaví Char"/>
    <w:basedOn w:val="Standardnpsmoodstavce"/>
    <w:link w:val="Zhlav"/>
    <w:uiPriority w:val="99"/>
    <w:rsid w:val="0028015A"/>
    <w:rPr>
      <w:kern w:val="0"/>
      <w14:ligatures w14:val="none"/>
    </w:rPr>
  </w:style>
  <w:style w:type="character" w:styleId="Odkaznakoment">
    <w:name w:val="annotation reference"/>
    <w:basedOn w:val="Standardnpsmoodstavce"/>
    <w:unhideWhenUsed/>
    <w:rsid w:val="00D81FA0"/>
    <w:rPr>
      <w:sz w:val="16"/>
      <w:szCs w:val="16"/>
    </w:rPr>
  </w:style>
  <w:style w:type="paragraph" w:styleId="Textkomente">
    <w:name w:val="annotation text"/>
    <w:basedOn w:val="Normln"/>
    <w:link w:val="TextkomenteChar"/>
    <w:uiPriority w:val="99"/>
    <w:unhideWhenUsed/>
    <w:rsid w:val="00D81FA0"/>
    <w:rPr>
      <w:sz w:val="20"/>
      <w:szCs w:val="20"/>
    </w:rPr>
  </w:style>
  <w:style w:type="character" w:customStyle="1" w:styleId="TextkomenteChar">
    <w:name w:val="Text komentáře Char"/>
    <w:basedOn w:val="Standardnpsmoodstavce"/>
    <w:link w:val="Textkomente"/>
    <w:uiPriority w:val="99"/>
    <w:rsid w:val="00D81FA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D81FA0"/>
    <w:rPr>
      <w:b/>
      <w:bCs/>
    </w:rPr>
  </w:style>
  <w:style w:type="character" w:customStyle="1" w:styleId="PedmtkomenteChar">
    <w:name w:val="Předmět komentáře Char"/>
    <w:basedOn w:val="TextkomenteChar"/>
    <w:link w:val="Pedmtkomente"/>
    <w:uiPriority w:val="99"/>
    <w:semiHidden/>
    <w:rsid w:val="00D81FA0"/>
    <w:rPr>
      <w:b/>
      <w:bCs/>
      <w:kern w:val="0"/>
      <w:sz w:val="20"/>
      <w:szCs w:val="20"/>
      <w14:ligatures w14:val="none"/>
    </w:rPr>
  </w:style>
  <w:style w:type="character" w:customStyle="1" w:styleId="Nevyeenzmnka1">
    <w:name w:val="Nevyřešená zmínka1"/>
    <w:basedOn w:val="Standardnpsmoodstavce"/>
    <w:uiPriority w:val="99"/>
    <w:semiHidden/>
    <w:unhideWhenUsed/>
    <w:rsid w:val="00DC74D0"/>
    <w:rPr>
      <w:color w:val="605E5C"/>
      <w:shd w:val="clear" w:color="auto" w:fill="E1DFDD"/>
    </w:rPr>
  </w:style>
  <w:style w:type="character" w:customStyle="1" w:styleId="Nadpis2Char">
    <w:name w:val="Nadpis 2 Char"/>
    <w:basedOn w:val="Standardnpsmoodstavce"/>
    <w:link w:val="Nadpis2"/>
    <w:uiPriority w:val="99"/>
    <w:rsid w:val="00341927"/>
    <w:rPr>
      <w:rFonts w:ascii="Times New Roman" w:eastAsia="Times New Roman" w:hAnsi="Times New Roman" w:cs="Times New Roman"/>
      <w:kern w:val="0"/>
      <w:szCs w:val="20"/>
      <w:lang w:eastAsia="cs-CZ"/>
      <w14:ligatures w14:val="none"/>
    </w:rPr>
  </w:style>
  <w:style w:type="character" w:customStyle="1" w:styleId="Nadpis3Char">
    <w:name w:val="Nadpis 3 Char"/>
    <w:basedOn w:val="Standardnpsmoodstavce"/>
    <w:link w:val="Nadpis3"/>
    <w:uiPriority w:val="99"/>
    <w:rsid w:val="00341927"/>
    <w:rPr>
      <w:rFonts w:ascii="Times New Roman" w:eastAsia="Times New Roman" w:hAnsi="Times New Roman" w:cs="Times New Roman"/>
      <w:kern w:val="0"/>
      <w:szCs w:val="20"/>
      <w:lang w:eastAsia="cs-CZ"/>
      <w14:ligatures w14:val="none"/>
    </w:rPr>
  </w:style>
  <w:style w:type="character" w:customStyle="1" w:styleId="Nadpis4Char">
    <w:name w:val="Nadpis 4 Char"/>
    <w:basedOn w:val="Standardnpsmoodstavce"/>
    <w:link w:val="Nadpis4"/>
    <w:uiPriority w:val="99"/>
    <w:rsid w:val="00341927"/>
    <w:rPr>
      <w:rFonts w:ascii="Times New Roman" w:eastAsia="Times New Roman" w:hAnsi="Times New Roman" w:cs="Times New Roman"/>
      <w:kern w:val="0"/>
      <w:szCs w:val="20"/>
      <w:lang w:eastAsia="cs-CZ"/>
      <w14:ligatures w14:val="none"/>
    </w:rPr>
  </w:style>
  <w:style w:type="character" w:customStyle="1" w:styleId="Nadpis6Char">
    <w:name w:val="Nadpis 6 Char"/>
    <w:basedOn w:val="Standardnpsmoodstavce"/>
    <w:link w:val="Nadpis6"/>
    <w:uiPriority w:val="99"/>
    <w:rsid w:val="00341927"/>
    <w:rPr>
      <w:rFonts w:ascii="Times New Roman" w:eastAsia="Times New Roman" w:hAnsi="Times New Roman" w:cs="Times New Roman"/>
      <w:kern w:val="0"/>
      <w:szCs w:val="20"/>
      <w:lang w:eastAsia="cs-CZ"/>
      <w14:ligatures w14:val="none"/>
    </w:rPr>
  </w:style>
  <w:style w:type="character" w:customStyle="1" w:styleId="Nadpis7Char">
    <w:name w:val="Nadpis 7 Char"/>
    <w:basedOn w:val="Standardnpsmoodstavce"/>
    <w:link w:val="Nadpis7"/>
    <w:uiPriority w:val="99"/>
    <w:rsid w:val="00341927"/>
    <w:rPr>
      <w:rFonts w:ascii="Arial" w:eastAsia="Times New Roman" w:hAnsi="Arial" w:cs="Times New Roman"/>
      <w:kern w:val="0"/>
      <w:szCs w:val="20"/>
      <w:lang w:eastAsia="cs-CZ"/>
      <w14:ligatures w14:val="none"/>
    </w:rPr>
  </w:style>
  <w:style w:type="character" w:customStyle="1" w:styleId="Nadpis8Char">
    <w:name w:val="Nadpis 8 Char"/>
    <w:basedOn w:val="Standardnpsmoodstavce"/>
    <w:link w:val="Nadpis8"/>
    <w:uiPriority w:val="99"/>
    <w:rsid w:val="00341927"/>
    <w:rPr>
      <w:rFonts w:ascii="Arial" w:eastAsia="Times New Roman" w:hAnsi="Arial" w:cs="Times New Roman"/>
      <w:i/>
      <w:kern w:val="0"/>
      <w:szCs w:val="20"/>
      <w:lang w:eastAsia="cs-CZ"/>
      <w14:ligatures w14:val="none"/>
    </w:rPr>
  </w:style>
  <w:style w:type="character" w:customStyle="1" w:styleId="Nadpis9Char">
    <w:name w:val="Nadpis 9 Char"/>
    <w:basedOn w:val="Standardnpsmoodstavce"/>
    <w:link w:val="Nadpis9"/>
    <w:uiPriority w:val="99"/>
    <w:rsid w:val="00341927"/>
    <w:rPr>
      <w:rFonts w:ascii="Arial" w:eastAsia="Times New Roman" w:hAnsi="Arial" w:cs="Times New Roman"/>
      <w:b/>
      <w:i/>
      <w:kern w:val="0"/>
      <w:sz w:val="18"/>
      <w:szCs w:val="20"/>
      <w:lang w:eastAsia="cs-CZ"/>
      <w14:ligatures w14:val="none"/>
    </w:rPr>
  </w:style>
  <w:style w:type="paragraph" w:styleId="Bezmezer">
    <w:name w:val="No Spacing"/>
    <w:link w:val="BezmezerChar"/>
    <w:uiPriority w:val="1"/>
    <w:qFormat/>
    <w:rsid w:val="00341927"/>
    <w:pPr>
      <w:spacing w:after="0" w:line="240" w:lineRule="auto"/>
    </w:pPr>
    <w:rPr>
      <w:kern w:val="0"/>
      <w14:ligatures w14:val="none"/>
    </w:rPr>
  </w:style>
  <w:style w:type="character" w:customStyle="1" w:styleId="TextkomenteChar1">
    <w:name w:val="Text komentáře Char1"/>
    <w:uiPriority w:val="99"/>
    <w:rsid w:val="00AE151D"/>
    <w:rPr>
      <w:lang w:eastAsia="en-US"/>
    </w:rPr>
  </w:style>
  <w:style w:type="paragraph" w:styleId="Textbubliny">
    <w:name w:val="Balloon Text"/>
    <w:basedOn w:val="Normln"/>
    <w:link w:val="TextbublinyChar"/>
    <w:uiPriority w:val="99"/>
    <w:semiHidden/>
    <w:unhideWhenUsed/>
    <w:rsid w:val="00AE151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151D"/>
    <w:rPr>
      <w:rFonts w:ascii="Segoe UI" w:hAnsi="Segoe UI" w:cs="Segoe UI"/>
      <w:kern w:val="0"/>
      <w:sz w:val="18"/>
      <w:szCs w:val="18"/>
      <w14:ligatures w14:val="none"/>
    </w:rPr>
  </w:style>
  <w:style w:type="character" w:customStyle="1" w:styleId="BezmezerChar">
    <w:name w:val="Bez mezer Char"/>
    <w:link w:val="Bezmezer"/>
    <w:uiPriority w:val="99"/>
    <w:rsid w:val="00D026DE"/>
    <w:rPr>
      <w:kern w:val="0"/>
      <w14:ligatures w14:val="none"/>
    </w:rPr>
  </w:style>
  <w:style w:type="character" w:customStyle="1" w:styleId="Nadpis1Char">
    <w:name w:val="Nadpis 1 Char"/>
    <w:basedOn w:val="Standardnpsmoodstavce"/>
    <w:link w:val="Nadpis1"/>
    <w:uiPriority w:val="99"/>
    <w:rsid w:val="00EB2804"/>
    <w:rPr>
      <w:rFonts w:asciiTheme="majorHAnsi" w:eastAsiaTheme="majorEastAsia" w:hAnsiTheme="majorHAnsi" w:cstheme="majorBidi"/>
      <w:color w:val="2E74B5" w:themeColor="accent1" w:themeShade="BF"/>
      <w:kern w:val="0"/>
      <w:sz w:val="32"/>
      <w:szCs w:val="32"/>
      <w14:ligatures w14:val="none"/>
    </w:rPr>
  </w:style>
  <w:style w:type="paragraph" w:styleId="Zkladntext">
    <w:name w:val="Body Text"/>
    <w:basedOn w:val="Normln"/>
    <w:link w:val="ZkladntextChar"/>
    <w:uiPriority w:val="99"/>
    <w:rsid w:val="004231C2"/>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0" w:after="0"/>
      <w:jc w:val="both"/>
    </w:pPr>
    <w:rPr>
      <w:rFonts w:ascii="Times New Roman" w:eastAsia="Times New Roman" w:hAnsi="Times New Roman" w:cs="Times New Roman"/>
      <w:color w:val="000000"/>
      <w:lang w:eastAsia="cs-CZ"/>
    </w:rPr>
  </w:style>
  <w:style w:type="character" w:customStyle="1" w:styleId="ZkladntextChar">
    <w:name w:val="Základní text Char"/>
    <w:basedOn w:val="Standardnpsmoodstavce"/>
    <w:link w:val="Zkladntext"/>
    <w:uiPriority w:val="99"/>
    <w:rsid w:val="004231C2"/>
    <w:rPr>
      <w:rFonts w:ascii="Times New Roman" w:eastAsia="Times New Roman" w:hAnsi="Times New Roman" w:cs="Times New Roman"/>
      <w:color w:val="000000"/>
      <w:kern w:val="0"/>
      <w:lang w:eastAsia="cs-CZ"/>
      <w14:ligatures w14:val="none"/>
    </w:rPr>
  </w:style>
  <w:style w:type="paragraph" w:styleId="Revize">
    <w:name w:val="Revision"/>
    <w:hidden/>
    <w:uiPriority w:val="99"/>
    <w:semiHidden/>
    <w:rsid w:val="00ED1081"/>
    <w:pPr>
      <w:spacing w:after="0" w:line="240" w:lineRule="auto"/>
    </w:pPr>
    <w:rPr>
      <w:kern w:val="0"/>
      <w14:ligatures w14:val="none"/>
    </w:rPr>
  </w:style>
  <w:style w:type="character" w:customStyle="1" w:styleId="Nevyeenzmnka2">
    <w:name w:val="Nevyřešená zmínka2"/>
    <w:basedOn w:val="Standardnpsmoodstavce"/>
    <w:uiPriority w:val="99"/>
    <w:semiHidden/>
    <w:unhideWhenUsed/>
    <w:rsid w:val="008D6B6B"/>
    <w:rPr>
      <w:color w:val="605E5C"/>
      <w:shd w:val="clear" w:color="auto" w:fill="E1DFDD"/>
    </w:rPr>
  </w:style>
  <w:style w:type="paragraph" w:styleId="Nzev">
    <w:name w:val="Title"/>
    <w:basedOn w:val="Normln"/>
    <w:next w:val="Normln"/>
    <w:link w:val="NzevChar"/>
    <w:uiPriority w:val="10"/>
    <w:qFormat/>
    <w:rsid w:val="0022438A"/>
    <w:pPr>
      <w:keepNext/>
      <w:spacing w:after="60"/>
      <w:jc w:val="center"/>
    </w:pPr>
    <w:rPr>
      <w:rFonts w:ascii="Arial" w:eastAsia="Times New Roman" w:hAnsi="Arial" w:cs="Times New Roman"/>
      <w:b/>
      <w:sz w:val="20"/>
      <w:szCs w:val="20"/>
      <w:lang w:eastAsia="cs-CZ"/>
    </w:rPr>
  </w:style>
  <w:style w:type="character" w:customStyle="1" w:styleId="NzevChar">
    <w:name w:val="Název Char"/>
    <w:basedOn w:val="Standardnpsmoodstavce"/>
    <w:link w:val="Nzev"/>
    <w:uiPriority w:val="10"/>
    <w:rsid w:val="0022438A"/>
    <w:rPr>
      <w:rFonts w:ascii="Arial" w:eastAsia="Times New Roman" w:hAnsi="Arial" w:cs="Times New Roman"/>
      <w:b/>
      <w:kern w:val="0"/>
      <w:sz w:val="20"/>
      <w:szCs w:val="20"/>
      <w:lang w:eastAsia="cs-CZ"/>
      <w14:ligatures w14:val="none"/>
    </w:rPr>
  </w:style>
  <w:style w:type="character" w:styleId="Siln">
    <w:name w:val="Strong"/>
    <w:uiPriority w:val="22"/>
    <w:qFormat/>
    <w:rsid w:val="0022438A"/>
  </w:style>
  <w:style w:type="character" w:customStyle="1" w:styleId="Nevyeenzmnka3">
    <w:name w:val="Nevyřešená zmínka3"/>
    <w:basedOn w:val="Standardnpsmoodstavce"/>
    <w:uiPriority w:val="99"/>
    <w:semiHidden/>
    <w:unhideWhenUsed/>
    <w:rsid w:val="00EC5A63"/>
    <w:rPr>
      <w:color w:val="605E5C"/>
      <w:shd w:val="clear" w:color="auto" w:fill="E1DFDD"/>
    </w:rPr>
  </w:style>
  <w:style w:type="paragraph" w:customStyle="1" w:styleId="slovnobrzk">
    <w:name w:val="číslování obrázků"/>
    <w:basedOn w:val="Titulek"/>
    <w:uiPriority w:val="99"/>
    <w:rsid w:val="00C91167"/>
    <w:pPr>
      <w:numPr>
        <w:numId w:val="22"/>
      </w:numPr>
      <w:tabs>
        <w:tab w:val="clear" w:pos="3840"/>
        <w:tab w:val="left" w:pos="1191"/>
      </w:tabs>
      <w:spacing w:before="240" w:after="240"/>
      <w:ind w:left="360"/>
      <w:jc w:val="both"/>
    </w:pPr>
    <w:rPr>
      <w:rFonts w:eastAsia="Times New Roman"/>
      <w:iCs w:val="0"/>
      <w:color w:val="000080"/>
      <w:sz w:val="20"/>
      <w:szCs w:val="20"/>
      <w:lang w:eastAsia="cs-CZ"/>
    </w:rPr>
  </w:style>
  <w:style w:type="paragraph" w:styleId="Titulek">
    <w:name w:val="caption"/>
    <w:basedOn w:val="Normln"/>
    <w:next w:val="Normln"/>
    <w:uiPriority w:val="35"/>
    <w:semiHidden/>
    <w:unhideWhenUsed/>
    <w:qFormat/>
    <w:rsid w:val="00C91167"/>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94">
      <w:bodyDiv w:val="1"/>
      <w:marLeft w:val="0"/>
      <w:marRight w:val="0"/>
      <w:marTop w:val="0"/>
      <w:marBottom w:val="0"/>
      <w:divBdr>
        <w:top w:val="none" w:sz="0" w:space="0" w:color="auto"/>
        <w:left w:val="none" w:sz="0" w:space="0" w:color="auto"/>
        <w:bottom w:val="none" w:sz="0" w:space="0" w:color="auto"/>
        <w:right w:val="none" w:sz="0" w:space="0" w:color="auto"/>
      </w:divBdr>
    </w:div>
    <w:div w:id="333925012">
      <w:bodyDiv w:val="1"/>
      <w:marLeft w:val="0"/>
      <w:marRight w:val="0"/>
      <w:marTop w:val="0"/>
      <w:marBottom w:val="0"/>
      <w:divBdr>
        <w:top w:val="none" w:sz="0" w:space="0" w:color="auto"/>
        <w:left w:val="none" w:sz="0" w:space="0" w:color="auto"/>
        <w:bottom w:val="none" w:sz="0" w:space="0" w:color="auto"/>
        <w:right w:val="none" w:sz="0" w:space="0" w:color="auto"/>
      </w:divBdr>
    </w:div>
    <w:div w:id="369455776">
      <w:bodyDiv w:val="1"/>
      <w:marLeft w:val="0"/>
      <w:marRight w:val="0"/>
      <w:marTop w:val="0"/>
      <w:marBottom w:val="0"/>
      <w:divBdr>
        <w:top w:val="none" w:sz="0" w:space="0" w:color="auto"/>
        <w:left w:val="none" w:sz="0" w:space="0" w:color="auto"/>
        <w:bottom w:val="none" w:sz="0" w:space="0" w:color="auto"/>
        <w:right w:val="none" w:sz="0" w:space="0" w:color="auto"/>
      </w:divBdr>
    </w:div>
    <w:div w:id="500119510">
      <w:bodyDiv w:val="1"/>
      <w:marLeft w:val="0"/>
      <w:marRight w:val="0"/>
      <w:marTop w:val="0"/>
      <w:marBottom w:val="0"/>
      <w:divBdr>
        <w:top w:val="none" w:sz="0" w:space="0" w:color="auto"/>
        <w:left w:val="none" w:sz="0" w:space="0" w:color="auto"/>
        <w:bottom w:val="none" w:sz="0" w:space="0" w:color="auto"/>
        <w:right w:val="none" w:sz="0" w:space="0" w:color="auto"/>
      </w:divBdr>
    </w:div>
    <w:div w:id="558327932">
      <w:bodyDiv w:val="1"/>
      <w:marLeft w:val="0"/>
      <w:marRight w:val="0"/>
      <w:marTop w:val="0"/>
      <w:marBottom w:val="0"/>
      <w:divBdr>
        <w:top w:val="none" w:sz="0" w:space="0" w:color="auto"/>
        <w:left w:val="none" w:sz="0" w:space="0" w:color="auto"/>
        <w:bottom w:val="none" w:sz="0" w:space="0" w:color="auto"/>
        <w:right w:val="none" w:sz="0" w:space="0" w:color="auto"/>
      </w:divBdr>
    </w:div>
    <w:div w:id="647704493">
      <w:bodyDiv w:val="1"/>
      <w:marLeft w:val="0"/>
      <w:marRight w:val="0"/>
      <w:marTop w:val="0"/>
      <w:marBottom w:val="0"/>
      <w:divBdr>
        <w:top w:val="none" w:sz="0" w:space="0" w:color="auto"/>
        <w:left w:val="none" w:sz="0" w:space="0" w:color="auto"/>
        <w:bottom w:val="none" w:sz="0" w:space="0" w:color="auto"/>
        <w:right w:val="none" w:sz="0" w:space="0" w:color="auto"/>
      </w:divBdr>
    </w:div>
    <w:div w:id="752971226">
      <w:bodyDiv w:val="1"/>
      <w:marLeft w:val="0"/>
      <w:marRight w:val="0"/>
      <w:marTop w:val="0"/>
      <w:marBottom w:val="0"/>
      <w:divBdr>
        <w:top w:val="none" w:sz="0" w:space="0" w:color="auto"/>
        <w:left w:val="none" w:sz="0" w:space="0" w:color="auto"/>
        <w:bottom w:val="none" w:sz="0" w:space="0" w:color="auto"/>
        <w:right w:val="none" w:sz="0" w:space="0" w:color="auto"/>
      </w:divBdr>
    </w:div>
    <w:div w:id="1503662390">
      <w:bodyDiv w:val="1"/>
      <w:marLeft w:val="0"/>
      <w:marRight w:val="0"/>
      <w:marTop w:val="0"/>
      <w:marBottom w:val="0"/>
      <w:divBdr>
        <w:top w:val="none" w:sz="0" w:space="0" w:color="auto"/>
        <w:left w:val="none" w:sz="0" w:space="0" w:color="auto"/>
        <w:bottom w:val="none" w:sz="0" w:space="0" w:color="auto"/>
        <w:right w:val="none" w:sz="0" w:space="0" w:color="auto"/>
      </w:divBdr>
    </w:div>
    <w:div w:id="1732461561">
      <w:bodyDiv w:val="1"/>
      <w:marLeft w:val="0"/>
      <w:marRight w:val="0"/>
      <w:marTop w:val="0"/>
      <w:marBottom w:val="0"/>
      <w:divBdr>
        <w:top w:val="none" w:sz="0" w:space="0" w:color="auto"/>
        <w:left w:val="none" w:sz="0" w:space="0" w:color="auto"/>
        <w:bottom w:val="none" w:sz="0" w:space="0" w:color="auto"/>
        <w:right w:val="none" w:sz="0" w:space="0" w:color="auto"/>
      </w:divBdr>
    </w:div>
    <w:div w:id="1898129786">
      <w:bodyDiv w:val="1"/>
      <w:marLeft w:val="0"/>
      <w:marRight w:val="0"/>
      <w:marTop w:val="0"/>
      <w:marBottom w:val="0"/>
      <w:divBdr>
        <w:top w:val="none" w:sz="0" w:space="0" w:color="auto"/>
        <w:left w:val="none" w:sz="0" w:space="0" w:color="auto"/>
        <w:bottom w:val="none" w:sz="0" w:space="0" w:color="auto"/>
        <w:right w:val="none" w:sz="0" w:space="0" w:color="auto"/>
      </w:divBdr>
    </w:div>
    <w:div w:id="19963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jihnem.cz/profile_display_20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2CF0-A0F2-44D4-A866-ADB08A35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3491</Words>
  <Characters>20598</Characters>
  <Application>Microsoft Office Word</Application>
  <DocSecurity>8</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Adamová Jana Ing.</cp:lastModifiedBy>
  <cp:revision>2</cp:revision>
  <dcterms:created xsi:type="dcterms:W3CDTF">2025-10-29T14:42:00Z</dcterms:created>
  <dcterms:modified xsi:type="dcterms:W3CDTF">2025-10-29T14:42:00Z</dcterms:modified>
</cp:coreProperties>
</file>