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34251C85" w:rsidR="00F54C0E" w:rsidRPr="004F034D" w:rsidRDefault="003F4C5F" w:rsidP="006162FA">
      <w:pPr>
        <w:pStyle w:val="Nzevsmlouvy"/>
        <w:spacing w:line="276" w:lineRule="auto"/>
        <w:rPr>
          <w:rFonts w:ascii="Arial" w:hAnsi="Arial" w:cs="Arial"/>
          <w:caps/>
          <w:sz w:val="24"/>
          <w:szCs w:val="24"/>
        </w:rPr>
      </w:pPr>
      <w:r w:rsidRPr="00D20409">
        <w:rPr>
          <w:rFonts w:ascii="Arial" w:hAnsi="Arial" w:cs="Arial"/>
          <w:caps/>
          <w:sz w:val="24"/>
          <w:szCs w:val="24"/>
        </w:rPr>
        <w:t>RADIOFARMAKA</w:t>
      </w:r>
      <w:r w:rsidR="004806B8" w:rsidRPr="00D20409">
        <w:rPr>
          <w:rFonts w:ascii="Arial" w:hAnsi="Arial" w:cs="Arial"/>
          <w:caps/>
          <w:sz w:val="24"/>
          <w:szCs w:val="24"/>
        </w:rPr>
        <w:t xml:space="preserve"> </w:t>
      </w:r>
      <w:proofErr w:type="gramStart"/>
      <w:r w:rsidR="00D20409" w:rsidRPr="00D20409">
        <w:rPr>
          <w:rFonts w:ascii="Arial" w:hAnsi="Arial" w:cs="Arial"/>
          <w:caps/>
          <w:sz w:val="24"/>
          <w:szCs w:val="24"/>
        </w:rPr>
        <w:t>18F</w:t>
      </w:r>
      <w:proofErr w:type="gramEnd"/>
      <w:r w:rsidR="00D20409" w:rsidRPr="00D20409">
        <w:rPr>
          <w:rFonts w:ascii="Arial" w:hAnsi="Arial" w:cs="Arial"/>
          <w:caps/>
          <w:sz w:val="24"/>
          <w:szCs w:val="24"/>
        </w:rPr>
        <w:t>-FDG</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454A0029"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CZ26068877; 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6C5E7182" w:rsidR="002B5ABC" w:rsidRPr="004F034D" w:rsidRDefault="005E2B63" w:rsidP="00F00F7E">
      <w:pPr>
        <w:spacing w:line="276" w:lineRule="auto"/>
        <w:ind w:firstLine="708"/>
        <w:rPr>
          <w:rFonts w:ascii="Arial" w:hAnsi="Arial" w:cs="Arial"/>
          <w:szCs w:val="20"/>
        </w:rPr>
      </w:pPr>
      <w:r w:rsidRPr="004F034D">
        <w:rPr>
          <w:rFonts w:ascii="Arial" w:hAnsi="Arial" w:cs="Arial"/>
          <w:szCs w:val="20"/>
        </w:rPr>
        <w:t>zastoupená</w:t>
      </w:r>
      <w:r w:rsidR="00F00F7E">
        <w:rPr>
          <w:rFonts w:ascii="Arial" w:hAnsi="Arial" w:cs="Arial"/>
          <w:szCs w:val="20"/>
        </w:rPr>
        <w:t xml:space="preserve"> jedním</w:t>
      </w:r>
      <w:r w:rsidR="002B5ABC" w:rsidRPr="004F034D">
        <w:rPr>
          <w:rFonts w:ascii="Arial" w:hAnsi="Arial" w:cs="Arial"/>
          <w:szCs w:val="20"/>
        </w:rPr>
        <w:t xml:space="preserve">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40325B03"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4F034D">
        <w:rPr>
          <w:rFonts w:ascii="Arial" w:hAnsi="Arial" w:cs="Arial"/>
        </w:rPr>
        <w:t>v </w:t>
      </w:r>
      <w:r w:rsidR="00782F92" w:rsidRPr="007A209C">
        <w:rPr>
          <w:rFonts w:ascii="Arial" w:hAnsi="Arial" w:cs="Arial"/>
          <w:b/>
          <w:iCs/>
          <w:highlight w:val="yellow"/>
        </w:rPr>
        <w:fldChar w:fldCharType="begin">
          <w:ffData>
            <w:name w:val="Text8"/>
            <w:enabled/>
            <w:calcOnExit w:val="0"/>
            <w:textInput>
              <w:default w:val="obchodním / živnostenském"/>
            </w:textInput>
          </w:ffData>
        </w:fldChar>
      </w:r>
      <w:r w:rsidR="00782F92" w:rsidRPr="007A209C">
        <w:rPr>
          <w:rFonts w:ascii="Arial" w:hAnsi="Arial" w:cs="Arial"/>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noProof/>
          <w:highlight w:val="yellow"/>
        </w:rPr>
        <w:t>obchodním / živnostenském</w:t>
      </w:r>
      <w:r w:rsidR="00782F92" w:rsidRPr="007A209C">
        <w:rPr>
          <w:rFonts w:ascii="Arial" w:hAnsi="Arial" w:cs="Arial"/>
          <w:b/>
          <w:iCs/>
          <w:highlight w:val="yellow"/>
        </w:rPr>
        <w:fldChar w:fldCharType="end"/>
      </w:r>
      <w:r w:rsidR="00782F92" w:rsidRPr="004F034D">
        <w:rPr>
          <w:rFonts w:ascii="Arial" w:hAnsi="Arial" w:cs="Arial"/>
          <w:i/>
        </w:rPr>
        <w:t xml:space="preserve"> </w:t>
      </w:r>
      <w:r w:rsidR="00782F92" w:rsidRPr="004F034D">
        <w:rPr>
          <w:rFonts w:ascii="Arial" w:hAnsi="Arial" w:cs="Arial"/>
        </w:rPr>
        <w:t xml:space="preserve">rejstříku vedeném </w:t>
      </w:r>
      <w:r w:rsidR="00782F92" w:rsidRPr="007A209C">
        <w:rPr>
          <w:rFonts w:ascii="Arial" w:hAnsi="Arial" w:cs="Arial"/>
          <w:b/>
          <w:iCs/>
          <w:highlight w:val="yellow"/>
        </w:rPr>
        <w:fldChar w:fldCharType="begin">
          <w:ffData>
            <w:name w:val="Text17"/>
            <w:enabled/>
            <w:calcOnExit w:val="0"/>
            <w:textInput>
              <w:default w:val="Městským/Krajským"/>
            </w:textInput>
          </w:ffData>
        </w:fldChar>
      </w:r>
      <w:r w:rsidR="00782F92" w:rsidRPr="007A209C">
        <w:rPr>
          <w:rFonts w:ascii="Arial" w:hAnsi="Arial" w:cs="Arial"/>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highlight w:val="yellow"/>
        </w:rPr>
        <w:t>Městským/Krajským</w:t>
      </w:r>
      <w:r w:rsidR="00782F92" w:rsidRPr="007A209C">
        <w:rPr>
          <w:rFonts w:ascii="Arial" w:hAnsi="Arial" w:cs="Arial"/>
          <w:b/>
          <w:iCs/>
          <w:highlight w:val="yellow"/>
        </w:rPr>
        <w:fldChar w:fldCharType="end"/>
      </w:r>
      <w:r w:rsidR="00782F92" w:rsidRPr="004F034D">
        <w:rPr>
          <w:rFonts w:ascii="Arial" w:hAnsi="Arial" w:cs="Arial"/>
        </w:rPr>
        <w:t xml:space="preserve"> soudem v </w:t>
      </w:r>
      <w:r w:rsidR="00782F92" w:rsidRPr="007A209C">
        <w:rPr>
          <w:rFonts w:ascii="Arial" w:hAnsi="Arial" w:cs="Arial"/>
          <w:b/>
          <w:iCs/>
          <w:highlight w:val="yellow"/>
        </w:rPr>
        <w:fldChar w:fldCharType="begin">
          <w:ffData>
            <w:name w:val=""/>
            <w:enabled/>
            <w:calcOnExit w:val="0"/>
            <w:textInput/>
          </w:ffData>
        </w:fldChar>
      </w:r>
      <w:r w:rsidR="00782F92" w:rsidRPr="007A209C">
        <w:rPr>
          <w:rFonts w:ascii="Arial" w:hAnsi="Arial" w:cs="Arial"/>
          <w:b/>
          <w:iCs/>
          <w:highlight w:val="yellow"/>
        </w:rPr>
        <w:instrText xml:space="preserve"> FORMTEXT </w:instrText>
      </w:r>
      <w:r w:rsidR="00782F92" w:rsidRPr="007A209C">
        <w:rPr>
          <w:rFonts w:ascii="Arial" w:hAnsi="Arial" w:cs="Arial"/>
          <w:b/>
          <w:iCs/>
          <w:highlight w:val="yellow"/>
        </w:rPr>
      </w:r>
      <w:r w:rsidR="00782F92" w:rsidRPr="007A209C">
        <w:rPr>
          <w:rFonts w:ascii="Arial" w:hAnsi="Arial" w:cs="Arial"/>
          <w:b/>
          <w:iCs/>
          <w:highlight w:val="yellow"/>
        </w:rPr>
        <w:fldChar w:fldCharType="separate"/>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noProof/>
          <w:highlight w:val="yellow"/>
        </w:rPr>
        <w:t> </w:t>
      </w:r>
      <w:r w:rsidR="00782F92" w:rsidRPr="007A209C">
        <w:rPr>
          <w:rFonts w:ascii="Arial" w:hAnsi="Arial" w:cs="Arial"/>
          <w:b/>
          <w:iCs/>
          <w:highlight w:val="yellow"/>
        </w:rPr>
        <w:fldChar w:fldCharType="end"/>
      </w:r>
      <w:r w:rsidR="00782F92" w:rsidRPr="004F034D">
        <w:rPr>
          <w:rFonts w:ascii="Arial" w:hAnsi="Arial" w:cs="Arial"/>
        </w:rPr>
        <w:t xml:space="preserve">, oddíl </w:t>
      </w:r>
      <w:r w:rsidR="00782F92" w:rsidRPr="007A209C">
        <w:rPr>
          <w:rFonts w:ascii="Arial" w:hAnsi="Arial" w:cs="Arial"/>
          <w:b/>
          <w:highlight w:val="yellow"/>
        </w:rPr>
        <w:fldChar w:fldCharType="begin">
          <w:ffData>
            <w:name w:val=""/>
            <w:enabled/>
            <w:calcOnExit w:val="0"/>
            <w:textInput/>
          </w:ffData>
        </w:fldChar>
      </w:r>
      <w:r w:rsidR="00782F92" w:rsidRPr="007A209C">
        <w:rPr>
          <w:rFonts w:ascii="Arial" w:hAnsi="Arial" w:cs="Arial"/>
          <w:b/>
          <w:highlight w:val="yellow"/>
        </w:rPr>
        <w:instrText xml:space="preserve"> FORMTEXT </w:instrText>
      </w:r>
      <w:r w:rsidR="00782F92" w:rsidRPr="007A209C">
        <w:rPr>
          <w:rFonts w:ascii="Arial" w:hAnsi="Arial" w:cs="Arial"/>
          <w:b/>
          <w:highlight w:val="yellow"/>
        </w:rPr>
      </w:r>
      <w:r w:rsidR="00782F92" w:rsidRPr="007A209C">
        <w:rPr>
          <w:rFonts w:ascii="Arial" w:hAnsi="Arial" w:cs="Arial"/>
          <w:b/>
          <w:highlight w:val="yellow"/>
        </w:rPr>
        <w:fldChar w:fldCharType="separate"/>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highlight w:val="yellow"/>
        </w:rPr>
        <w:fldChar w:fldCharType="end"/>
      </w:r>
      <w:r w:rsidR="00782F92" w:rsidRPr="004F034D">
        <w:rPr>
          <w:rFonts w:ascii="Arial" w:hAnsi="Arial" w:cs="Arial"/>
        </w:rPr>
        <w:t xml:space="preserve">, vložka </w:t>
      </w:r>
      <w:r w:rsidR="00782F92" w:rsidRPr="007A209C">
        <w:rPr>
          <w:rFonts w:ascii="Arial" w:hAnsi="Arial" w:cs="Arial"/>
          <w:b/>
          <w:highlight w:val="yellow"/>
        </w:rPr>
        <w:fldChar w:fldCharType="begin">
          <w:ffData>
            <w:name w:val=""/>
            <w:enabled/>
            <w:calcOnExit w:val="0"/>
            <w:textInput/>
          </w:ffData>
        </w:fldChar>
      </w:r>
      <w:r w:rsidR="00782F92" w:rsidRPr="007A209C">
        <w:rPr>
          <w:rFonts w:ascii="Arial" w:hAnsi="Arial" w:cs="Arial"/>
          <w:b/>
          <w:highlight w:val="yellow"/>
        </w:rPr>
        <w:instrText xml:space="preserve"> FORMTEXT </w:instrText>
      </w:r>
      <w:r w:rsidR="00782F92" w:rsidRPr="007A209C">
        <w:rPr>
          <w:rFonts w:ascii="Arial" w:hAnsi="Arial" w:cs="Arial"/>
          <w:b/>
          <w:highlight w:val="yellow"/>
        </w:rPr>
      </w:r>
      <w:r w:rsidR="00782F92" w:rsidRPr="007A209C">
        <w:rPr>
          <w:rFonts w:ascii="Arial" w:hAnsi="Arial" w:cs="Arial"/>
          <w:b/>
          <w:highlight w:val="yellow"/>
        </w:rPr>
        <w:fldChar w:fldCharType="separate"/>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noProof/>
          <w:highlight w:val="yellow"/>
        </w:rPr>
        <w:t> </w:t>
      </w:r>
      <w:r w:rsidR="00782F92" w:rsidRPr="007A209C">
        <w:rPr>
          <w:rFonts w:ascii="Arial" w:hAnsi="Arial" w:cs="Arial"/>
          <w:b/>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4"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4"/>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5"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6"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1B7BF618" w:rsidR="003A3820" w:rsidRDefault="003A3820" w:rsidP="00D80ED5">
      <w:pPr>
        <w:spacing w:line="276" w:lineRule="auto"/>
        <w:jc w:val="center"/>
        <w:rPr>
          <w:rFonts w:ascii="Arial" w:hAnsi="Arial" w:cs="Arial"/>
          <w:b/>
          <w:szCs w:val="20"/>
        </w:rPr>
      </w:pPr>
      <w:r w:rsidRPr="00D20409">
        <w:rPr>
          <w:rFonts w:ascii="Arial" w:hAnsi="Arial" w:cs="Arial"/>
          <w:b/>
          <w:szCs w:val="20"/>
        </w:rPr>
        <w:t>rámcovou kupní smlouvu</w:t>
      </w:r>
      <w:r w:rsidR="002F1107" w:rsidRPr="00D20409">
        <w:rPr>
          <w:rFonts w:ascii="Arial" w:hAnsi="Arial" w:cs="Arial"/>
          <w:b/>
          <w:szCs w:val="20"/>
        </w:rPr>
        <w:t xml:space="preserve"> na </w:t>
      </w:r>
      <w:r w:rsidR="003F4C5F" w:rsidRPr="00D20409">
        <w:rPr>
          <w:rFonts w:ascii="Arial" w:hAnsi="Arial" w:cs="Arial"/>
          <w:b/>
          <w:szCs w:val="20"/>
        </w:rPr>
        <w:t xml:space="preserve">dodávky radiofarmaka </w:t>
      </w:r>
      <w:proofErr w:type="gramStart"/>
      <w:r w:rsidR="003F4C5F" w:rsidRPr="00D20409">
        <w:rPr>
          <w:rFonts w:ascii="Arial" w:hAnsi="Arial" w:cs="Arial"/>
          <w:b/>
          <w:szCs w:val="20"/>
        </w:rPr>
        <w:t>18F</w:t>
      </w:r>
      <w:proofErr w:type="gramEnd"/>
      <w:r w:rsidR="003F4C5F" w:rsidRPr="00D20409">
        <w:rPr>
          <w:rFonts w:ascii="Arial" w:hAnsi="Arial" w:cs="Arial"/>
          <w:b/>
          <w:szCs w:val="20"/>
        </w:rPr>
        <w:t>-FDG</w:t>
      </w:r>
    </w:p>
    <w:p w14:paraId="7D9CB102" w14:textId="77777777" w:rsidR="00F00F7E" w:rsidRPr="004F034D" w:rsidRDefault="00F00F7E" w:rsidP="00D80ED5">
      <w:pPr>
        <w:spacing w:line="276" w:lineRule="auto"/>
        <w:jc w:val="center"/>
        <w:rPr>
          <w:rFonts w:ascii="Arial" w:hAnsi="Arial" w:cs="Arial"/>
          <w:b/>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796E7292"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D20409">
        <w:rPr>
          <w:rFonts w:ascii="Arial" w:hAnsi="Arial" w:cs="Arial"/>
          <w:b/>
          <w:szCs w:val="20"/>
        </w:rPr>
        <w:t>záko</w:t>
      </w:r>
      <w:r w:rsidR="002C1BA7" w:rsidRPr="00D20409">
        <w:rPr>
          <w:rFonts w:ascii="Arial" w:hAnsi="Arial" w:cs="Arial"/>
          <w:b/>
          <w:szCs w:val="20"/>
        </w:rPr>
        <w:t>n</w:t>
      </w:r>
      <w:r w:rsidR="002C1BA7" w:rsidRPr="004F034D">
        <w:rPr>
          <w:rFonts w:ascii="Arial" w:hAnsi="Arial" w:cs="Arial"/>
          <w:szCs w:val="20"/>
        </w:rPr>
        <w:t>“ či „</w:t>
      </w:r>
      <w:r w:rsidR="002C1BA7" w:rsidRPr="00D20409">
        <w:rPr>
          <w:rFonts w:ascii="Arial" w:hAnsi="Arial" w:cs="Arial"/>
          <w:b/>
          <w:szCs w:val="20"/>
        </w:rPr>
        <w:t>ZZVZ</w:t>
      </w:r>
      <w:r w:rsidR="002C1BA7" w:rsidRPr="004F034D">
        <w:rPr>
          <w:rFonts w:ascii="Arial" w:hAnsi="Arial" w:cs="Arial"/>
          <w:szCs w:val="20"/>
        </w:rPr>
        <w:t>“</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C711D9">
        <w:rPr>
          <w:rFonts w:ascii="Arial" w:hAnsi="Arial" w:cs="Arial"/>
          <w:szCs w:val="20"/>
        </w:rPr>
        <w:t>28. 03. 2025</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C711D9" w:rsidRPr="00C711D9">
        <w:rPr>
          <w:rFonts w:ascii="Arial" w:hAnsi="Arial" w:cs="Arial"/>
          <w:szCs w:val="20"/>
        </w:rPr>
        <w:t>Z2025-016689</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840936">
        <w:rPr>
          <w:rFonts w:ascii="Arial" w:hAnsi="Arial" w:cs="Arial"/>
          <w:szCs w:val="20"/>
        </w:rPr>
        <w:t>:</w:t>
      </w:r>
      <w:r w:rsidRPr="00840936">
        <w:rPr>
          <w:rFonts w:ascii="Arial" w:hAnsi="Arial" w:cs="Arial"/>
          <w:szCs w:val="20"/>
        </w:rPr>
        <w:t xml:space="preserve"> </w:t>
      </w:r>
      <w:r w:rsidR="00F00F7E" w:rsidRPr="001601F6">
        <w:rPr>
          <w:rFonts w:ascii="Arial" w:hAnsi="Arial" w:cs="Arial"/>
          <w:b/>
          <w:szCs w:val="20"/>
        </w:rPr>
        <w:t>Léčiva pro NEMCB (</w:t>
      </w:r>
      <w:r w:rsidR="00F00F7E">
        <w:rPr>
          <w:rFonts w:ascii="Arial" w:hAnsi="Arial" w:cs="Arial"/>
          <w:b/>
          <w:szCs w:val="20"/>
        </w:rPr>
        <w:t>15</w:t>
      </w:r>
      <w:r w:rsidR="00F00F7E" w:rsidRPr="001601F6">
        <w:rPr>
          <w:rFonts w:ascii="Arial" w:hAnsi="Arial" w:cs="Arial"/>
          <w:b/>
          <w:szCs w:val="20"/>
        </w:rPr>
        <w:t xml:space="preserve">2025) - </w:t>
      </w:r>
      <w:r w:rsidR="00F00F7E" w:rsidRPr="00F00F7E">
        <w:rPr>
          <w:rFonts w:ascii="Arial" w:hAnsi="Arial" w:cs="Arial"/>
          <w:b/>
          <w:szCs w:val="20"/>
        </w:rPr>
        <w:t>V09IX04</w:t>
      </w:r>
      <w:r w:rsidR="00F00F7E" w:rsidRPr="001E7864">
        <w:rPr>
          <w:rFonts w:ascii="Arial" w:hAnsi="Arial" w:cs="Arial"/>
          <w:b/>
          <w:szCs w:val="20"/>
        </w:rPr>
        <w:t xml:space="preserve"> </w:t>
      </w:r>
      <w:r w:rsidR="00F00F7E" w:rsidRPr="00F00F7E">
        <w:rPr>
          <w:rFonts w:ascii="Arial" w:hAnsi="Arial" w:cs="Arial"/>
          <w:b/>
          <w:szCs w:val="20"/>
        </w:rPr>
        <w:t>FLUDEOXYGLUKOSA-(</w:t>
      </w:r>
      <w:proofErr w:type="gramStart"/>
      <w:r w:rsidR="00F00F7E" w:rsidRPr="00F00F7E">
        <w:rPr>
          <w:rFonts w:ascii="Arial" w:hAnsi="Arial" w:cs="Arial"/>
          <w:b/>
          <w:szCs w:val="20"/>
        </w:rPr>
        <w:t>18F</w:t>
      </w:r>
      <w:proofErr w:type="gramEnd"/>
      <w:r w:rsidR="00F00F7E" w:rsidRPr="00F00F7E">
        <w:rPr>
          <w:rFonts w:ascii="Arial" w:hAnsi="Arial" w:cs="Arial"/>
          <w:b/>
          <w:szCs w:val="20"/>
        </w:rPr>
        <w:t>)</w:t>
      </w:r>
      <w:r w:rsidR="0045705A" w:rsidRPr="00840936">
        <w:rPr>
          <w:rFonts w:ascii="Arial" w:hAnsi="Arial" w:cs="Arial"/>
          <w:b/>
          <w:szCs w:val="20"/>
        </w:rPr>
        <w:t xml:space="preserve">, </w:t>
      </w:r>
      <w:r w:rsidRPr="00840936">
        <w:rPr>
          <w:rFonts w:ascii="Arial" w:hAnsi="Arial" w:cs="Arial"/>
          <w:szCs w:val="20"/>
        </w:rPr>
        <w:t xml:space="preserve">(dále jen </w:t>
      </w:r>
      <w:r w:rsidRPr="00840936">
        <w:rPr>
          <w:rFonts w:ascii="Arial" w:hAnsi="Arial" w:cs="Arial"/>
          <w:b/>
          <w:szCs w:val="20"/>
        </w:rPr>
        <w:t>„Veřejná zakázka“</w:t>
      </w:r>
      <w:r w:rsidRPr="00840936">
        <w:rPr>
          <w:rFonts w:ascii="Arial" w:hAnsi="Arial" w:cs="Arial"/>
          <w:szCs w:val="20"/>
        </w:rPr>
        <w:t>). Na základě výsledku zadávacího řízení</w:t>
      </w:r>
      <w:r w:rsidRPr="004F034D">
        <w:rPr>
          <w:rFonts w:ascii="Arial" w:hAnsi="Arial" w:cs="Arial"/>
          <w:szCs w:val="20"/>
        </w:rPr>
        <w:t xml:space="preserve">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460E06F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je </w:t>
      </w:r>
      <w:r w:rsidR="00537AEE" w:rsidRPr="00537AEE">
        <w:rPr>
          <w:rFonts w:ascii="Arial" w:hAnsi="Arial" w:cs="Arial"/>
          <w:b w:val="0"/>
          <w:iCs w:val="0"/>
          <w:sz w:val="20"/>
          <w:u w:val="none"/>
        </w:rPr>
        <w:t>právnickou</w:t>
      </w:r>
      <w:r w:rsidRPr="00537AEE">
        <w:rPr>
          <w:rFonts w:ascii="Arial" w:hAnsi="Arial" w:cs="Arial"/>
          <w:b w:val="0"/>
          <w:sz w:val="20"/>
          <w:u w:val="none"/>
        </w:rPr>
        <w:t xml:space="preserve"> osobou řádně podnikající podle </w:t>
      </w:r>
      <w:r w:rsidR="00511A1F" w:rsidRPr="00537AEE">
        <w:rPr>
          <w:rFonts w:ascii="Arial" w:hAnsi="Arial" w:cs="Arial"/>
          <w:b w:val="0"/>
          <w:sz w:val="20"/>
          <w:u w:val="none"/>
        </w:rPr>
        <w:t>občanského zákoníku</w:t>
      </w:r>
      <w:r w:rsidRPr="00537AEE">
        <w:rPr>
          <w:rFonts w:ascii="Arial" w:hAnsi="Arial" w:cs="Arial"/>
          <w:b w:val="0"/>
          <w:sz w:val="20"/>
          <w:u w:val="none"/>
        </w:rPr>
        <w:t xml:space="preserve">, a podle zákona </w:t>
      </w:r>
      <w:r w:rsidR="00D15F41" w:rsidRPr="00537AEE">
        <w:rPr>
          <w:rFonts w:ascii="Arial" w:hAnsi="Arial" w:cs="Arial"/>
          <w:b w:val="0"/>
          <w:sz w:val="20"/>
          <w:u w:val="none"/>
        </w:rPr>
        <w:t>č. 455/1991 Sb.,</w:t>
      </w:r>
      <w:r w:rsidR="004532A0" w:rsidRPr="00537AEE">
        <w:rPr>
          <w:rFonts w:ascii="Arial" w:hAnsi="Arial" w:cs="Arial"/>
          <w:b w:val="0"/>
          <w:sz w:val="20"/>
          <w:u w:val="none"/>
        </w:rPr>
        <w:t xml:space="preserve"> o živnostenském podnikání,</w:t>
      </w:r>
      <w:r w:rsidR="00D15F41" w:rsidRPr="00537AEE">
        <w:rPr>
          <w:rFonts w:ascii="Arial" w:hAnsi="Arial" w:cs="Arial"/>
          <w:b w:val="0"/>
          <w:sz w:val="20"/>
          <w:u w:val="none"/>
        </w:rPr>
        <w:t xml:space="preserve"> ve znění pozdějších předpisů</w:t>
      </w:r>
      <w:r w:rsidRPr="00537AEE">
        <w:rPr>
          <w:rFonts w:ascii="Arial" w:hAnsi="Arial" w:cs="Arial"/>
          <w:b w:val="0"/>
          <w:sz w:val="20"/>
          <w:u w:val="none"/>
        </w:rPr>
        <w:t xml:space="preserve"> (živnostenský zákon), která se zabývá prodejem</w:t>
      </w:r>
      <w:r w:rsidR="00276C5A" w:rsidRPr="00537AEE">
        <w:rPr>
          <w:rFonts w:ascii="Arial" w:hAnsi="Arial" w:cs="Arial"/>
          <w:b w:val="0"/>
          <w:sz w:val="20"/>
          <w:u w:val="none"/>
        </w:rPr>
        <w:t xml:space="preserve"> </w:t>
      </w:r>
      <w:r w:rsidR="00200F49" w:rsidRPr="00537AEE">
        <w:rPr>
          <w:rFonts w:ascii="Arial" w:hAnsi="Arial" w:cs="Arial"/>
          <w:b w:val="0"/>
          <w:sz w:val="20"/>
          <w:u w:val="none"/>
        </w:rPr>
        <w:t xml:space="preserve">a distribucí </w:t>
      </w:r>
      <w:r w:rsidR="009775A3" w:rsidRPr="00537AEE">
        <w:rPr>
          <w:rFonts w:ascii="Arial" w:hAnsi="Arial" w:cs="Arial"/>
          <w:b w:val="0"/>
          <w:sz w:val="20"/>
          <w:u w:val="none"/>
        </w:rPr>
        <w:t>léčiv</w:t>
      </w:r>
      <w:r w:rsidR="00200F49" w:rsidRPr="00537AEE">
        <w:rPr>
          <w:rFonts w:ascii="Arial" w:hAnsi="Arial" w:cs="Arial"/>
          <w:b w:val="0"/>
          <w:sz w:val="20"/>
          <w:u w:val="none"/>
        </w:rPr>
        <w:t>ých přípravků</w:t>
      </w:r>
      <w:r w:rsidR="009775A3" w:rsidRPr="00537AEE">
        <w:rPr>
          <w:rFonts w:ascii="Arial" w:hAnsi="Arial" w:cs="Arial"/>
          <w:b w:val="0"/>
          <w:sz w:val="20"/>
          <w:u w:val="none"/>
        </w:rPr>
        <w:t xml:space="preserve"> </w:t>
      </w:r>
      <w:r w:rsidRPr="00537AEE">
        <w:rPr>
          <w:rFonts w:ascii="Arial" w:hAnsi="Arial" w:cs="Arial"/>
          <w:b w:val="0"/>
          <w:sz w:val="20"/>
          <w:u w:val="none"/>
        </w:rPr>
        <w:t>dle této smlouvy a která je zapsaná v </w:t>
      </w:r>
      <w:r w:rsidR="00537AEE" w:rsidRPr="00537AEE">
        <w:rPr>
          <w:rFonts w:ascii="Arial" w:hAnsi="Arial" w:cs="Arial"/>
          <w:b w:val="0"/>
          <w:iCs w:val="0"/>
          <w:sz w:val="20"/>
          <w:u w:val="none"/>
        </w:rPr>
        <w:t>obchodním</w:t>
      </w:r>
      <w:r w:rsidRPr="00537AEE">
        <w:rPr>
          <w:rFonts w:ascii="Arial" w:hAnsi="Arial" w:cs="Arial"/>
          <w:b w:val="0"/>
          <w:i/>
          <w:sz w:val="20"/>
          <w:u w:val="none"/>
        </w:rPr>
        <w:t xml:space="preserve"> </w:t>
      </w:r>
      <w:r w:rsidRPr="00537AEE">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7"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7"/>
      <w:r w:rsidR="00983841" w:rsidRPr="004F034D">
        <w:rPr>
          <w:rFonts w:ascii="Arial" w:hAnsi="Arial" w:cs="Arial"/>
          <w:b w:val="0"/>
          <w:sz w:val="20"/>
          <w:u w:val="none"/>
        </w:rPr>
        <w:t xml:space="preserve">, oddíl </w:t>
      </w:r>
      <w:r w:rsidR="00D46623" w:rsidRPr="0045705A">
        <w:rPr>
          <w:rFonts w:ascii="Arial" w:hAnsi="Arial" w:cs="Arial"/>
          <w:b w:val="0"/>
          <w:sz w:val="20"/>
          <w:highlight w:val="yellow"/>
          <w:u w:val="none"/>
        </w:rPr>
        <w:fldChar w:fldCharType="begin">
          <w:ffData>
            <w:name w:val="Text37"/>
            <w:enabled/>
            <w:calcOnExit w:val="0"/>
            <w:textInput/>
          </w:ffData>
        </w:fldChar>
      </w:r>
      <w:bookmarkStart w:id="8" w:name="Text37"/>
      <w:r w:rsidR="00D46623" w:rsidRPr="0045705A">
        <w:rPr>
          <w:rFonts w:ascii="Arial" w:hAnsi="Arial" w:cs="Arial"/>
          <w:b w:val="0"/>
          <w:sz w:val="20"/>
          <w:highlight w:val="yellow"/>
          <w:u w:val="none"/>
        </w:rPr>
        <w:instrText xml:space="preserve"> FORMTEXT </w:instrText>
      </w:r>
      <w:r w:rsidR="00D46623" w:rsidRPr="0045705A">
        <w:rPr>
          <w:rFonts w:ascii="Arial" w:hAnsi="Arial" w:cs="Arial"/>
          <w:b w:val="0"/>
          <w:sz w:val="20"/>
          <w:highlight w:val="yellow"/>
          <w:u w:val="none"/>
        </w:rPr>
      </w:r>
      <w:r w:rsidR="00D46623" w:rsidRPr="0045705A">
        <w:rPr>
          <w:rFonts w:ascii="Arial" w:hAnsi="Arial" w:cs="Arial"/>
          <w:b w:val="0"/>
          <w:sz w:val="20"/>
          <w:highlight w:val="yellow"/>
          <w:u w:val="none"/>
        </w:rPr>
        <w:fldChar w:fldCharType="separate"/>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sz w:val="20"/>
          <w:highlight w:val="yellow"/>
          <w:u w:val="none"/>
        </w:rPr>
        <w:fldChar w:fldCharType="end"/>
      </w:r>
      <w:bookmarkEnd w:id="8"/>
      <w:r w:rsidR="00983841" w:rsidRPr="004F034D">
        <w:rPr>
          <w:rFonts w:ascii="Arial" w:hAnsi="Arial" w:cs="Arial"/>
          <w:b w:val="0"/>
          <w:sz w:val="20"/>
          <w:u w:val="none"/>
        </w:rPr>
        <w:t xml:space="preserve">, vložka </w:t>
      </w:r>
      <w:r w:rsidR="00D46623" w:rsidRPr="0045705A">
        <w:rPr>
          <w:rFonts w:ascii="Arial" w:hAnsi="Arial" w:cs="Arial"/>
          <w:b w:val="0"/>
          <w:sz w:val="20"/>
          <w:highlight w:val="yellow"/>
          <w:u w:val="none"/>
        </w:rPr>
        <w:fldChar w:fldCharType="begin">
          <w:ffData>
            <w:name w:val="Text38"/>
            <w:enabled/>
            <w:calcOnExit w:val="0"/>
            <w:textInput/>
          </w:ffData>
        </w:fldChar>
      </w:r>
      <w:bookmarkStart w:id="9" w:name="Text38"/>
      <w:r w:rsidR="00D46623" w:rsidRPr="0045705A">
        <w:rPr>
          <w:rFonts w:ascii="Arial" w:hAnsi="Arial" w:cs="Arial"/>
          <w:b w:val="0"/>
          <w:sz w:val="20"/>
          <w:highlight w:val="yellow"/>
          <w:u w:val="none"/>
        </w:rPr>
        <w:instrText xml:space="preserve"> FORMTEXT </w:instrText>
      </w:r>
      <w:r w:rsidR="00D46623" w:rsidRPr="0045705A">
        <w:rPr>
          <w:rFonts w:ascii="Arial" w:hAnsi="Arial" w:cs="Arial"/>
          <w:b w:val="0"/>
          <w:sz w:val="20"/>
          <w:highlight w:val="yellow"/>
          <w:u w:val="none"/>
        </w:rPr>
      </w:r>
      <w:r w:rsidR="00D46623" w:rsidRPr="0045705A">
        <w:rPr>
          <w:rFonts w:ascii="Arial" w:hAnsi="Arial" w:cs="Arial"/>
          <w:b w:val="0"/>
          <w:sz w:val="20"/>
          <w:highlight w:val="yellow"/>
          <w:u w:val="none"/>
        </w:rPr>
        <w:fldChar w:fldCharType="separate"/>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noProof/>
          <w:sz w:val="20"/>
          <w:highlight w:val="yellow"/>
          <w:u w:val="none"/>
        </w:rPr>
        <w:t> </w:t>
      </w:r>
      <w:r w:rsidR="00D46623" w:rsidRPr="0045705A">
        <w:rPr>
          <w:rFonts w:ascii="Arial" w:hAnsi="Arial" w:cs="Arial"/>
          <w:b w:val="0"/>
          <w:sz w:val="20"/>
          <w:highlight w:val="yellow"/>
          <w:u w:val="none"/>
        </w:rPr>
        <w:fldChar w:fldCharType="end"/>
      </w:r>
      <w:bookmarkEnd w:id="9"/>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4CA6F874"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w:t>
      </w:r>
      <w:bookmarkStart w:id="10" w:name="_GoBack"/>
      <w:bookmarkEnd w:id="10"/>
      <w:r w:rsidRPr="004F034D">
        <w:rPr>
          <w:rFonts w:ascii="Arial" w:hAnsi="Arial" w:cs="Arial"/>
          <w:b w:val="0"/>
          <w:bCs/>
          <w:sz w:val="20"/>
          <w:u w:val="none"/>
        </w:rPr>
        <w:t xml:space="preserve">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w:t>
      </w:r>
      <w:r w:rsidRPr="00EE6A0D">
        <w:rPr>
          <w:rFonts w:ascii="Arial" w:hAnsi="Arial" w:cs="Arial"/>
          <w:b w:val="0"/>
          <w:bCs/>
          <w:sz w:val="20"/>
          <w:u w:val="none"/>
        </w:rPr>
        <w:t xml:space="preserve">v této smlouvě stanovené a je oprávněn tuto smlouvu uzavřít a řádně </w:t>
      </w:r>
      <w:r w:rsidR="00D15F41" w:rsidRPr="00EE6A0D">
        <w:rPr>
          <w:rFonts w:ascii="Arial" w:hAnsi="Arial" w:cs="Arial"/>
          <w:b w:val="0"/>
          <w:bCs/>
          <w:sz w:val="20"/>
          <w:u w:val="none"/>
        </w:rPr>
        <w:t>plnit povinnosti</w:t>
      </w:r>
      <w:r w:rsidRPr="00EE6A0D">
        <w:rPr>
          <w:rFonts w:ascii="Arial" w:hAnsi="Arial" w:cs="Arial"/>
          <w:b w:val="0"/>
          <w:bCs/>
          <w:sz w:val="20"/>
          <w:u w:val="none"/>
        </w:rPr>
        <w:t xml:space="preserve"> v ní obsažené.</w:t>
      </w:r>
      <w:r w:rsidR="003F4C5F" w:rsidRPr="00EE6A0D">
        <w:rPr>
          <w:rFonts w:ascii="Arial" w:hAnsi="Arial" w:cs="Arial"/>
          <w:b w:val="0"/>
          <w:bCs/>
          <w:sz w:val="20"/>
          <w:u w:val="none"/>
        </w:rPr>
        <w:t xml:space="preserve"> Kupující prohlašuje, že je držitelem Povolení pro nakládání se zdroji ionizujícího záření vydané Státním úřadem pro jadernou bezpečnost podle zákona č. 263/2016 Sb., atomový zákon, na radioaktivní látky</w:t>
      </w:r>
      <w:r w:rsidR="00D435D0" w:rsidRPr="00EE6A0D">
        <w:rPr>
          <w:rFonts w:ascii="Arial" w:hAnsi="Arial" w:cs="Arial"/>
          <w:b w:val="0"/>
          <w:bCs/>
          <w:sz w:val="20"/>
          <w:u w:val="none"/>
        </w:rPr>
        <w:t>, které tvoří předmět této smlouvy</w:t>
      </w:r>
      <w:r w:rsidR="003F4C5F" w:rsidRPr="00EE6A0D">
        <w:rPr>
          <w:rFonts w:ascii="Arial" w:hAnsi="Arial" w:cs="Arial"/>
          <w:b w:val="0"/>
          <w:bCs/>
          <w:sz w:val="20"/>
          <w:u w:val="none"/>
        </w:rPr>
        <w:t>.</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0FA10AAC" w14:textId="5B3BE56C" w:rsidR="003A3820"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1FAC9316" w:rsidR="000E486D" w:rsidRPr="00DB3F13"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2B46A7CB"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w:t>
      </w:r>
      <w:r w:rsidR="007D5F97">
        <w:rPr>
          <w:rFonts w:ascii="Arial" w:hAnsi="Arial" w:cs="Arial"/>
          <w:b w:val="0"/>
          <w:bCs/>
          <w:sz w:val="20"/>
          <w:u w:val="none"/>
        </w:rPr>
        <w:t xml:space="preserve">(radiofarmaka) </w:t>
      </w:r>
      <w:r w:rsidRPr="004F034D">
        <w:rPr>
          <w:rFonts w:ascii="Arial" w:hAnsi="Arial" w:cs="Arial"/>
          <w:b w:val="0"/>
          <w:bCs/>
          <w:sz w:val="20"/>
          <w:u w:val="none"/>
        </w:rPr>
        <w:t>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lastRenderedPageBreak/>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5340D6D6"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w:t>
      </w:r>
      <w:r w:rsidRPr="007D5F97">
        <w:rPr>
          <w:rFonts w:ascii="Arial" w:hAnsi="Arial" w:cs="Arial"/>
          <w:szCs w:val="20"/>
        </w:rPr>
        <w:t xml:space="preserve">Prodávajícímu </w:t>
      </w:r>
      <w:r w:rsidR="00D638F7" w:rsidRPr="007D5F97">
        <w:rPr>
          <w:rFonts w:ascii="Arial" w:hAnsi="Arial" w:cs="Arial"/>
          <w:szCs w:val="20"/>
        </w:rPr>
        <w:t>elektronicky</w:t>
      </w:r>
      <w:r w:rsidR="00D435D0" w:rsidRPr="007D5F97">
        <w:rPr>
          <w:rFonts w:ascii="Arial" w:hAnsi="Arial" w:cs="Arial"/>
        </w:rPr>
        <w:t xml:space="preserve"> s automatizovaným dálkovým přenosem datových souborů</w:t>
      </w:r>
      <w:r w:rsidR="005B2F1D" w:rsidRPr="007D5F97">
        <w:rPr>
          <w:rFonts w:ascii="Arial" w:hAnsi="Arial" w:cs="Arial"/>
        </w:rPr>
        <w:t xml:space="preserve">, prostřednictvím elektronického systému pro objednávání přístupného z webových stránek Prodávajícího, telefonicky nebo e-mailem. </w:t>
      </w:r>
      <w:r w:rsidR="00195ECD" w:rsidRPr="007D5F97">
        <w:rPr>
          <w:rFonts w:ascii="Arial" w:hAnsi="Arial" w:cs="Arial"/>
        </w:rPr>
        <w:t xml:space="preserve">Kupující nesmí být nucen objednávat jiným způsobem z důvodů na straně Prodávajícího, např. kvůli rezervaci </w:t>
      </w:r>
      <w:r w:rsidR="005B2F1D" w:rsidRPr="007D5F97">
        <w:rPr>
          <w:rFonts w:ascii="Arial" w:hAnsi="Arial" w:cs="Arial"/>
        </w:rPr>
        <w:t>Z</w:t>
      </w:r>
      <w:r w:rsidR="00195ECD" w:rsidRPr="007D5F97">
        <w:rPr>
          <w:rFonts w:ascii="Arial" w:hAnsi="Arial" w:cs="Arial"/>
        </w:rPr>
        <w:t>boží pro Kupujícího. Objednávka</w:t>
      </w:r>
      <w:r w:rsidR="00195ECD" w:rsidRPr="004F034D">
        <w:rPr>
          <w:rFonts w:ascii="Arial" w:hAnsi="Arial" w:cs="Arial"/>
        </w:rPr>
        <w:t xml:space="preserve"> se považuje za přijatou Prodávajícím v případě elektronické objednávky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5DE8E694" w:rsidR="003A3820" w:rsidRPr="00EE6A0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xml:space="preserve">, přičemž za písemné potvrzení se považuje i elektronické potvrzení </w:t>
      </w:r>
      <w:r w:rsidR="007E6D09" w:rsidRPr="00EE6A0D">
        <w:rPr>
          <w:rFonts w:ascii="Arial" w:hAnsi="Arial" w:cs="Arial"/>
          <w:szCs w:val="20"/>
        </w:rPr>
        <w:t>objednávky.</w:t>
      </w:r>
      <w:r w:rsidR="00847E6E" w:rsidRPr="00EE6A0D">
        <w:rPr>
          <w:rFonts w:ascii="Arial" w:hAnsi="Arial" w:cs="Arial"/>
          <w:szCs w:val="20"/>
        </w:rPr>
        <w:t xml:space="preserve"> V případě potvrzení objednávky e-mailem, Prodávající odešle elektronické potvrzení objednávky na e-mail: </w:t>
      </w:r>
      <w:hyperlink r:id="rId9" w:history="1">
        <w:r w:rsidR="00463D5E" w:rsidRPr="00163E10">
          <w:rPr>
            <w:rStyle w:val="Hypertextovodkaz"/>
            <w:rFonts w:ascii="Arial" w:hAnsi="Arial" w:cs="Arial"/>
            <w:szCs w:val="20"/>
          </w:rPr>
          <w:t>radiofarmaka@nemcb.cz</w:t>
        </w:r>
      </w:hyperlink>
      <w:r w:rsidR="00847E6E" w:rsidRPr="00EE6A0D">
        <w:rPr>
          <w:rFonts w:ascii="Arial" w:hAnsi="Arial" w:cs="Arial"/>
          <w:szCs w:val="20"/>
        </w:rPr>
        <w:t>.</w:t>
      </w:r>
    </w:p>
    <w:p w14:paraId="393F8805" w14:textId="720895E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7D5F97">
        <w:rPr>
          <w:rFonts w:ascii="Arial" w:hAnsi="Arial" w:cs="Arial"/>
          <w:szCs w:val="20"/>
        </w:rPr>
        <w:t xml:space="preserve">V případě, že </w:t>
      </w:r>
      <w:r w:rsidR="00195ECD" w:rsidRPr="007D5F97">
        <w:rPr>
          <w:rFonts w:ascii="Arial" w:hAnsi="Arial" w:cs="Arial"/>
          <w:szCs w:val="20"/>
        </w:rPr>
        <w:t>P</w:t>
      </w:r>
      <w:r w:rsidRPr="007D5F97">
        <w:rPr>
          <w:rFonts w:ascii="Arial" w:hAnsi="Arial" w:cs="Arial"/>
          <w:szCs w:val="20"/>
        </w:rPr>
        <w:t xml:space="preserve">rodávající není schopen (při splnění podmínek smlouvy) </w:t>
      </w:r>
      <w:r w:rsidR="00195ECD" w:rsidRPr="007D5F97">
        <w:rPr>
          <w:rFonts w:ascii="Arial" w:hAnsi="Arial" w:cs="Arial"/>
          <w:szCs w:val="20"/>
        </w:rPr>
        <w:t xml:space="preserve">objednané Zboží </w:t>
      </w:r>
      <w:r w:rsidRPr="007D5F97">
        <w:rPr>
          <w:rFonts w:ascii="Arial" w:hAnsi="Arial" w:cs="Arial"/>
          <w:szCs w:val="20"/>
        </w:rPr>
        <w:t xml:space="preserve">dodat či jej není schopen dodat v celém rozsahu, je povinen o této skutečnosti </w:t>
      </w:r>
      <w:r w:rsidR="00195ECD" w:rsidRPr="007D5F97">
        <w:rPr>
          <w:rFonts w:ascii="Arial" w:hAnsi="Arial" w:cs="Arial"/>
          <w:szCs w:val="20"/>
        </w:rPr>
        <w:t>K</w:t>
      </w:r>
      <w:r w:rsidRPr="007D5F97">
        <w:rPr>
          <w:rFonts w:ascii="Arial" w:hAnsi="Arial" w:cs="Arial"/>
          <w:szCs w:val="20"/>
        </w:rPr>
        <w:t>upujícího informovat</w:t>
      </w:r>
      <w:r w:rsidR="005B2F1D" w:rsidRPr="007D5F97">
        <w:rPr>
          <w:rFonts w:ascii="Arial" w:hAnsi="Arial" w:cs="Arial"/>
          <w:szCs w:val="20"/>
        </w:rPr>
        <w:t>, a to buď formou tzv. „defektního listu“</w:t>
      </w:r>
      <w:r w:rsidRPr="007D5F97">
        <w:rPr>
          <w:rFonts w:ascii="Arial" w:hAnsi="Arial" w:cs="Arial"/>
          <w:szCs w:val="20"/>
        </w:rPr>
        <w:t xml:space="preserve"> </w:t>
      </w:r>
      <w:r w:rsidR="005B2F1D" w:rsidRPr="007D5F97">
        <w:rPr>
          <w:rFonts w:ascii="Arial" w:hAnsi="Arial" w:cs="Arial"/>
          <w:szCs w:val="20"/>
        </w:rPr>
        <w:t xml:space="preserve">zaslaného automaticky elektronickým objednávkovým systémem nebo jiným dokumentem zaslaným Kupujícímu </w:t>
      </w:r>
      <w:r w:rsidRPr="007D5F97">
        <w:rPr>
          <w:rFonts w:ascii="Arial" w:hAnsi="Arial" w:cs="Arial"/>
          <w:szCs w:val="20"/>
        </w:rPr>
        <w:t xml:space="preserve">na </w:t>
      </w:r>
      <w:r w:rsidR="00195ECD" w:rsidRPr="007D5F97">
        <w:rPr>
          <w:rFonts w:ascii="Arial" w:hAnsi="Arial" w:cs="Arial"/>
          <w:szCs w:val="20"/>
        </w:rPr>
        <w:t xml:space="preserve">kontaktní </w:t>
      </w:r>
      <w:r w:rsidRPr="007D5F97">
        <w:rPr>
          <w:rFonts w:ascii="Arial" w:hAnsi="Arial" w:cs="Arial"/>
          <w:szCs w:val="20"/>
        </w:rPr>
        <w:t>e-mail</w:t>
      </w:r>
      <w:r w:rsidR="00195ECD" w:rsidRPr="007D5F97">
        <w:rPr>
          <w:rFonts w:ascii="Arial" w:hAnsi="Arial" w:cs="Arial"/>
          <w:szCs w:val="20"/>
        </w:rPr>
        <w:t>ovou</w:t>
      </w:r>
      <w:r w:rsidRPr="007D5F97">
        <w:rPr>
          <w:rFonts w:ascii="Arial" w:hAnsi="Arial" w:cs="Arial"/>
          <w:szCs w:val="20"/>
        </w:rPr>
        <w:t xml:space="preserve"> adresu </w:t>
      </w:r>
      <w:r w:rsidR="00195ECD" w:rsidRPr="007D5F97">
        <w:rPr>
          <w:rFonts w:ascii="Arial" w:hAnsi="Arial" w:cs="Arial"/>
          <w:szCs w:val="20"/>
        </w:rPr>
        <w:t>Kupujícího</w:t>
      </w:r>
      <w:r w:rsidR="00847E6E" w:rsidRPr="007D5F97">
        <w:rPr>
          <w:rFonts w:ascii="Arial" w:hAnsi="Arial" w:cs="Arial"/>
          <w:szCs w:val="20"/>
        </w:rPr>
        <w:t xml:space="preserve"> </w:t>
      </w:r>
      <w:r w:rsidR="00BB4C9E" w:rsidRPr="007D5F97">
        <w:rPr>
          <w:rFonts w:ascii="Arial" w:hAnsi="Arial" w:cs="Arial"/>
          <w:szCs w:val="20"/>
        </w:rPr>
        <w:t>(viz odst. 13.3.)</w:t>
      </w:r>
      <w:hyperlink r:id="rId10" w:history="1"/>
      <w:r w:rsidRPr="007D5F97">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2500A323" w:rsidR="000E1EF9"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247F4764" w14:textId="19BD38B6" w:rsidR="00847E6E" w:rsidRPr="00EE6A0D" w:rsidRDefault="00847E6E" w:rsidP="00D80ED5">
      <w:pPr>
        <w:numPr>
          <w:ilvl w:val="1"/>
          <w:numId w:val="3"/>
        </w:numPr>
        <w:tabs>
          <w:tab w:val="clear" w:pos="420"/>
          <w:tab w:val="num" w:pos="720"/>
        </w:tabs>
        <w:spacing w:after="120" w:line="276" w:lineRule="auto"/>
        <w:ind w:left="720" w:hanging="720"/>
        <w:rPr>
          <w:rFonts w:ascii="Arial" w:hAnsi="Arial" w:cs="Arial"/>
          <w:b/>
          <w:szCs w:val="20"/>
          <w:u w:val="single"/>
        </w:rPr>
      </w:pPr>
      <w:r w:rsidRPr="00EE6A0D">
        <w:rPr>
          <w:rFonts w:ascii="Arial" w:hAnsi="Arial" w:cs="Arial"/>
          <w:b/>
          <w:szCs w:val="20"/>
          <w:u w:val="single"/>
        </w:rPr>
        <w:t>Způsob dílčího objednávání a dodání</w:t>
      </w:r>
    </w:p>
    <w:p w14:paraId="2E11CC3C" w14:textId="3C9666DD" w:rsidR="00847E6E" w:rsidRPr="00EE6A0D" w:rsidRDefault="00847E6E" w:rsidP="00847E6E">
      <w:pPr>
        <w:spacing w:after="120" w:line="276" w:lineRule="auto"/>
        <w:ind w:left="708"/>
        <w:rPr>
          <w:rFonts w:ascii="Arial" w:hAnsi="Arial" w:cs="Arial"/>
          <w:szCs w:val="20"/>
        </w:rPr>
      </w:pPr>
      <w:r w:rsidRPr="00EE6A0D">
        <w:rPr>
          <w:rFonts w:ascii="Arial" w:hAnsi="Arial" w:cs="Arial"/>
          <w:szCs w:val="20"/>
        </w:rPr>
        <w:t xml:space="preserve">Jednotlivé dílčí dodávky </w:t>
      </w:r>
      <w:r w:rsidR="005B2F1D" w:rsidRPr="00EE6A0D">
        <w:rPr>
          <w:rFonts w:ascii="Arial" w:hAnsi="Arial" w:cs="Arial"/>
          <w:szCs w:val="20"/>
        </w:rPr>
        <w:t>Zboží</w:t>
      </w:r>
      <w:r w:rsidRPr="00EE6A0D">
        <w:rPr>
          <w:rFonts w:ascii="Arial" w:hAnsi="Arial" w:cs="Arial"/>
          <w:szCs w:val="20"/>
        </w:rPr>
        <w:t xml:space="preserve"> budou probíhat </w:t>
      </w:r>
      <w:r w:rsidR="005B2F1D" w:rsidRPr="00EE6A0D">
        <w:rPr>
          <w:rFonts w:ascii="Arial" w:hAnsi="Arial" w:cs="Arial"/>
          <w:szCs w:val="20"/>
        </w:rPr>
        <w:t>v pracovní dny</w:t>
      </w:r>
      <w:r w:rsidRPr="00EE6A0D">
        <w:rPr>
          <w:rFonts w:ascii="Arial" w:hAnsi="Arial" w:cs="Arial"/>
          <w:szCs w:val="20"/>
        </w:rPr>
        <w:t>, v</w:t>
      </w:r>
      <w:r w:rsidR="005B2F1D" w:rsidRPr="00EE6A0D">
        <w:rPr>
          <w:rFonts w:ascii="Arial" w:hAnsi="Arial" w:cs="Arial"/>
          <w:szCs w:val="20"/>
        </w:rPr>
        <w:t> případě, že se na tom smluvní strany dohodnou, též během sobot, nedělí a státem uznaných svátků</w:t>
      </w:r>
      <w:r w:rsidRPr="00EE6A0D">
        <w:rPr>
          <w:rFonts w:ascii="Arial" w:hAnsi="Arial" w:cs="Arial"/>
          <w:szCs w:val="20"/>
        </w:rPr>
        <w:t xml:space="preserve">, a to ve dvou či v jedné dodávce denně, </w:t>
      </w:r>
      <w:r w:rsidRPr="00EE6A0D">
        <w:rPr>
          <w:rFonts w:ascii="Arial" w:hAnsi="Arial" w:cs="Arial"/>
          <w:szCs w:val="20"/>
        </w:rPr>
        <w:lastRenderedPageBreak/>
        <w:t xml:space="preserve">přičemž první dodávka bude dodávána na pracoviště v časovém intervalu od </w:t>
      </w:r>
      <w:r w:rsidR="005B2F1D" w:rsidRPr="00EE6A0D">
        <w:rPr>
          <w:rFonts w:ascii="Arial" w:hAnsi="Arial" w:cs="Arial"/>
          <w:szCs w:val="20"/>
        </w:rPr>
        <w:t>6:30</w:t>
      </w:r>
      <w:r w:rsidRPr="00EE6A0D">
        <w:rPr>
          <w:rFonts w:ascii="Arial" w:hAnsi="Arial" w:cs="Arial"/>
          <w:szCs w:val="20"/>
        </w:rPr>
        <w:t xml:space="preserve"> do 8:30 s odpovídajícím kalibračním časem. Druhá dodávka bude </w:t>
      </w:r>
      <w:r w:rsidR="005B2F1D" w:rsidRPr="00EE6A0D">
        <w:rPr>
          <w:rFonts w:ascii="Arial" w:hAnsi="Arial" w:cs="Arial"/>
          <w:szCs w:val="20"/>
        </w:rPr>
        <w:t xml:space="preserve">provedena </w:t>
      </w:r>
      <w:r w:rsidRPr="00EE6A0D">
        <w:rPr>
          <w:rFonts w:ascii="Arial" w:hAnsi="Arial" w:cs="Arial"/>
          <w:szCs w:val="20"/>
        </w:rPr>
        <w:t>v odstupu cca 3-4 hodiny od první dodávky</w:t>
      </w:r>
      <w:r w:rsidR="005B2F1D" w:rsidRPr="00EE6A0D">
        <w:rPr>
          <w:rFonts w:ascii="Arial" w:hAnsi="Arial" w:cs="Arial"/>
          <w:szCs w:val="20"/>
        </w:rPr>
        <w:t xml:space="preserve"> v daném dni</w:t>
      </w:r>
      <w:r w:rsidRPr="00EE6A0D">
        <w:rPr>
          <w:rFonts w:ascii="Arial" w:hAnsi="Arial" w:cs="Arial"/>
          <w:szCs w:val="20"/>
        </w:rPr>
        <w:t xml:space="preserve">. Přesné časové schéma jednotlivých dodávek je nicméně odvislé od požadavků </w:t>
      </w:r>
      <w:r w:rsidR="005B2F1D" w:rsidRPr="00EE6A0D">
        <w:rPr>
          <w:rFonts w:ascii="Arial" w:hAnsi="Arial" w:cs="Arial"/>
          <w:szCs w:val="20"/>
        </w:rPr>
        <w:t>Kupujícího</w:t>
      </w:r>
      <w:r w:rsidRPr="00EE6A0D">
        <w:rPr>
          <w:rFonts w:ascii="Arial" w:hAnsi="Arial" w:cs="Arial"/>
          <w:szCs w:val="20"/>
        </w:rPr>
        <w:t xml:space="preserve"> a vždy platí, že dodávky musí být uskutečňovány tak, aby byl zajištěn plynulý a nepřerušovaný provoz PET/CT pracoviště oddělení nukleární medicíny Nemocnice České Budějovice, a.s.</w:t>
      </w:r>
    </w:p>
    <w:p w14:paraId="7BD4F881" w14:textId="02A7A15E" w:rsidR="00847E6E" w:rsidRPr="00EE6A0D" w:rsidRDefault="00847E6E" w:rsidP="00847E6E">
      <w:pPr>
        <w:spacing w:after="120" w:line="276" w:lineRule="auto"/>
        <w:ind w:left="708"/>
        <w:rPr>
          <w:rFonts w:ascii="Arial" w:hAnsi="Arial" w:cs="Arial"/>
          <w:szCs w:val="20"/>
        </w:rPr>
      </w:pPr>
      <w:r w:rsidRPr="00EE6A0D">
        <w:rPr>
          <w:rFonts w:ascii="Arial" w:hAnsi="Arial" w:cs="Arial"/>
          <w:szCs w:val="20"/>
        </w:rPr>
        <w:t xml:space="preserve">Termíny dodávek </w:t>
      </w:r>
      <w:r w:rsidR="005B2F1D" w:rsidRPr="00EE6A0D">
        <w:rPr>
          <w:rFonts w:ascii="Arial" w:hAnsi="Arial" w:cs="Arial"/>
          <w:szCs w:val="20"/>
        </w:rPr>
        <w:t>Zboží</w:t>
      </w:r>
      <w:r w:rsidRPr="00EE6A0D">
        <w:rPr>
          <w:rFonts w:ascii="Arial" w:hAnsi="Arial" w:cs="Arial"/>
          <w:szCs w:val="20"/>
        </w:rPr>
        <w:t xml:space="preserve"> budou </w:t>
      </w:r>
      <w:r w:rsidR="005B2F1D" w:rsidRPr="00EE6A0D">
        <w:rPr>
          <w:rFonts w:ascii="Arial" w:hAnsi="Arial" w:cs="Arial"/>
          <w:szCs w:val="20"/>
        </w:rPr>
        <w:t>Prodávajícímu</w:t>
      </w:r>
      <w:r w:rsidRPr="00EE6A0D">
        <w:rPr>
          <w:rFonts w:ascii="Arial" w:hAnsi="Arial" w:cs="Arial"/>
          <w:szCs w:val="20"/>
        </w:rPr>
        <w:t xml:space="preserve"> hlášeny v dostatečném, minimálně však v týdenním předstihu tak, aby byly splněny podmínky uvedené v předchozím odstavci. </w:t>
      </w:r>
      <w:r w:rsidR="005B2F1D" w:rsidRPr="00EE6A0D">
        <w:rPr>
          <w:rFonts w:ascii="Arial" w:hAnsi="Arial" w:cs="Arial"/>
          <w:szCs w:val="20"/>
        </w:rPr>
        <w:t>Kupující</w:t>
      </w:r>
      <w:r w:rsidRPr="00EE6A0D">
        <w:rPr>
          <w:rFonts w:ascii="Arial" w:hAnsi="Arial" w:cs="Arial"/>
          <w:szCs w:val="20"/>
        </w:rPr>
        <w:t xml:space="preserve"> si vyhrazuje právo konkrétní dodávky / objednávky upravovat, případně zcela zrušit, a to nejpozději do 15. hodiny příslušného pracovního dne předcházejícímu dni, ve kterém se má dodávka uskutečnit, a to bez </w:t>
      </w:r>
      <w:r w:rsidR="005B2F1D" w:rsidRPr="00EE6A0D">
        <w:rPr>
          <w:rFonts w:ascii="Arial" w:hAnsi="Arial" w:cs="Arial"/>
          <w:szCs w:val="20"/>
        </w:rPr>
        <w:t>povinnosti k náhradě nákladů (penalizace) vzniklých Prodávajícímu či bez povinnosti k náhradě vzniklé újmy či jakékoliv jiné povinnosti sankčního charakteru.</w:t>
      </w:r>
    </w:p>
    <w:p w14:paraId="344E5D7B" w14:textId="12359644" w:rsidR="00847E6E" w:rsidRPr="00EE6A0D" w:rsidRDefault="0082331E" w:rsidP="00847E6E">
      <w:pPr>
        <w:spacing w:after="120" w:line="276" w:lineRule="auto"/>
        <w:ind w:left="708"/>
        <w:rPr>
          <w:rFonts w:ascii="Arial" w:hAnsi="Arial" w:cs="Arial"/>
          <w:szCs w:val="20"/>
        </w:rPr>
      </w:pPr>
      <w:r w:rsidRPr="00EE6A0D">
        <w:rPr>
          <w:rFonts w:ascii="Arial" w:hAnsi="Arial" w:cs="Arial"/>
          <w:szCs w:val="20"/>
        </w:rPr>
        <w:t>Zboží</w:t>
      </w:r>
      <w:r w:rsidR="00847E6E" w:rsidRPr="00EE6A0D">
        <w:rPr>
          <w:rFonts w:ascii="Arial" w:hAnsi="Arial" w:cs="Arial"/>
          <w:szCs w:val="20"/>
        </w:rPr>
        <w:t xml:space="preserve"> bude dodáváno na místo určené </w:t>
      </w:r>
      <w:r w:rsidRPr="00EE6A0D">
        <w:rPr>
          <w:rFonts w:ascii="Arial" w:hAnsi="Arial" w:cs="Arial"/>
          <w:szCs w:val="20"/>
        </w:rPr>
        <w:t>Kupujícím</w:t>
      </w:r>
      <w:r w:rsidR="00847E6E" w:rsidRPr="00EE6A0D">
        <w:rPr>
          <w:rFonts w:ascii="Arial" w:hAnsi="Arial" w:cs="Arial"/>
          <w:szCs w:val="20"/>
        </w:rPr>
        <w:t xml:space="preserve">, vždy však v rámci </w:t>
      </w:r>
      <w:r w:rsidRPr="00EE6A0D">
        <w:rPr>
          <w:rFonts w:ascii="Arial" w:hAnsi="Arial" w:cs="Arial"/>
          <w:szCs w:val="20"/>
        </w:rPr>
        <w:t xml:space="preserve">jeho sídla v </w:t>
      </w:r>
      <w:r w:rsidR="00847E6E" w:rsidRPr="00EE6A0D">
        <w:rPr>
          <w:rFonts w:ascii="Arial" w:hAnsi="Arial" w:cs="Arial"/>
          <w:szCs w:val="20"/>
        </w:rPr>
        <w:t>Česk</w:t>
      </w:r>
      <w:r w:rsidRPr="00EE6A0D">
        <w:rPr>
          <w:rFonts w:ascii="Arial" w:hAnsi="Arial" w:cs="Arial"/>
          <w:szCs w:val="20"/>
        </w:rPr>
        <w:t>ých</w:t>
      </w:r>
      <w:r w:rsidR="00847E6E" w:rsidRPr="00EE6A0D">
        <w:rPr>
          <w:rFonts w:ascii="Arial" w:hAnsi="Arial" w:cs="Arial"/>
          <w:szCs w:val="20"/>
        </w:rPr>
        <w:t xml:space="preserve"> Budějovic</w:t>
      </w:r>
      <w:r w:rsidRPr="00EE6A0D">
        <w:rPr>
          <w:rFonts w:ascii="Arial" w:hAnsi="Arial" w:cs="Arial"/>
          <w:szCs w:val="20"/>
        </w:rPr>
        <w:t>ích</w:t>
      </w:r>
      <w:r w:rsidR="00847E6E" w:rsidRPr="00EE6A0D">
        <w:rPr>
          <w:rFonts w:ascii="Arial" w:hAnsi="Arial" w:cs="Arial"/>
          <w:szCs w:val="20"/>
        </w:rPr>
        <w:t>, a to v přepravních kontejnerech výměnným způsobem, tzn. bez</w:t>
      </w:r>
      <w:r w:rsidRPr="00EE6A0D">
        <w:rPr>
          <w:rFonts w:ascii="Arial" w:hAnsi="Arial" w:cs="Arial"/>
          <w:szCs w:val="20"/>
        </w:rPr>
        <w:t xml:space="preserve"> nutnosti</w:t>
      </w:r>
      <w:r w:rsidR="00847E6E" w:rsidRPr="00EE6A0D">
        <w:rPr>
          <w:rFonts w:ascii="Arial" w:hAnsi="Arial" w:cs="Arial"/>
          <w:szCs w:val="20"/>
        </w:rPr>
        <w:t xml:space="preserve"> koupě kontejnerů ze strany </w:t>
      </w:r>
      <w:r w:rsidRPr="00EE6A0D">
        <w:rPr>
          <w:rFonts w:ascii="Arial" w:hAnsi="Arial" w:cs="Arial"/>
          <w:szCs w:val="20"/>
        </w:rPr>
        <w:t>K</w:t>
      </w:r>
      <w:r w:rsidR="00847E6E" w:rsidRPr="00EE6A0D">
        <w:rPr>
          <w:rFonts w:ascii="Arial" w:hAnsi="Arial" w:cs="Arial"/>
          <w:szCs w:val="20"/>
        </w:rPr>
        <w:t xml:space="preserve">upujícího. </w:t>
      </w:r>
      <w:r w:rsidRPr="00EE6A0D">
        <w:rPr>
          <w:rFonts w:ascii="Arial" w:hAnsi="Arial" w:cs="Arial"/>
          <w:szCs w:val="20"/>
        </w:rPr>
        <w:t>Kupující</w:t>
      </w:r>
      <w:r w:rsidR="00847E6E" w:rsidRPr="00EE6A0D">
        <w:rPr>
          <w:rFonts w:ascii="Arial" w:hAnsi="Arial" w:cs="Arial"/>
          <w:szCs w:val="20"/>
        </w:rPr>
        <w:t xml:space="preserve"> připouští, že lze při plnění </w:t>
      </w:r>
      <w:r w:rsidRPr="00EE6A0D">
        <w:rPr>
          <w:rFonts w:ascii="Arial" w:hAnsi="Arial" w:cs="Arial"/>
          <w:szCs w:val="20"/>
        </w:rPr>
        <w:t>této smlouvy</w:t>
      </w:r>
      <w:r w:rsidR="00847E6E" w:rsidRPr="00EE6A0D">
        <w:rPr>
          <w:rFonts w:ascii="Arial" w:hAnsi="Arial" w:cs="Arial"/>
          <w:szCs w:val="20"/>
        </w:rPr>
        <w:t xml:space="preserve"> využít stávající vybavení </w:t>
      </w:r>
      <w:r w:rsidRPr="00EE6A0D">
        <w:rPr>
          <w:rFonts w:ascii="Arial" w:hAnsi="Arial" w:cs="Arial"/>
          <w:szCs w:val="20"/>
        </w:rPr>
        <w:t>Prodávajícího</w:t>
      </w:r>
      <w:r w:rsidR="00847E6E" w:rsidRPr="00EE6A0D">
        <w:rPr>
          <w:rFonts w:ascii="Arial" w:hAnsi="Arial" w:cs="Arial"/>
          <w:szCs w:val="20"/>
        </w:rPr>
        <w:t xml:space="preserve">. Vnitřní kontejnery s lahvičkou </w:t>
      </w:r>
      <w:r w:rsidRPr="00EE6A0D">
        <w:rPr>
          <w:rFonts w:ascii="Arial" w:hAnsi="Arial" w:cs="Arial"/>
          <w:szCs w:val="20"/>
        </w:rPr>
        <w:t>obsahující Zboží (tj. radiofarmaka)</w:t>
      </w:r>
      <w:r w:rsidR="00847E6E" w:rsidRPr="00EE6A0D">
        <w:rPr>
          <w:rFonts w:ascii="Arial" w:hAnsi="Arial" w:cs="Arial"/>
          <w:szCs w:val="20"/>
        </w:rPr>
        <w:t xml:space="preserve"> musí být kompatibilní se stanicí </w:t>
      </w:r>
      <w:proofErr w:type="spellStart"/>
      <w:r w:rsidR="00847E6E" w:rsidRPr="00EE6A0D">
        <w:rPr>
          <w:rFonts w:ascii="Arial" w:hAnsi="Arial" w:cs="Arial"/>
          <w:szCs w:val="20"/>
        </w:rPr>
        <w:t>Lynax</w:t>
      </w:r>
      <w:proofErr w:type="spellEnd"/>
      <w:r w:rsidR="00847E6E" w:rsidRPr="00EE6A0D">
        <w:rPr>
          <w:rFonts w:ascii="Arial" w:hAnsi="Arial" w:cs="Arial"/>
          <w:szCs w:val="20"/>
        </w:rPr>
        <w:t xml:space="preserve"> PT 317 R3</w:t>
      </w:r>
      <w:r w:rsidRPr="00EE6A0D">
        <w:rPr>
          <w:rFonts w:ascii="Arial" w:hAnsi="Arial" w:cs="Arial"/>
          <w:szCs w:val="20"/>
        </w:rPr>
        <w:t>, kterou používá Kupující</w:t>
      </w:r>
      <w:r w:rsidR="00847E6E" w:rsidRPr="00EE6A0D">
        <w:rPr>
          <w:rFonts w:ascii="Arial" w:hAnsi="Arial" w:cs="Arial"/>
          <w:szCs w:val="20"/>
        </w:rPr>
        <w:t>. Prodávající zajišťuje</w:t>
      </w:r>
      <w:r w:rsidRPr="00EE6A0D">
        <w:rPr>
          <w:rFonts w:ascii="Arial" w:hAnsi="Arial" w:cs="Arial"/>
          <w:szCs w:val="20"/>
        </w:rPr>
        <w:t xml:space="preserve"> a zaručuje</w:t>
      </w:r>
      <w:r w:rsidR="00847E6E" w:rsidRPr="00EE6A0D">
        <w:rPr>
          <w:rFonts w:ascii="Arial" w:hAnsi="Arial" w:cs="Arial"/>
          <w:szCs w:val="20"/>
        </w:rPr>
        <w:t xml:space="preserve"> po dobu platnosti této smlouvy, že kontejnery budou splňovat </w:t>
      </w:r>
      <w:r w:rsidRPr="00EE6A0D">
        <w:rPr>
          <w:rFonts w:ascii="Arial" w:hAnsi="Arial" w:cs="Arial"/>
          <w:szCs w:val="20"/>
        </w:rPr>
        <w:t>podmínky dle veškerých použitelných právních předpisů a požadavky na ně kladené</w:t>
      </w:r>
      <w:r w:rsidR="00847E6E" w:rsidRPr="00EE6A0D">
        <w:rPr>
          <w:rFonts w:ascii="Arial" w:hAnsi="Arial" w:cs="Arial"/>
          <w:szCs w:val="20"/>
        </w:rPr>
        <w:t>. Případné náklady na splnění těchto požadavků j</w:t>
      </w:r>
      <w:r w:rsidRPr="00EE6A0D">
        <w:rPr>
          <w:rFonts w:ascii="Arial" w:hAnsi="Arial" w:cs="Arial"/>
          <w:szCs w:val="20"/>
        </w:rPr>
        <w:t>d</w:t>
      </w:r>
      <w:r w:rsidR="00847E6E" w:rsidRPr="00EE6A0D">
        <w:rPr>
          <w:rFonts w:ascii="Arial" w:hAnsi="Arial" w:cs="Arial"/>
          <w:szCs w:val="20"/>
        </w:rPr>
        <w:t xml:space="preserve">ou </w:t>
      </w:r>
      <w:r w:rsidRPr="00EE6A0D">
        <w:rPr>
          <w:rFonts w:ascii="Arial" w:hAnsi="Arial" w:cs="Arial"/>
          <w:szCs w:val="20"/>
        </w:rPr>
        <w:t>k tíži</w:t>
      </w:r>
      <w:r w:rsidR="00847E6E" w:rsidRPr="00EE6A0D">
        <w:rPr>
          <w:rFonts w:ascii="Arial" w:hAnsi="Arial" w:cs="Arial"/>
          <w:szCs w:val="20"/>
        </w:rPr>
        <w:t xml:space="preserve"> Prodávající</w:t>
      </w:r>
      <w:r w:rsidRPr="00EE6A0D">
        <w:rPr>
          <w:rFonts w:ascii="Arial" w:hAnsi="Arial" w:cs="Arial"/>
          <w:szCs w:val="20"/>
        </w:rPr>
        <w:t>ho</w:t>
      </w:r>
      <w:r w:rsidR="00847E6E" w:rsidRPr="00EE6A0D">
        <w:rPr>
          <w:rFonts w:ascii="Arial" w:hAnsi="Arial" w:cs="Arial"/>
          <w:szCs w:val="20"/>
        </w:rPr>
        <w:t xml:space="preserve">. Jednotlivá dodávka požadovaného množství </w:t>
      </w:r>
      <w:r w:rsidRPr="00EE6A0D">
        <w:rPr>
          <w:rFonts w:ascii="Arial" w:hAnsi="Arial" w:cs="Arial"/>
          <w:szCs w:val="20"/>
        </w:rPr>
        <w:t>Zboží</w:t>
      </w:r>
      <w:r w:rsidR="00847E6E" w:rsidRPr="00EE6A0D">
        <w:rPr>
          <w:rFonts w:ascii="Arial" w:hAnsi="Arial" w:cs="Arial"/>
          <w:szCs w:val="20"/>
        </w:rPr>
        <w:t xml:space="preserve"> bude vždy realizována v jedné jediné lahvičce, tzn. v jedné PNC lékovce o objemu 10 ml. Požadovaná je měrná aktivita nad 1 </w:t>
      </w:r>
      <w:proofErr w:type="spellStart"/>
      <w:r w:rsidR="00847E6E" w:rsidRPr="00EE6A0D">
        <w:rPr>
          <w:rFonts w:ascii="Arial" w:hAnsi="Arial" w:cs="Arial"/>
          <w:szCs w:val="20"/>
        </w:rPr>
        <w:t>GBq</w:t>
      </w:r>
      <w:proofErr w:type="spellEnd"/>
      <w:r w:rsidR="00847E6E" w:rsidRPr="00EE6A0D">
        <w:rPr>
          <w:rFonts w:ascii="Arial" w:hAnsi="Arial" w:cs="Arial"/>
          <w:szCs w:val="20"/>
        </w:rPr>
        <w:t>/ml.</w:t>
      </w:r>
    </w:p>
    <w:p w14:paraId="3D6511D3" w14:textId="13FE0989" w:rsidR="00847E6E" w:rsidRPr="00EE6A0D" w:rsidRDefault="00847E6E" w:rsidP="00847E6E">
      <w:pPr>
        <w:spacing w:after="120" w:line="276" w:lineRule="auto"/>
        <w:ind w:left="708"/>
        <w:rPr>
          <w:rFonts w:ascii="Arial" w:hAnsi="Arial" w:cs="Arial"/>
          <w:szCs w:val="20"/>
        </w:rPr>
      </w:pPr>
      <w:r w:rsidRPr="00EE6A0D">
        <w:rPr>
          <w:rFonts w:ascii="Arial" w:hAnsi="Arial" w:cs="Arial"/>
          <w:szCs w:val="20"/>
        </w:rPr>
        <w:t xml:space="preserve">Na </w:t>
      </w:r>
      <w:r w:rsidR="0082331E" w:rsidRPr="00EE6A0D">
        <w:rPr>
          <w:rFonts w:ascii="Arial" w:hAnsi="Arial" w:cs="Arial"/>
          <w:szCs w:val="20"/>
        </w:rPr>
        <w:t>určeném</w:t>
      </w:r>
      <w:r w:rsidRPr="00EE6A0D">
        <w:rPr>
          <w:rFonts w:ascii="Arial" w:hAnsi="Arial" w:cs="Arial"/>
          <w:szCs w:val="20"/>
        </w:rPr>
        <w:t xml:space="preserve"> pracovišti </w:t>
      </w:r>
      <w:r w:rsidR="0082331E" w:rsidRPr="00EE6A0D">
        <w:rPr>
          <w:rFonts w:ascii="Arial" w:hAnsi="Arial" w:cs="Arial"/>
          <w:szCs w:val="20"/>
        </w:rPr>
        <w:t>Kupujícího</w:t>
      </w:r>
      <w:r w:rsidRPr="00EE6A0D">
        <w:rPr>
          <w:rFonts w:ascii="Arial" w:hAnsi="Arial" w:cs="Arial"/>
          <w:szCs w:val="20"/>
        </w:rPr>
        <w:t xml:space="preserve"> bude dodávka </w:t>
      </w:r>
      <w:r w:rsidR="0082331E" w:rsidRPr="00EE6A0D">
        <w:rPr>
          <w:rFonts w:ascii="Arial" w:hAnsi="Arial" w:cs="Arial"/>
          <w:szCs w:val="20"/>
        </w:rPr>
        <w:t>Zboží</w:t>
      </w:r>
      <w:r w:rsidRPr="00EE6A0D">
        <w:rPr>
          <w:rFonts w:ascii="Arial" w:hAnsi="Arial" w:cs="Arial"/>
          <w:szCs w:val="20"/>
        </w:rPr>
        <w:t xml:space="preserve"> protokolárně předána pověřenému pracovníkovi </w:t>
      </w:r>
      <w:r w:rsidR="0082331E" w:rsidRPr="00EE6A0D">
        <w:rPr>
          <w:rFonts w:ascii="Arial" w:hAnsi="Arial" w:cs="Arial"/>
          <w:szCs w:val="20"/>
        </w:rPr>
        <w:t>Kupujícího</w:t>
      </w:r>
      <w:r w:rsidRPr="00EE6A0D">
        <w:rPr>
          <w:rFonts w:ascii="Arial" w:hAnsi="Arial" w:cs="Arial"/>
          <w:szCs w:val="20"/>
        </w:rPr>
        <w:t xml:space="preserve">. </w:t>
      </w:r>
    </w:p>
    <w:p w14:paraId="696992D5" w14:textId="32B9F013" w:rsidR="00847E6E" w:rsidRPr="007D5F97" w:rsidRDefault="00847E6E" w:rsidP="00847E6E">
      <w:pPr>
        <w:spacing w:after="120" w:line="276" w:lineRule="auto"/>
        <w:ind w:left="708"/>
        <w:rPr>
          <w:rFonts w:ascii="Arial" w:hAnsi="Arial" w:cs="Arial"/>
          <w:szCs w:val="20"/>
        </w:rPr>
      </w:pPr>
      <w:r w:rsidRPr="00EE6A0D">
        <w:rPr>
          <w:rFonts w:ascii="Arial" w:hAnsi="Arial" w:cs="Arial"/>
          <w:szCs w:val="20"/>
        </w:rPr>
        <w:t xml:space="preserve">Ke každé jednotlivé dodávce </w:t>
      </w:r>
      <w:r w:rsidR="0082331E" w:rsidRPr="00EE6A0D">
        <w:rPr>
          <w:rFonts w:ascii="Arial" w:hAnsi="Arial" w:cs="Arial"/>
          <w:szCs w:val="20"/>
        </w:rPr>
        <w:t>Zboží</w:t>
      </w:r>
      <w:r w:rsidRPr="00EE6A0D">
        <w:rPr>
          <w:rFonts w:ascii="Arial" w:hAnsi="Arial" w:cs="Arial"/>
          <w:szCs w:val="20"/>
        </w:rPr>
        <w:t xml:space="preserve"> musí být přiložena průvodní dokumentace podle </w:t>
      </w:r>
      <w:r w:rsidR="0082331E" w:rsidRPr="00EE6A0D">
        <w:rPr>
          <w:rFonts w:ascii="Arial" w:hAnsi="Arial" w:cs="Arial"/>
          <w:szCs w:val="20"/>
        </w:rPr>
        <w:t>použitelných právních předpisů</w:t>
      </w:r>
      <w:r w:rsidRPr="00EE6A0D">
        <w:rPr>
          <w:rFonts w:ascii="Arial" w:hAnsi="Arial" w:cs="Arial"/>
          <w:szCs w:val="20"/>
        </w:rPr>
        <w:t xml:space="preserve"> a dokumentace, ze které bude vyplývat specifikace </w:t>
      </w:r>
      <w:r w:rsidR="0082331E" w:rsidRPr="00EE6A0D">
        <w:rPr>
          <w:rFonts w:ascii="Arial" w:hAnsi="Arial" w:cs="Arial"/>
          <w:szCs w:val="20"/>
        </w:rPr>
        <w:t>Zboží (</w:t>
      </w:r>
      <w:r w:rsidRPr="00EE6A0D">
        <w:rPr>
          <w:rFonts w:ascii="Arial" w:hAnsi="Arial" w:cs="Arial"/>
          <w:szCs w:val="20"/>
        </w:rPr>
        <w:t>radiofarmaka</w:t>
      </w:r>
      <w:r w:rsidR="0082331E" w:rsidRPr="00EE6A0D">
        <w:rPr>
          <w:rFonts w:ascii="Arial" w:hAnsi="Arial" w:cs="Arial"/>
          <w:szCs w:val="20"/>
        </w:rPr>
        <w:t>)</w:t>
      </w:r>
      <w:r w:rsidRPr="00EE6A0D">
        <w:rPr>
          <w:rFonts w:ascii="Arial" w:hAnsi="Arial" w:cs="Arial"/>
          <w:szCs w:val="20"/>
        </w:rPr>
        <w:t xml:space="preserve">, jeho přesný objem a přesná aktivita vztažená k datu a času, na který byla dodávka objednána. Povinností </w:t>
      </w:r>
      <w:r w:rsidR="0082331E" w:rsidRPr="00EE6A0D">
        <w:rPr>
          <w:rFonts w:ascii="Arial" w:hAnsi="Arial" w:cs="Arial"/>
          <w:szCs w:val="20"/>
        </w:rPr>
        <w:t>Prodávajíc</w:t>
      </w:r>
      <w:r w:rsidR="00D94D02" w:rsidRPr="00EE6A0D">
        <w:rPr>
          <w:rFonts w:ascii="Arial" w:hAnsi="Arial" w:cs="Arial"/>
          <w:szCs w:val="20"/>
        </w:rPr>
        <w:t>í</w:t>
      </w:r>
      <w:r w:rsidR="0082331E" w:rsidRPr="00EE6A0D">
        <w:rPr>
          <w:rFonts w:ascii="Arial" w:hAnsi="Arial" w:cs="Arial"/>
          <w:szCs w:val="20"/>
        </w:rPr>
        <w:t>ho</w:t>
      </w:r>
      <w:r w:rsidRPr="00EE6A0D">
        <w:rPr>
          <w:rFonts w:ascii="Arial" w:hAnsi="Arial" w:cs="Arial"/>
          <w:szCs w:val="20"/>
        </w:rPr>
        <w:t xml:space="preserve"> je atest </w:t>
      </w:r>
      <w:r w:rsidR="0082331E" w:rsidRPr="00EE6A0D">
        <w:rPr>
          <w:rFonts w:ascii="Arial" w:hAnsi="Arial" w:cs="Arial"/>
          <w:szCs w:val="20"/>
        </w:rPr>
        <w:t xml:space="preserve">dle příslušných právních předpisů </w:t>
      </w:r>
      <w:r w:rsidRPr="00EE6A0D">
        <w:rPr>
          <w:rFonts w:ascii="Arial" w:hAnsi="Arial" w:cs="Arial"/>
          <w:szCs w:val="20"/>
        </w:rPr>
        <w:t>odeslat emailem na</w:t>
      </w:r>
      <w:r w:rsidR="0082331E" w:rsidRPr="00EE6A0D">
        <w:rPr>
          <w:rFonts w:ascii="Arial" w:hAnsi="Arial" w:cs="Arial"/>
          <w:szCs w:val="20"/>
        </w:rPr>
        <w:t xml:space="preserve"> adresu</w:t>
      </w:r>
      <w:r w:rsidRPr="00EE6A0D">
        <w:rPr>
          <w:rFonts w:ascii="Arial" w:hAnsi="Arial" w:cs="Arial"/>
          <w:szCs w:val="20"/>
        </w:rPr>
        <w:t xml:space="preserve"> </w:t>
      </w:r>
      <w:hyperlink r:id="rId11" w:history="1">
        <w:r w:rsidR="007939CC" w:rsidRPr="00ED1E06">
          <w:rPr>
            <w:rStyle w:val="Hypertextovodkaz"/>
            <w:rFonts w:ascii="Arial" w:hAnsi="Arial" w:cs="Arial"/>
            <w:szCs w:val="20"/>
          </w:rPr>
          <w:t>radiofarmaka@nemcb.cz</w:t>
        </w:r>
      </w:hyperlink>
      <w:r w:rsidRPr="007D5F97">
        <w:rPr>
          <w:rFonts w:ascii="Arial" w:hAnsi="Arial" w:cs="Arial"/>
          <w:szCs w:val="20"/>
        </w:rPr>
        <w:t xml:space="preserve">, nejpozději však do referenčního času stanoveného objednávkou </w:t>
      </w:r>
      <w:r w:rsidR="0082331E" w:rsidRPr="007D5F97">
        <w:rPr>
          <w:rFonts w:ascii="Arial" w:hAnsi="Arial" w:cs="Arial"/>
          <w:szCs w:val="20"/>
        </w:rPr>
        <w:t>K</w:t>
      </w:r>
      <w:r w:rsidRPr="007D5F97">
        <w:rPr>
          <w:rFonts w:ascii="Arial" w:hAnsi="Arial" w:cs="Arial"/>
          <w:szCs w:val="20"/>
        </w:rPr>
        <w:t>upujícího.</w:t>
      </w:r>
      <w:r w:rsidR="0082331E" w:rsidRPr="007D5F97">
        <w:rPr>
          <w:rFonts w:ascii="Arial" w:hAnsi="Arial" w:cs="Arial"/>
          <w:szCs w:val="20"/>
        </w:rPr>
        <w:t xml:space="preserve"> Dodávka je splněna až okamžikem dodání Zboží a předáním veškerých dokladů, jak stanovuje tato smlouva, včetně doručení atestu dle předchozí věty Kupujícímu. </w:t>
      </w:r>
    </w:p>
    <w:p w14:paraId="234AFB43" w14:textId="696BC191" w:rsidR="0082331E" w:rsidRPr="00EE6A0D" w:rsidRDefault="0082331E" w:rsidP="00847E6E">
      <w:pPr>
        <w:spacing w:after="120" w:line="276" w:lineRule="auto"/>
        <w:ind w:left="708"/>
        <w:rPr>
          <w:rFonts w:ascii="Arial" w:hAnsi="Arial" w:cs="Arial"/>
          <w:szCs w:val="20"/>
        </w:rPr>
      </w:pPr>
      <w:r w:rsidRPr="007D5F97">
        <w:rPr>
          <w:rFonts w:ascii="Arial" w:hAnsi="Arial" w:cs="Arial"/>
          <w:szCs w:val="20"/>
        </w:rPr>
        <w:t>Referenční čas je závazný pro Prodávajícího a stanovuje ho Kupující ve své objednávce.</w:t>
      </w:r>
    </w:p>
    <w:p w14:paraId="0B354EC0" w14:textId="5BB3BBE2" w:rsidR="00847E6E" w:rsidRPr="004F034D" w:rsidRDefault="00847E6E" w:rsidP="00847E6E">
      <w:pPr>
        <w:spacing w:after="120" w:line="276" w:lineRule="auto"/>
        <w:ind w:left="708"/>
        <w:rPr>
          <w:rFonts w:ascii="Arial" w:hAnsi="Arial" w:cs="Arial"/>
          <w:szCs w:val="20"/>
        </w:rPr>
      </w:pPr>
      <w:r w:rsidRPr="00EE6A0D">
        <w:rPr>
          <w:rFonts w:ascii="Arial" w:hAnsi="Arial" w:cs="Arial"/>
          <w:szCs w:val="20"/>
        </w:rPr>
        <w:t xml:space="preserve">Prodávající se zavazuje zajistit dodávky radiofarmaka </w:t>
      </w:r>
      <w:proofErr w:type="spellStart"/>
      <w:r w:rsidRPr="00EE6A0D">
        <w:rPr>
          <w:rFonts w:ascii="Arial" w:hAnsi="Arial" w:cs="Arial"/>
          <w:szCs w:val="20"/>
        </w:rPr>
        <w:t>fludeoxygluk</w:t>
      </w:r>
      <w:r w:rsidR="00C36F0F">
        <w:rPr>
          <w:rFonts w:ascii="Arial" w:hAnsi="Arial" w:cs="Arial"/>
          <w:szCs w:val="20"/>
        </w:rPr>
        <w:t>óz</w:t>
      </w:r>
      <w:r w:rsidRPr="00EE6A0D">
        <w:rPr>
          <w:rFonts w:ascii="Arial" w:hAnsi="Arial" w:cs="Arial"/>
          <w:szCs w:val="20"/>
        </w:rPr>
        <w:t>a</w:t>
      </w:r>
      <w:proofErr w:type="spellEnd"/>
      <w:r w:rsidRPr="00EE6A0D">
        <w:rPr>
          <w:rFonts w:ascii="Arial" w:hAnsi="Arial" w:cs="Arial"/>
          <w:szCs w:val="20"/>
        </w:rPr>
        <w:t xml:space="preserve"> (</w:t>
      </w:r>
      <w:proofErr w:type="gramStart"/>
      <w:r w:rsidRPr="00EE6A0D">
        <w:rPr>
          <w:rFonts w:ascii="Arial" w:hAnsi="Arial" w:cs="Arial"/>
          <w:szCs w:val="20"/>
        </w:rPr>
        <w:t>18F</w:t>
      </w:r>
      <w:proofErr w:type="gramEnd"/>
      <w:r w:rsidRPr="00EE6A0D">
        <w:rPr>
          <w:rFonts w:ascii="Arial" w:hAnsi="Arial" w:cs="Arial"/>
          <w:szCs w:val="20"/>
        </w:rPr>
        <w:t xml:space="preserve">) minimálně ze dvou nezávislých výrobních center, které umožňují </w:t>
      </w:r>
      <w:r w:rsidR="0082331E" w:rsidRPr="00EE6A0D">
        <w:rPr>
          <w:rFonts w:ascii="Arial" w:hAnsi="Arial" w:cs="Arial"/>
          <w:szCs w:val="20"/>
        </w:rPr>
        <w:t xml:space="preserve">úplnou vzájemnou </w:t>
      </w:r>
      <w:r w:rsidRPr="00EE6A0D">
        <w:rPr>
          <w:rFonts w:ascii="Arial" w:hAnsi="Arial" w:cs="Arial"/>
          <w:szCs w:val="20"/>
        </w:rPr>
        <w:t>zastupitelnost dodávek.</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1"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577216CF" w:rsidR="00DC04AF" w:rsidRDefault="001545AB" w:rsidP="00D80ED5">
      <w:pPr>
        <w:spacing w:after="120" w:line="276" w:lineRule="auto"/>
        <w:ind w:left="709" w:hanging="283"/>
        <w:rPr>
          <w:rFonts w:ascii="Arial" w:hAnsi="Arial" w:cs="Arial"/>
          <w:szCs w:val="20"/>
        </w:rPr>
      </w:pPr>
      <w:r w:rsidRPr="004F034D">
        <w:rPr>
          <w:rFonts w:ascii="Arial" w:hAnsi="Arial" w:cs="Arial"/>
          <w:szCs w:val="20"/>
        </w:rPr>
        <w:lastRenderedPageBreak/>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p w14:paraId="4EE1DBFD" w14:textId="51E060CE" w:rsidR="00B83D0D" w:rsidRPr="004F034D" w:rsidRDefault="00B83D0D" w:rsidP="00D80ED5">
      <w:pPr>
        <w:spacing w:after="120" w:line="276" w:lineRule="auto"/>
        <w:ind w:left="709" w:hanging="283"/>
        <w:rPr>
          <w:rFonts w:ascii="Arial" w:hAnsi="Arial" w:cs="Arial"/>
          <w:szCs w:val="20"/>
        </w:rPr>
      </w:pPr>
      <w:r>
        <w:rPr>
          <w:rFonts w:ascii="Arial" w:hAnsi="Arial" w:cs="Arial"/>
          <w:szCs w:val="20"/>
        </w:rPr>
        <w:tab/>
      </w:r>
      <w:r w:rsidRPr="007D5F97">
        <w:rPr>
          <w:rFonts w:ascii="Arial" w:hAnsi="Arial" w:cs="Arial"/>
          <w:szCs w:val="20"/>
        </w:rPr>
        <w:t xml:space="preserve">Smluvní strany se dohodly, že Kupující uhradí Prodávajícímu cenu za dodané Zboží v závislosti na celkové zpracované aktivitě Zboží (radiofarmaka) přepočtené ke kalibračnímu času. Provozně nevyužitelná aktivita Zboží (radiofarmaka) se stanoví jako zbytková aktivita z dané dodávky přepočtená ke kalibračnímu času dodávky. Provozně nevyužitelným </w:t>
      </w:r>
      <w:r w:rsidR="004F79DE" w:rsidRPr="007D5F97">
        <w:rPr>
          <w:rFonts w:ascii="Arial" w:hAnsi="Arial" w:cs="Arial"/>
          <w:szCs w:val="20"/>
        </w:rPr>
        <w:t>Zbožím se přitom rozumí provozní nevyužitelnost pozdní první dodávky Zboží v daném dni z důvodu krátkého odstupu od následující dodávky nebo nevyužitelnost opožděné dodávky Zboží (radiofarmaka) z důvodu odmítnutí pacienta čekat na vyšetření kvůli opožděnému dodání Zboží.</w:t>
      </w:r>
    </w:p>
    <w:bookmarkEnd w:id="11"/>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2" w:name="_Hlk162434909"/>
      <w:r w:rsidRPr="004F034D">
        <w:rPr>
          <w:rFonts w:ascii="Arial" w:hAnsi="Arial" w:cs="Arial"/>
          <w:szCs w:val="20"/>
        </w:rPr>
        <w:t xml:space="preserve">se </w:t>
      </w:r>
      <w:bookmarkStart w:id="13"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2"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3"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3"/>
      <w:bookmarkEnd w:id="12"/>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27EE929C"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w:t>
      </w:r>
      <w:r w:rsidRPr="004F034D">
        <w:rPr>
          <w:rFonts w:ascii="Arial" w:hAnsi="Arial" w:cs="Arial"/>
          <w:szCs w:val="20"/>
        </w:rPr>
        <w:t xml:space="preserve">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smlouvy, je Kupující 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xml:space="preserve">. této smlouvy, nebude se faktura považovat vůbec za doručenou a Kupující </w:t>
      </w:r>
      <w:r w:rsidR="00DE7DC0" w:rsidRPr="004F034D">
        <w:rPr>
          <w:rFonts w:ascii="Arial" w:hAnsi="Arial" w:cs="Arial"/>
          <w:szCs w:val="20"/>
        </w:rPr>
        <w:lastRenderedPageBreak/>
        <w:t>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EE6A0D" w:rsidRDefault="003A3820" w:rsidP="00D80ED5">
      <w:pPr>
        <w:pStyle w:val="Nadpis1"/>
        <w:numPr>
          <w:ilvl w:val="0"/>
          <w:numId w:val="3"/>
        </w:numPr>
        <w:tabs>
          <w:tab w:val="clear" w:pos="420"/>
        </w:tabs>
        <w:spacing w:after="120" w:line="276" w:lineRule="auto"/>
        <w:ind w:left="720" w:hanging="720"/>
        <w:rPr>
          <w:smallCaps/>
          <w:sz w:val="20"/>
          <w:szCs w:val="20"/>
        </w:rPr>
      </w:pPr>
      <w:r w:rsidRPr="00EE6A0D">
        <w:rPr>
          <w:smallCaps/>
          <w:sz w:val="20"/>
          <w:szCs w:val="20"/>
        </w:rPr>
        <w:t>Záruka a</w:t>
      </w:r>
      <w:r w:rsidR="00761026" w:rsidRPr="00EE6A0D">
        <w:rPr>
          <w:smallCaps/>
          <w:sz w:val="20"/>
          <w:szCs w:val="20"/>
        </w:rPr>
        <w:t xml:space="preserve"> práva z vadného plnění</w:t>
      </w:r>
    </w:p>
    <w:p w14:paraId="0ABF2290"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EE6A0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1E4920EF" w:rsidR="00FB0F03" w:rsidRPr="00EE6A0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E6A0D">
        <w:rPr>
          <w:rFonts w:ascii="Arial" w:hAnsi="Arial" w:cs="Arial"/>
          <w:b w:val="0"/>
          <w:bCs/>
          <w:sz w:val="20"/>
          <w:u w:val="none"/>
        </w:rPr>
        <w:t xml:space="preserve">Prodávající dále tímto v případě </w:t>
      </w:r>
      <w:r w:rsidR="00001D94" w:rsidRPr="00EE6A0D">
        <w:rPr>
          <w:rFonts w:ascii="Arial" w:hAnsi="Arial" w:cs="Arial"/>
          <w:b w:val="0"/>
          <w:bCs/>
          <w:sz w:val="20"/>
          <w:u w:val="none"/>
        </w:rPr>
        <w:t>p</w:t>
      </w:r>
      <w:r w:rsidRPr="00EE6A0D">
        <w:rPr>
          <w:rFonts w:ascii="Arial" w:hAnsi="Arial" w:cs="Arial"/>
          <w:b w:val="0"/>
          <w:bCs/>
          <w:sz w:val="20"/>
          <w:u w:val="none"/>
        </w:rPr>
        <w:t xml:space="preserve">ořízení ve formě koupě přebírá ve smyslu § 2113 a násl. občanského zákoníku závazek, že </w:t>
      </w:r>
      <w:r w:rsidR="00001D94" w:rsidRPr="00EE6A0D">
        <w:rPr>
          <w:rFonts w:ascii="Arial" w:hAnsi="Arial" w:cs="Arial"/>
          <w:b w:val="0"/>
          <w:bCs/>
          <w:sz w:val="20"/>
          <w:u w:val="none"/>
        </w:rPr>
        <w:t xml:space="preserve">Kupujícího uspokojí nad rámec jeho zákonných práv z vadného plnění a že </w:t>
      </w:r>
      <w:r w:rsidRPr="00EE6A0D">
        <w:rPr>
          <w:rFonts w:ascii="Arial" w:hAnsi="Arial" w:cs="Arial"/>
          <w:b w:val="0"/>
          <w:bCs/>
          <w:sz w:val="20"/>
          <w:u w:val="none"/>
        </w:rPr>
        <w:t>Zboží bude způsobilé pro použití ke smluvenému (jinak obvyklému) účelu</w:t>
      </w:r>
      <w:r w:rsidR="00847E6E" w:rsidRPr="00EE6A0D">
        <w:rPr>
          <w:rFonts w:ascii="Arial" w:hAnsi="Arial" w:cs="Arial"/>
          <w:b w:val="0"/>
          <w:bCs/>
          <w:sz w:val="20"/>
          <w:u w:val="none"/>
        </w:rPr>
        <w:t>.</w:t>
      </w:r>
    </w:p>
    <w:p w14:paraId="481E9E7A" w14:textId="77777777" w:rsidR="0085723B" w:rsidRPr="00EE6A0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E6A0D">
        <w:rPr>
          <w:rFonts w:ascii="Arial" w:hAnsi="Arial" w:cs="Arial"/>
          <w:b w:val="0"/>
          <w:bCs/>
          <w:sz w:val="20"/>
          <w:u w:val="none"/>
        </w:rPr>
        <w:t>V případě výskytu vady na Zboží má Kupující právo požadovat po Prodávajícím (i) odstranění vad dodáním n</w:t>
      </w:r>
      <w:r w:rsidR="005152D0" w:rsidRPr="00EE6A0D">
        <w:rPr>
          <w:rFonts w:ascii="Arial" w:hAnsi="Arial" w:cs="Arial"/>
          <w:b w:val="0"/>
          <w:bCs/>
          <w:sz w:val="20"/>
          <w:u w:val="none"/>
        </w:rPr>
        <w:t>ového</w:t>
      </w:r>
      <w:r w:rsidRPr="00EE6A0D">
        <w:rPr>
          <w:rFonts w:ascii="Arial" w:hAnsi="Arial" w:cs="Arial"/>
          <w:b w:val="0"/>
          <w:bCs/>
          <w:sz w:val="20"/>
          <w:u w:val="none"/>
        </w:rPr>
        <w:t xml:space="preserve"> Zboží </w:t>
      </w:r>
      <w:r w:rsidR="005152D0" w:rsidRPr="00EE6A0D">
        <w:rPr>
          <w:rFonts w:ascii="Arial" w:hAnsi="Arial" w:cs="Arial"/>
          <w:b w:val="0"/>
          <w:bCs/>
          <w:sz w:val="20"/>
          <w:u w:val="none"/>
        </w:rPr>
        <w:t>bez vad</w:t>
      </w:r>
      <w:r w:rsidRPr="00EE6A0D">
        <w:rPr>
          <w:rFonts w:ascii="Arial" w:hAnsi="Arial" w:cs="Arial"/>
          <w:b w:val="0"/>
          <w:bCs/>
          <w:sz w:val="20"/>
          <w:u w:val="none"/>
        </w:rPr>
        <w:t>, dodáním chybějícího Zboží a odstraněním právních vad Zboží, nebo (</w:t>
      </w:r>
      <w:proofErr w:type="spellStart"/>
      <w:r w:rsidRPr="00EE6A0D">
        <w:rPr>
          <w:rFonts w:ascii="Arial" w:hAnsi="Arial" w:cs="Arial"/>
          <w:b w:val="0"/>
          <w:bCs/>
          <w:sz w:val="20"/>
          <w:u w:val="none"/>
        </w:rPr>
        <w:t>ii</w:t>
      </w:r>
      <w:proofErr w:type="spellEnd"/>
      <w:r w:rsidRPr="00EE6A0D">
        <w:rPr>
          <w:rFonts w:ascii="Arial" w:hAnsi="Arial" w:cs="Arial"/>
          <w:b w:val="0"/>
          <w:bCs/>
          <w:sz w:val="20"/>
          <w:u w:val="none"/>
        </w:rPr>
        <w:t>) odstranění vady opravou Zboží, jestliže je vada odstranitelná, nebo (</w:t>
      </w:r>
      <w:proofErr w:type="spellStart"/>
      <w:r w:rsidRPr="00EE6A0D">
        <w:rPr>
          <w:rFonts w:ascii="Arial" w:hAnsi="Arial" w:cs="Arial"/>
          <w:b w:val="0"/>
          <w:bCs/>
          <w:sz w:val="20"/>
          <w:u w:val="none"/>
        </w:rPr>
        <w:t>iii</w:t>
      </w:r>
      <w:proofErr w:type="spellEnd"/>
      <w:r w:rsidRPr="00EE6A0D">
        <w:rPr>
          <w:rFonts w:ascii="Arial" w:hAnsi="Arial" w:cs="Arial"/>
          <w:b w:val="0"/>
          <w:bCs/>
          <w:sz w:val="20"/>
          <w:u w:val="none"/>
        </w:rPr>
        <w:t>) požadovat přiměřenou slevu z </w:t>
      </w:r>
      <w:r w:rsidR="00FC3E73" w:rsidRPr="00EE6A0D">
        <w:rPr>
          <w:rFonts w:ascii="Arial" w:hAnsi="Arial" w:cs="Arial"/>
          <w:b w:val="0"/>
          <w:bCs/>
          <w:sz w:val="20"/>
          <w:u w:val="none"/>
        </w:rPr>
        <w:t>k</w:t>
      </w:r>
      <w:r w:rsidRPr="00EE6A0D">
        <w:rPr>
          <w:rFonts w:ascii="Arial" w:hAnsi="Arial" w:cs="Arial"/>
          <w:b w:val="0"/>
          <w:bCs/>
          <w:sz w:val="20"/>
          <w:u w:val="none"/>
        </w:rPr>
        <w:t>upní ceny, nebo (</w:t>
      </w:r>
      <w:proofErr w:type="spellStart"/>
      <w:r w:rsidRPr="00EE6A0D">
        <w:rPr>
          <w:rFonts w:ascii="Arial" w:hAnsi="Arial" w:cs="Arial"/>
          <w:b w:val="0"/>
          <w:bCs/>
          <w:sz w:val="20"/>
          <w:u w:val="none"/>
        </w:rPr>
        <w:t>iv</w:t>
      </w:r>
      <w:proofErr w:type="spellEnd"/>
      <w:r w:rsidRPr="00EE6A0D">
        <w:rPr>
          <w:rFonts w:ascii="Arial" w:hAnsi="Arial" w:cs="Arial"/>
          <w:b w:val="0"/>
          <w:bCs/>
          <w:sz w:val="20"/>
          <w:u w:val="none"/>
        </w:rPr>
        <w:t>) odstoupit od smlouvy.</w:t>
      </w:r>
    </w:p>
    <w:p w14:paraId="59B291AD" w14:textId="34A9B126"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Volba mezi nároky uvedenými v odstavci 7.</w:t>
      </w:r>
      <w:r w:rsidR="00E37C20">
        <w:rPr>
          <w:rFonts w:ascii="Arial" w:hAnsi="Arial" w:cs="Arial"/>
          <w:b w:val="0"/>
          <w:bCs/>
          <w:sz w:val="20"/>
          <w:u w:val="none"/>
        </w:rPr>
        <w:t>2</w:t>
      </w:r>
      <w:r w:rsidRPr="004F034D">
        <w:rPr>
          <w:rFonts w:ascii="Arial" w:hAnsi="Arial" w:cs="Arial"/>
          <w:b w:val="0"/>
          <w:bCs/>
          <w:sz w:val="20"/>
          <w:u w:val="none"/>
        </w:rPr>
        <w:t xml:space="preserve">.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E456DDD" w14:textId="47885008" w:rsidR="00F0143C" w:rsidRPr="00E37C20" w:rsidRDefault="004F79DE"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E37C20">
        <w:rPr>
          <w:rFonts w:ascii="Arial" w:hAnsi="Arial" w:cs="Arial"/>
          <w:b w:val="0"/>
          <w:bCs/>
          <w:sz w:val="20"/>
          <w:u w:val="none"/>
        </w:rPr>
        <w:t>V případě, že Kupující bude požadovat po Prodávajícím odstranění vad dodáním nového Zboží bez vad či dodání chybějícího Zboží, je Prodávající povinen dodat Kupujícímu nové Zboží bez vad či chybějící Zboží nejpozději ve lhůtě stanovené pro původní dodávku, resp. Kupující se s Prodávajícím dohodne na náhradním termínu dodání objednaného Zboží. Na dodání náhradního či chybějícího Zboží se vztahují dodací podmínky dle této smlouvy.</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4BD2686D" w14:textId="48FFCCAE" w:rsidR="003A3820" w:rsidRPr="00EE6A0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lastRenderedPageBreak/>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B080F2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37C20">
        <w:rPr>
          <w:rFonts w:ascii="Arial" w:hAnsi="Arial" w:cs="Arial"/>
          <w:b w:val="0"/>
          <w:bCs/>
          <w:sz w:val="20"/>
          <w:u w:val="none"/>
        </w:rPr>
        <w:t xml:space="preserve"> (dále jen „</w:t>
      </w:r>
      <w:r w:rsidR="00E37C20" w:rsidRPr="00E37C20">
        <w:rPr>
          <w:rFonts w:ascii="Arial" w:hAnsi="Arial" w:cs="Arial"/>
          <w:bCs/>
          <w:sz w:val="20"/>
          <w:u w:val="none"/>
        </w:rPr>
        <w:t>zákon o léčivech</w:t>
      </w:r>
      <w:r w:rsidR="00E37C20">
        <w:rPr>
          <w:rFonts w:ascii="Arial" w:hAnsi="Arial" w:cs="Arial"/>
          <w:b w:val="0"/>
          <w:bCs/>
          <w:sz w:val="20"/>
          <w:u w:val="none"/>
        </w:rPr>
        <w:t>“)</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E729629"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4" w:name="_Hlk162435626"/>
      <w:r w:rsidRPr="004F034D">
        <w:rPr>
          <w:rFonts w:ascii="Arial" w:hAnsi="Arial" w:cs="Arial"/>
          <w:b w:val="0"/>
          <w:bCs/>
          <w:sz w:val="20"/>
          <w:u w:val="none"/>
        </w:rPr>
        <w:t xml:space="preserve">případě, </w:t>
      </w:r>
      <w:bookmarkStart w:id="15"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4" w:history="1">
        <w:r w:rsidR="00F0143C" w:rsidRPr="00EE6A0D">
          <w:rPr>
            <w:rStyle w:val="Hypertextovodkaz"/>
            <w:rFonts w:ascii="Arial" w:hAnsi="Arial" w:cs="Arial"/>
            <w:b w:val="0"/>
            <w:bCs/>
            <w:sz w:val="20"/>
          </w:rPr>
          <w:t>radiofarmaka@nemcb.cz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5"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5"/>
      <w:bookmarkEnd w:id="14"/>
    </w:p>
    <w:p w14:paraId="3C3C9D93" w14:textId="10B429DD" w:rsidR="00910B91"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zavazuje písemně informovat Kupujícího o změně regulačních předpisů mající vliv na cenu léčivých přípravků a o změně úhrad léčivých přípravků v systému veřejného zdravotního pojištění, které jsou předmětem plnění této smlouvy.  Pokud Prodávající nesplní svoji povinnost podle tohoto odstavce smlouvy, je Kupující oprávněn odebírat Zboží od jiného dodavatele.</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5CF767D4"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r w:rsidR="00F0143C">
        <w:rPr>
          <w:rFonts w:ascii="Arial" w:hAnsi="Arial" w:cs="Arial"/>
          <w:szCs w:val="20"/>
        </w:rPr>
        <w:t xml:space="preserve"> </w:t>
      </w:r>
    </w:p>
    <w:p w14:paraId="2A036476" w14:textId="08608975"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E67C35" w:rsidRPr="004F034D">
        <w:rPr>
          <w:rFonts w:ascii="Arial" w:hAnsi="Arial" w:cs="Arial"/>
          <w:szCs w:val="20"/>
        </w:rPr>
        <w:t>Prodávající Kupujícímu objednané Zboží řádně a včas (i) z důvodu, že Zboží bylo před splněním objednávky opatřením SÚKL označeno příznakem „omezená dostupnost“ ve smyslu § 13 odst. 2 písm. q) ve spojení s § 33b odst. 2 nebo 3 zákona o léčivech, (</w:t>
      </w:r>
      <w:proofErr w:type="spellStart"/>
      <w:r w:rsidR="00E67C35" w:rsidRPr="004F034D">
        <w:rPr>
          <w:rFonts w:ascii="Arial" w:hAnsi="Arial" w:cs="Arial"/>
          <w:szCs w:val="20"/>
        </w:rPr>
        <w:t>ii</w:t>
      </w:r>
      <w:proofErr w:type="spellEnd"/>
      <w:r w:rsidR="00E67C35" w:rsidRPr="004F034D">
        <w:rPr>
          <w:rFonts w:ascii="Arial" w:hAnsi="Arial" w:cs="Arial"/>
          <w:szCs w:val="20"/>
        </w:rPr>
        <w:t>) z důvodů stahování veškerého objednaného Zboží (tj. příslušného léčivého přípravku) z trhu v České republice na základě rozhodnutí SÚKL (doložené příslušným rozhodnutím SÚKL), nebo (</w:t>
      </w:r>
      <w:proofErr w:type="spellStart"/>
      <w:r w:rsidR="00E67C35" w:rsidRPr="004F034D">
        <w:rPr>
          <w:rFonts w:ascii="Arial" w:hAnsi="Arial" w:cs="Arial"/>
          <w:szCs w:val="20"/>
        </w:rPr>
        <w:t>iii</w:t>
      </w:r>
      <w:proofErr w:type="spellEnd"/>
      <w:r w:rsidR="00E67C35" w:rsidRPr="004F034D">
        <w:rPr>
          <w:rFonts w:ascii="Arial" w:hAnsi="Arial" w:cs="Arial"/>
          <w:szCs w:val="20"/>
        </w:rPr>
        <w:t>) z důvodu úplného výpadku dodávek tohoto Zboží do České republiky (doložené prohlášením výrobce Zboží), nevznikne Kupujícímu v těchto případech nárok na úhradu smluvní pokutu dle odstavce 10.3. této smlouvy. Prodávající je povinen Kupujícího bezodkladně informovat o vzniku důvodu pro nedodání Zboží dle předchozí věty a je povinen doložit Kupujícímu podklady prokazující výše uvedené důvody prodlení nejpozději do čtyřiceti osmi (48) hodin od uplynutí termínu pro dodání Zboží dle této smlouvy, jinak odpovídá za škodu tím způsobenou.</w:t>
      </w:r>
    </w:p>
    <w:p w14:paraId="5F31BA03" w14:textId="4CFC5ABD"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lastRenderedPageBreak/>
        <w:t xml:space="preserve">V případě prodlení </w:t>
      </w:r>
      <w:r w:rsidR="00DF56E0" w:rsidRPr="004F034D">
        <w:rPr>
          <w:rFonts w:ascii="Arial" w:hAnsi="Arial" w:cs="Arial"/>
          <w:szCs w:val="20"/>
        </w:rPr>
        <w:t>P</w:t>
      </w:r>
      <w:r w:rsidRPr="004F034D">
        <w:rPr>
          <w:rFonts w:ascii="Arial" w:hAnsi="Arial" w:cs="Arial"/>
          <w:szCs w:val="20"/>
        </w:rPr>
        <w:t xml:space="preserve">rodávajícího s vyřízením reklamace dle </w:t>
      </w:r>
      <w:r w:rsidR="00DF56E0" w:rsidRPr="004F034D">
        <w:rPr>
          <w:rFonts w:ascii="Arial" w:hAnsi="Arial" w:cs="Arial"/>
          <w:szCs w:val="20"/>
        </w:rPr>
        <w:t>odst</w:t>
      </w:r>
      <w:r w:rsidRPr="004F034D">
        <w:rPr>
          <w:rFonts w:ascii="Arial" w:hAnsi="Arial" w:cs="Arial"/>
          <w:szCs w:val="20"/>
        </w:rPr>
        <w:t xml:space="preserve">. </w:t>
      </w:r>
      <w:r w:rsidR="00DA0452" w:rsidRPr="004F034D">
        <w:rPr>
          <w:rFonts w:ascii="Arial" w:hAnsi="Arial" w:cs="Arial"/>
          <w:szCs w:val="20"/>
        </w:rPr>
        <w:t>7.</w:t>
      </w:r>
      <w:r w:rsidR="000D4B1B">
        <w:rPr>
          <w:rFonts w:ascii="Arial" w:hAnsi="Arial" w:cs="Arial"/>
          <w:szCs w:val="20"/>
        </w:rPr>
        <w:t>6.</w:t>
      </w:r>
      <w:r w:rsidRPr="004F034D">
        <w:rPr>
          <w:rFonts w:ascii="Arial" w:hAnsi="Arial" w:cs="Arial"/>
          <w:szCs w:val="20"/>
        </w:rPr>
        <w:t xml:space="preserve"> této smlouvy je </w:t>
      </w:r>
      <w:r w:rsidR="00DF56E0" w:rsidRPr="004F034D">
        <w:rPr>
          <w:rFonts w:ascii="Arial" w:hAnsi="Arial" w:cs="Arial"/>
          <w:szCs w:val="20"/>
        </w:rPr>
        <w:t>Prodávající povinen zaplatit K</w:t>
      </w:r>
      <w:r w:rsidRPr="004F034D">
        <w:rPr>
          <w:rFonts w:ascii="Arial" w:hAnsi="Arial" w:cs="Arial"/>
          <w:szCs w:val="20"/>
        </w:rPr>
        <w:t>upující</w:t>
      </w:r>
      <w:r w:rsidR="00DF56E0" w:rsidRPr="004F034D">
        <w:rPr>
          <w:rFonts w:ascii="Arial" w:hAnsi="Arial" w:cs="Arial"/>
          <w:szCs w:val="20"/>
        </w:rPr>
        <w:t>mu</w:t>
      </w:r>
      <w:r w:rsidRPr="004F034D">
        <w:rPr>
          <w:rFonts w:ascii="Arial" w:hAnsi="Arial" w:cs="Arial"/>
          <w:szCs w:val="20"/>
        </w:rPr>
        <w:t xml:space="preserve"> smluvní pokutu ve výši 1.000,- Kč</w:t>
      </w:r>
      <w:r w:rsidR="00DF56E0" w:rsidRPr="004F034D">
        <w:rPr>
          <w:rFonts w:ascii="Arial" w:hAnsi="Arial" w:cs="Arial"/>
          <w:szCs w:val="20"/>
        </w:rPr>
        <w:t xml:space="preserve"> (slovy jeden tisíc korun českých)</w:t>
      </w:r>
      <w:r w:rsidRPr="004F034D">
        <w:rPr>
          <w:rFonts w:ascii="Arial" w:hAnsi="Arial" w:cs="Arial"/>
          <w:szCs w:val="20"/>
        </w:rPr>
        <w:t>, a to za každý započatý den prodlení za každou reklamovanou položku</w:t>
      </w:r>
      <w:r w:rsidR="00DF56E0" w:rsidRPr="004F034D">
        <w:rPr>
          <w:rFonts w:ascii="Arial" w:hAnsi="Arial" w:cs="Arial"/>
          <w:szCs w:val="20"/>
        </w:rPr>
        <w:t xml:space="preserve"> Zboží na příslušné objednávce</w:t>
      </w:r>
      <w:r w:rsidRPr="004F034D">
        <w:rPr>
          <w:rFonts w:ascii="Arial" w:hAnsi="Arial" w:cs="Arial"/>
          <w:szCs w:val="20"/>
        </w:rPr>
        <w:t>.</w:t>
      </w:r>
    </w:p>
    <w:p w14:paraId="11B9F94F" w14:textId="0C441A52"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prodávajícího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269DF49D" w14:textId="22D842EC" w:rsidR="0085723B" w:rsidRPr="004F034D" w:rsidRDefault="003B1E6C" w:rsidP="00D80ED5">
      <w:pPr>
        <w:numPr>
          <w:ilvl w:val="1"/>
          <w:numId w:val="7"/>
        </w:numPr>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100,- Kč (slovy jedno sto korun českých</w:t>
      </w:r>
      <w:r w:rsidR="002C5CBB" w:rsidRPr="004F034D">
        <w:rPr>
          <w:rFonts w:ascii="Arial" w:hAnsi="Arial" w:cs="Arial"/>
          <w:szCs w:val="20"/>
        </w:rPr>
        <w:t xml:space="preserve">) </w:t>
      </w:r>
      <w:r w:rsidR="0063002B" w:rsidRPr="004F034D">
        <w:rPr>
          <w:rFonts w:ascii="Arial" w:hAnsi="Arial" w:cs="Arial"/>
          <w:szCs w:val="20"/>
        </w:rPr>
        <w:t>za každý započatý kalendářní den prodlení se splněním závazného termínu</w:t>
      </w:r>
      <w:r w:rsidR="00930489" w:rsidRPr="004F034D">
        <w:rPr>
          <w:rFonts w:ascii="Arial" w:hAnsi="Arial" w:cs="Arial"/>
          <w:szCs w:val="20"/>
        </w:rPr>
        <w:t xml:space="preserve"> pro vystavení nebo odeslání faktury</w:t>
      </w:r>
      <w:r w:rsidR="0063002B" w:rsidRPr="004F034D">
        <w:rPr>
          <w:rFonts w:ascii="Arial" w:hAnsi="Arial" w:cs="Arial"/>
          <w:szCs w:val="20"/>
        </w:rPr>
        <w:t xml:space="preserve"> stanoveného </w:t>
      </w:r>
      <w:r w:rsidR="00B44322" w:rsidRPr="004F034D">
        <w:rPr>
          <w:rFonts w:ascii="Arial" w:hAnsi="Arial" w:cs="Arial"/>
          <w:szCs w:val="20"/>
        </w:rPr>
        <w:t>v </w:t>
      </w:r>
      <w:r w:rsidR="00C518E8" w:rsidRPr="004F034D">
        <w:rPr>
          <w:rFonts w:ascii="Arial" w:hAnsi="Arial" w:cs="Arial"/>
          <w:szCs w:val="20"/>
        </w:rPr>
        <w:t>odst</w:t>
      </w:r>
      <w:r w:rsidR="00B44322" w:rsidRPr="004F034D">
        <w:rPr>
          <w:rFonts w:ascii="Arial" w:hAnsi="Arial" w:cs="Arial"/>
          <w:szCs w:val="20"/>
        </w:rPr>
        <w:t>. 6.</w:t>
      </w:r>
      <w:r w:rsidR="00066E36" w:rsidRPr="004F034D">
        <w:rPr>
          <w:rFonts w:ascii="Arial" w:hAnsi="Arial" w:cs="Arial"/>
          <w:szCs w:val="20"/>
        </w:rPr>
        <w:t>4</w:t>
      </w:r>
      <w:r w:rsidR="00B44322" w:rsidRPr="004F034D">
        <w:rPr>
          <w:rFonts w:ascii="Arial" w:hAnsi="Arial" w:cs="Arial"/>
          <w:szCs w:val="20"/>
        </w:rPr>
        <w:t>. této smlouvy.</w:t>
      </w:r>
      <w:r w:rsidR="00930489" w:rsidRPr="004F034D">
        <w:rPr>
          <w:rFonts w:ascii="Arial" w:hAnsi="Arial" w:cs="Arial"/>
          <w:szCs w:val="20"/>
        </w:rPr>
        <w:t xml:space="preserve"> V případě souběhu obou těchto prodlení se tato prodlení za dobu jejich souběhu považují za jedno prodlení.</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4AD4173D"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A72BA1" w:rsidRPr="00423F7B">
        <w:rPr>
          <w:sz w:val="20"/>
          <w:szCs w:val="20"/>
        </w:rPr>
        <w:t>.</w:t>
      </w:r>
      <w:r w:rsidR="00420284" w:rsidRPr="00423F7B">
        <w:rPr>
          <w:sz w:val="20"/>
          <w:szCs w:val="20"/>
        </w:rPr>
        <w:t xml:space="preserve"> </w:t>
      </w:r>
      <w:r w:rsidR="004E581B" w:rsidRPr="00423F7B">
        <w:rPr>
          <w:b/>
          <w:sz w:val="20"/>
          <w:szCs w:val="20"/>
        </w:rPr>
        <w:t>48</w:t>
      </w:r>
      <w:r w:rsidR="006C19AD" w:rsidRPr="00423F7B">
        <w:rPr>
          <w:b/>
          <w:sz w:val="20"/>
          <w:szCs w:val="20"/>
        </w:rPr>
        <w:t xml:space="preserve"> 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010C3364" w:rsidR="00FD3569"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5C023B" w:rsidRPr="004F034D">
        <w:rPr>
          <w:sz w:val="20"/>
          <w:szCs w:val="20"/>
        </w:rPr>
        <w:t xml:space="preserve"> (</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 anebo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lastRenderedPageBreak/>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458C55B4"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6" w:name="_Ref124779688"/>
      <w:r w:rsidRPr="004F034D">
        <w:rPr>
          <w:sz w:val="20"/>
          <w:szCs w:val="20"/>
        </w:rPr>
        <w:t xml:space="preserve">Prodávající je povinen mít po celou dobu účinnosti této smlouvy uzavřeno platné pojištění </w:t>
      </w:r>
      <w:r w:rsidRPr="00EE6A0D">
        <w:rPr>
          <w:sz w:val="20"/>
          <w:szCs w:val="20"/>
        </w:rPr>
        <w:t xml:space="preserve">odpovědnosti za </w:t>
      </w:r>
      <w:r w:rsidR="008E61BD" w:rsidRPr="00EE6A0D">
        <w:rPr>
          <w:sz w:val="20"/>
          <w:szCs w:val="20"/>
        </w:rPr>
        <w:t>újmu</w:t>
      </w:r>
      <w:r w:rsidRPr="00EE6A0D">
        <w:rPr>
          <w:sz w:val="20"/>
          <w:szCs w:val="20"/>
        </w:rPr>
        <w:t xml:space="preserve"> </w:t>
      </w:r>
      <w:r w:rsidR="00402035" w:rsidRPr="00EE6A0D">
        <w:rPr>
          <w:sz w:val="20"/>
          <w:szCs w:val="20"/>
        </w:rPr>
        <w:t>na</w:t>
      </w:r>
      <w:r w:rsidRPr="00EE6A0D">
        <w:rPr>
          <w:sz w:val="20"/>
          <w:szCs w:val="20"/>
        </w:rPr>
        <w:t xml:space="preserve"> majetku Kupujícího či na zdraví třetích osob</w:t>
      </w:r>
      <w:r w:rsidR="00402035" w:rsidRPr="00EE6A0D">
        <w:rPr>
          <w:sz w:val="20"/>
          <w:szCs w:val="20"/>
        </w:rPr>
        <w:t xml:space="preserve"> způsobenou při výkonu své podnikatelské činnosti </w:t>
      </w:r>
      <w:r w:rsidRPr="00EE6A0D">
        <w:rPr>
          <w:sz w:val="20"/>
          <w:szCs w:val="20"/>
        </w:rPr>
        <w:t xml:space="preserve">s limitem pojistného plnění ve výši minimálně </w:t>
      </w:r>
      <w:r w:rsidR="0070000B" w:rsidRPr="00EE6A0D">
        <w:rPr>
          <w:b/>
          <w:sz w:val="20"/>
          <w:szCs w:val="20"/>
        </w:rPr>
        <w:t>20 000 000</w:t>
      </w:r>
      <w:r w:rsidR="001920EA" w:rsidRPr="00EE6A0D">
        <w:rPr>
          <w:b/>
          <w:sz w:val="20"/>
          <w:szCs w:val="20"/>
        </w:rPr>
        <w:t xml:space="preserve"> Kč</w:t>
      </w:r>
      <w:r w:rsidR="001920EA" w:rsidRPr="00EE6A0D">
        <w:rPr>
          <w:sz w:val="20"/>
          <w:szCs w:val="20"/>
        </w:rPr>
        <w:t xml:space="preserve"> (slovy</w:t>
      </w:r>
      <w:r w:rsidR="00A72BA1" w:rsidRPr="00EE6A0D">
        <w:rPr>
          <w:sz w:val="20"/>
          <w:szCs w:val="20"/>
        </w:rPr>
        <w:t xml:space="preserve"> </w:t>
      </w:r>
      <w:r w:rsidR="00824548" w:rsidRPr="00EE6A0D">
        <w:rPr>
          <w:sz w:val="20"/>
          <w:szCs w:val="20"/>
        </w:rPr>
        <w:t>dvacet milionů</w:t>
      </w:r>
      <w:r w:rsidR="001920EA" w:rsidRPr="00EE6A0D">
        <w:rPr>
          <w:sz w:val="20"/>
          <w:szCs w:val="20"/>
        </w:rPr>
        <w:t xml:space="preserve"> </w:t>
      </w:r>
      <w:r w:rsidRPr="00EE6A0D">
        <w:rPr>
          <w:sz w:val="20"/>
          <w:szCs w:val="20"/>
        </w:rPr>
        <w:t>korun českých)</w:t>
      </w:r>
      <w:r w:rsidRPr="00824548">
        <w:rPr>
          <w:sz w:val="20"/>
          <w:szCs w:val="20"/>
        </w:rPr>
        <w:t xml:space="preserve"> za každou pojistnou událost. </w:t>
      </w:r>
      <w:bookmarkEnd w:id="16"/>
      <w:r w:rsidR="00184234" w:rsidRPr="00824548">
        <w:rPr>
          <w:sz w:val="20"/>
          <w:szCs w:val="20"/>
        </w:rPr>
        <w:t xml:space="preserve">Tuto pojistnou smlouvu bude </w:t>
      </w:r>
      <w:r w:rsidR="008E61BD" w:rsidRPr="00824548">
        <w:rPr>
          <w:sz w:val="20"/>
          <w:szCs w:val="20"/>
        </w:rPr>
        <w:t>P</w:t>
      </w:r>
      <w:r w:rsidR="00184234" w:rsidRPr="00824548">
        <w:rPr>
          <w:sz w:val="20"/>
          <w:szCs w:val="20"/>
        </w:rPr>
        <w:t>rodávající udržovat v platnosti</w:t>
      </w:r>
      <w:r w:rsidR="00184234" w:rsidRPr="004F034D">
        <w:rPr>
          <w:sz w:val="20"/>
          <w:szCs w:val="20"/>
        </w:rPr>
        <w:t xml:space="preserve"> po celou dobu p</w:t>
      </w:r>
      <w:r w:rsidR="001946DD" w:rsidRPr="004F034D">
        <w:rPr>
          <w:sz w:val="20"/>
          <w:szCs w:val="20"/>
        </w:rPr>
        <w:t xml:space="preserve">latnosti této smlouvy. </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F0143C">
      <w:pPr>
        <w:numPr>
          <w:ilvl w:val="12"/>
          <w:numId w:val="0"/>
        </w:numPr>
        <w:tabs>
          <w:tab w:val="left" w:pos="2835"/>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F0143C">
      <w:pPr>
        <w:tabs>
          <w:tab w:val="left" w:pos="2835"/>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053E06ED" w:rsidR="00A72BA1"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05A9E666" w14:textId="27E9B33E" w:rsidR="00E50D5E" w:rsidRPr="004F034D" w:rsidRDefault="00780AEF" w:rsidP="00E50D5E">
      <w:pPr>
        <w:tabs>
          <w:tab w:val="left" w:pos="2835"/>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w:t>
      </w:r>
      <w:r w:rsidR="00E50D5E">
        <w:rPr>
          <w:rFonts w:ascii="Arial" w:hAnsi="Arial" w:cs="Arial"/>
          <w:szCs w:val="20"/>
        </w:rPr>
        <w:t> </w:t>
      </w:r>
      <w:r w:rsidR="0091532C" w:rsidRPr="004F034D">
        <w:rPr>
          <w:rFonts w:ascii="Arial" w:hAnsi="Arial" w:cs="Arial"/>
          <w:szCs w:val="20"/>
        </w:rPr>
        <w:t>100</w:t>
      </w:r>
    </w:p>
    <w:p w14:paraId="06573918" w14:textId="4B8E2B96" w:rsidR="001A1DD8" w:rsidRDefault="003E1006"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6"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282B0012" w14:textId="0560AD07" w:rsidR="00E50D5E" w:rsidRPr="004F034D" w:rsidRDefault="00E50D5E" w:rsidP="00F0143C">
      <w:pPr>
        <w:numPr>
          <w:ilvl w:val="12"/>
          <w:numId w:val="0"/>
        </w:numPr>
        <w:tabs>
          <w:tab w:val="left" w:pos="2835"/>
        </w:tabs>
        <w:spacing w:line="276" w:lineRule="auto"/>
        <w:ind w:left="720"/>
        <w:rPr>
          <w:rFonts w:ascii="Arial" w:hAnsi="Arial" w:cs="Arial"/>
          <w:szCs w:val="20"/>
        </w:rPr>
      </w:pPr>
      <w:r>
        <w:rPr>
          <w:rFonts w:ascii="Arial" w:hAnsi="Arial" w:cs="Arial"/>
          <w:szCs w:val="20"/>
        </w:rPr>
        <w:tab/>
        <w:t xml:space="preserve">Tel. pro objednávky: </w:t>
      </w:r>
      <w:r>
        <w:rPr>
          <w:rFonts w:ascii="Arial" w:hAnsi="Arial" w:cs="Arial"/>
          <w:szCs w:val="20"/>
        </w:rPr>
        <w:tab/>
        <w:t>+420 720 692 901</w:t>
      </w:r>
    </w:p>
    <w:p w14:paraId="5B361054" w14:textId="139900D8" w:rsidR="009E65A7" w:rsidRDefault="003C7E75" w:rsidP="00F0143C">
      <w:pPr>
        <w:numPr>
          <w:ilvl w:val="12"/>
          <w:numId w:val="0"/>
        </w:numPr>
        <w:tabs>
          <w:tab w:val="left" w:pos="2835"/>
        </w:tabs>
        <w:spacing w:line="276" w:lineRule="auto"/>
        <w:ind w:left="3420" w:hanging="270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7" w:history="1">
        <w:r w:rsidR="00F0143C" w:rsidRPr="00EE6A0D">
          <w:rPr>
            <w:rStyle w:val="Hypertextovodkaz"/>
            <w:rFonts w:ascii="Arial" w:hAnsi="Arial" w:cs="Arial"/>
            <w:szCs w:val="20"/>
          </w:rPr>
          <w:t>radiofarmaka@nemcb.cz</w:t>
        </w:r>
      </w:hyperlink>
      <w:r w:rsidRPr="004F034D">
        <w:rPr>
          <w:rFonts w:ascii="Arial" w:hAnsi="Arial" w:cs="Arial"/>
          <w:szCs w:val="20"/>
        </w:rPr>
        <w:t xml:space="preserve"> </w:t>
      </w:r>
    </w:p>
    <w:p w14:paraId="506C91FF" w14:textId="3362D924" w:rsidR="009E65A7" w:rsidRDefault="009E65A7" w:rsidP="00D80ED5">
      <w:pPr>
        <w:rPr>
          <w:rFonts w:ascii="Arial" w:hAnsi="Arial" w:cs="Arial"/>
          <w:szCs w:val="20"/>
        </w:rPr>
      </w:pPr>
    </w:p>
    <w:p w14:paraId="33FAF50C" w14:textId="77777777" w:rsidR="003A3820" w:rsidRPr="004F034D" w:rsidRDefault="003A3820" w:rsidP="00F0143C">
      <w:pPr>
        <w:numPr>
          <w:ilvl w:val="12"/>
          <w:numId w:val="0"/>
        </w:numPr>
        <w:tabs>
          <w:tab w:val="left" w:pos="2835"/>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7"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7"/>
    </w:p>
    <w:p w14:paraId="3D979A89" w14:textId="583FF5A9" w:rsidR="00780AEF" w:rsidRPr="004F034D" w:rsidRDefault="003A3820" w:rsidP="00F0143C">
      <w:pPr>
        <w:tabs>
          <w:tab w:val="left" w:pos="2835"/>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F0143C">
      <w:pPr>
        <w:tabs>
          <w:tab w:val="left" w:pos="2835"/>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379C6546" w:rsidR="00A72BA1" w:rsidRPr="004F034D" w:rsidRDefault="00A72BA1" w:rsidP="00F0143C">
      <w:pPr>
        <w:tabs>
          <w:tab w:val="left" w:pos="2835"/>
        </w:tabs>
        <w:spacing w:line="276" w:lineRule="auto"/>
        <w:ind w:left="708"/>
        <w:rPr>
          <w:rFonts w:ascii="Arial" w:hAnsi="Arial" w:cs="Arial"/>
          <w:szCs w:val="20"/>
        </w:rPr>
      </w:pPr>
      <w:r w:rsidRPr="004F034D">
        <w:rPr>
          <w:rFonts w:ascii="Arial" w:hAnsi="Arial" w:cs="Arial"/>
          <w:szCs w:val="20"/>
        </w:rPr>
        <w:tab/>
        <w:t>Kontakt:</w:t>
      </w:r>
      <w:r w:rsidR="00F0143C">
        <w:rPr>
          <w:rFonts w:ascii="Arial" w:hAnsi="Arial" w:cs="Arial"/>
          <w:szCs w:val="20"/>
        </w:rPr>
        <w:tab/>
        <w:t xml:space="preserve"> </w:t>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2A8DCEA9" w:rsidR="0016411A" w:rsidRPr="004F034D" w:rsidRDefault="003A3820"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F0143C">
        <w:rPr>
          <w:rFonts w:ascii="Arial" w:hAnsi="Arial" w:cs="Arial"/>
          <w:szCs w:val="20"/>
        </w:rPr>
        <w:t xml:space="preserve"> </w:t>
      </w:r>
      <w:r w:rsidR="00F0143C">
        <w:rPr>
          <w:rFonts w:ascii="Arial" w:hAnsi="Arial" w:cs="Arial"/>
          <w:szCs w:val="20"/>
        </w:rPr>
        <w:tab/>
      </w:r>
      <w:r w:rsidR="00F0143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65312CBA" w:rsidR="006A7473" w:rsidRPr="004F034D" w:rsidRDefault="003A3820" w:rsidP="00F0143C">
      <w:pPr>
        <w:numPr>
          <w:ilvl w:val="12"/>
          <w:numId w:val="0"/>
        </w:numPr>
        <w:tabs>
          <w:tab w:val="left" w:pos="2835"/>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F0143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w:t>
      </w:r>
      <w:r w:rsidRPr="004F034D">
        <w:rPr>
          <w:rFonts w:ascii="Arial" w:hAnsi="Arial" w:cs="Arial"/>
          <w:szCs w:val="20"/>
        </w:rPr>
        <w:lastRenderedPageBreak/>
        <w:t>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0F1FBB4B" w:rsidR="002932C0" w:rsidRPr="00EE6A0D"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E6A0D">
        <w:rPr>
          <w:rFonts w:ascii="Arial" w:hAnsi="Arial" w:cs="Arial"/>
          <w:b/>
          <w:szCs w:val="20"/>
        </w:rPr>
        <w:t xml:space="preserve">PharmDr. </w:t>
      </w:r>
      <w:r w:rsidR="00F0143C" w:rsidRPr="00EE6A0D">
        <w:rPr>
          <w:rFonts w:ascii="Arial" w:hAnsi="Arial" w:cs="Arial"/>
          <w:b/>
          <w:szCs w:val="20"/>
        </w:rPr>
        <w:t xml:space="preserve">Ing. Vendula Janků, </w:t>
      </w:r>
      <w:r w:rsidR="00F0143C" w:rsidRPr="00EE6A0D">
        <w:rPr>
          <w:rFonts w:ascii="Arial" w:hAnsi="Arial" w:cs="Arial"/>
          <w:szCs w:val="20"/>
        </w:rPr>
        <w:t xml:space="preserve">nebo pověřený pracovník oddělení přípravy radiofarmak Lékárny Nemocnice České Budějovice, a.s., e-mail: </w:t>
      </w:r>
      <w:hyperlink r:id="rId18" w:history="1">
        <w:r w:rsidR="00E50D5E" w:rsidRPr="00EE6A0D">
          <w:rPr>
            <w:rStyle w:val="Hypertextovodkaz"/>
            <w:rFonts w:ascii="Arial" w:hAnsi="Arial" w:cs="Arial"/>
            <w:szCs w:val="20"/>
          </w:rPr>
          <w:t>radiofarmaka@nemcb.cz</w:t>
        </w:r>
      </w:hyperlink>
      <w:r w:rsidR="00E50D5E" w:rsidRPr="00EE6A0D">
        <w:rPr>
          <w:rFonts w:ascii="Arial" w:hAnsi="Arial" w:cs="Arial"/>
          <w:szCs w:val="20"/>
        </w:rPr>
        <w:t>, tel.: +420 720 692 901</w:t>
      </w:r>
    </w:p>
    <w:p w14:paraId="4F197BE2" w14:textId="769CE649"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4E581B">
        <w:rPr>
          <w:rFonts w:ascii="Arial" w:hAnsi="Arial" w:cs="Arial"/>
          <w:szCs w:val="20"/>
        </w:rPr>
        <w:t xml:space="preserve"> jako zástupce</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w:t>
      </w:r>
      <w:r w:rsidRPr="004F034D">
        <w:rPr>
          <w:sz w:val="20"/>
          <w:szCs w:val="20"/>
        </w:rPr>
        <w:lastRenderedPageBreak/>
        <w:t>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1444E27A" w14:textId="57B62C8B" w:rsidR="00CA4A7D" w:rsidRDefault="00CA4A7D"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p>
    <w:p w14:paraId="5DE0C846" w14:textId="77777777" w:rsidR="001A1878" w:rsidRDefault="004D50BE"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r w:rsidR="001A1878">
        <w:rPr>
          <w:sz w:val="20"/>
          <w:szCs w:val="20"/>
        </w:rPr>
        <w:t xml:space="preserve"> </w:t>
      </w:r>
    </w:p>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0BBA9EB8"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w:t>
      </w:r>
      <w:r w:rsidR="00E50D5E">
        <w:rPr>
          <w:color w:val="000000" w:themeColor="text1"/>
          <w:sz w:val="20"/>
          <w:szCs w:val="20"/>
        </w:rPr>
        <w:t xml:space="preserve">nebo aktivity </w:t>
      </w:r>
      <w:r w:rsidRPr="004F034D">
        <w:rPr>
          <w:color w:val="000000" w:themeColor="text1"/>
          <w:sz w:val="20"/>
          <w:szCs w:val="20"/>
        </w:rPr>
        <w:t xml:space="preserve">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13E732E" w:rsidR="00FA5851" w:rsidRPr="001A1878"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33D597AF" w14:textId="4194CEF1" w:rsidR="001A1878" w:rsidRPr="00EE6A0D" w:rsidRDefault="001A1878" w:rsidP="001A1878">
      <w:pPr>
        <w:pStyle w:val="Zkladntext"/>
        <w:numPr>
          <w:ilvl w:val="1"/>
          <w:numId w:val="7"/>
        </w:numPr>
        <w:tabs>
          <w:tab w:val="left" w:pos="720"/>
        </w:tabs>
        <w:spacing w:after="120" w:line="276" w:lineRule="auto"/>
        <w:ind w:left="720" w:hanging="720"/>
        <w:rPr>
          <w:sz w:val="20"/>
          <w:szCs w:val="20"/>
        </w:rPr>
      </w:pPr>
      <w:r w:rsidRPr="00EE6A0D">
        <w:rPr>
          <w:sz w:val="20"/>
          <w:szCs w:val="20"/>
        </w:rPr>
        <w:t xml:space="preserve">Pokud by v průběhu plnění smlouvy mělo dojít ke změně typu zařízení (tzn. k výměně typu automatického dávkovače), je Kupující povinen tuto skutečnost oznámit Prodávajícímu nejméně </w:t>
      </w:r>
      <w:r w:rsidR="00E50D5E" w:rsidRPr="00EE6A0D">
        <w:rPr>
          <w:sz w:val="20"/>
          <w:szCs w:val="20"/>
        </w:rPr>
        <w:t>6</w:t>
      </w:r>
      <w:r w:rsidRPr="00EE6A0D">
        <w:rPr>
          <w:sz w:val="20"/>
          <w:szCs w:val="20"/>
        </w:rPr>
        <w:t xml:space="preserve"> měsíců před uskutečněním změny. Obě smluvní strany mají možnost v tomto případě buď odstoupit od smlouvy, nebo si Prodávající musí zajistit ověření kompatibility kontejneru i lahvičky s novým typem </w:t>
      </w:r>
      <w:r w:rsidRPr="00EE6A0D">
        <w:rPr>
          <w:sz w:val="20"/>
          <w:szCs w:val="20"/>
        </w:rPr>
        <w:lastRenderedPageBreak/>
        <w:t xml:space="preserve">zařízení a případně na své náklady provést takové úpravy, aby kompatibilita s novým zařízením </w:t>
      </w:r>
      <w:r w:rsidR="00EE6A0D" w:rsidRPr="00EE6A0D">
        <w:rPr>
          <w:sz w:val="20"/>
          <w:szCs w:val="20"/>
        </w:rPr>
        <w:t xml:space="preserve">Kupujícího </w:t>
      </w:r>
      <w:r w:rsidRPr="00EE6A0D">
        <w:rPr>
          <w:sz w:val="20"/>
          <w:szCs w:val="20"/>
        </w:rPr>
        <w:t>zůstala zachována.</w:t>
      </w:r>
    </w:p>
    <w:p w14:paraId="4A709EF1" w14:textId="753708C4" w:rsidR="00DC433D" w:rsidRDefault="00DC433D"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Zadavatel </w:t>
      </w:r>
      <w:bookmarkStart w:id="18" w:name="_Hlk162435140"/>
      <w:r w:rsidRPr="004F034D">
        <w:rPr>
          <w:sz w:val="20"/>
          <w:szCs w:val="20"/>
        </w:rPr>
        <w:t xml:space="preserve">si v souladu s </w:t>
      </w:r>
      <w:proofErr w:type="spellStart"/>
      <w:r w:rsidRPr="004F034D">
        <w:rPr>
          <w:sz w:val="20"/>
          <w:szCs w:val="20"/>
        </w:rPr>
        <w:t>ust</w:t>
      </w:r>
      <w:proofErr w:type="spellEnd"/>
      <w:r w:rsidRPr="004F034D">
        <w:rPr>
          <w:sz w:val="20"/>
          <w:szCs w:val="20"/>
        </w:rPr>
        <w:t xml:space="preserve">. § 100 odst. 2 zákona o ZZVZ a § 222 odst. 10 písm. a) zákona o ZZVZ vyhrazuje možnost změny dodavatele v průběhu plnění </w:t>
      </w:r>
      <w:r w:rsidR="00E50D5E">
        <w:rPr>
          <w:sz w:val="20"/>
          <w:szCs w:val="20"/>
        </w:rPr>
        <w:t>V</w:t>
      </w:r>
      <w:r w:rsidRPr="004F034D">
        <w:rPr>
          <w:sz w:val="20"/>
          <w:szCs w:val="20"/>
        </w:rPr>
        <w:t xml:space="preserve">eřejné zakázky, jestliže během této doby dojde ke zrušení smlouvy na </w:t>
      </w:r>
      <w:r w:rsidR="00E50D5E">
        <w:rPr>
          <w:sz w:val="20"/>
          <w:szCs w:val="20"/>
        </w:rPr>
        <w:t>V</w:t>
      </w:r>
      <w:r w:rsidRPr="004F034D">
        <w:rPr>
          <w:sz w:val="20"/>
          <w:szCs w:val="20"/>
        </w:rPr>
        <w:t>eřejnou zakázku odstoupením, dohodou smluvních stran nebo z jiných důvodů. Zadavatel je v takovém případě oprávněn obrátit se s žádostí o uzavření smlouvy na jiného účastníka</w:t>
      </w:r>
      <w:r w:rsidR="00EE6A0D">
        <w:rPr>
          <w:sz w:val="20"/>
          <w:szCs w:val="20"/>
        </w:rPr>
        <w:t xml:space="preserve"> zadávacího řízení</w:t>
      </w:r>
      <w:r w:rsidRPr="004F034D">
        <w:rPr>
          <w:sz w:val="20"/>
          <w:szCs w:val="20"/>
        </w:rPr>
        <w:t>.</w:t>
      </w:r>
    </w:p>
    <w:p w14:paraId="42D45E58" w14:textId="3A937455" w:rsidR="001A1878" w:rsidRPr="00DB3F13" w:rsidRDefault="00DC433D" w:rsidP="00DB3F13">
      <w:pPr>
        <w:pStyle w:val="Zkladntext"/>
        <w:tabs>
          <w:tab w:val="left" w:pos="720"/>
        </w:tabs>
        <w:spacing w:after="120" w:line="276" w:lineRule="auto"/>
        <w:ind w:left="720"/>
        <w:rPr>
          <w:sz w:val="20"/>
          <w:szCs w:val="20"/>
        </w:rPr>
      </w:pPr>
      <w:r w:rsidRPr="004F034D">
        <w:rPr>
          <w:sz w:val="20"/>
          <w:szCs w:val="20"/>
        </w:rPr>
        <w:t xml:space="preserve">Tímto účastníkem bude dodavatel, který nebyl ze zadávacího řízení vyloučen, splnil veškeré požadavky stanovené </w:t>
      </w:r>
      <w:r w:rsidR="00E50D5E">
        <w:rPr>
          <w:sz w:val="20"/>
          <w:szCs w:val="20"/>
        </w:rPr>
        <w:t>Kupujícím</w:t>
      </w:r>
      <w:r w:rsidR="0066205D">
        <w:rPr>
          <w:sz w:val="20"/>
          <w:szCs w:val="20"/>
        </w:rPr>
        <w:t xml:space="preserve"> jako zadavatelem</w:t>
      </w:r>
      <w:r w:rsidRPr="004F034D">
        <w:rPr>
          <w:sz w:val="20"/>
          <w:szCs w:val="20"/>
        </w:rPr>
        <w:t xml:space="preserve"> a v hodnocení nabídek veřejné zakázky se umístil v pořadí bezprostředně za vybraným dodavatelem</w:t>
      </w:r>
      <w:r w:rsidR="00E50D5E">
        <w:rPr>
          <w:sz w:val="20"/>
          <w:szCs w:val="20"/>
        </w:rPr>
        <w:t xml:space="preserve"> (Prodávajícím)</w:t>
      </w:r>
      <w:r w:rsidRPr="004F034D">
        <w:rPr>
          <w:sz w:val="20"/>
          <w:szCs w:val="20"/>
        </w:rPr>
        <w:t xml:space="preserve">. V takovém případě je účastník povinen </w:t>
      </w:r>
      <w:r w:rsidR="00E50D5E">
        <w:rPr>
          <w:sz w:val="20"/>
          <w:szCs w:val="20"/>
        </w:rPr>
        <w:t>Kupujícímu</w:t>
      </w:r>
      <w:r w:rsidRPr="004F034D">
        <w:rPr>
          <w:sz w:val="20"/>
          <w:szCs w:val="20"/>
        </w:rPr>
        <w:t xml:space="preserve"> doložit ve lhůtě 15 kalendářních dní od doručení žádosti o uzavření smlouvy dokumenty prokazující, že účastník stále splňuje </w:t>
      </w:r>
      <w:r w:rsidR="00E50D5E">
        <w:rPr>
          <w:sz w:val="20"/>
          <w:szCs w:val="20"/>
        </w:rPr>
        <w:t>Kupujícím</w:t>
      </w:r>
      <w:r w:rsidRPr="004F034D">
        <w:rPr>
          <w:sz w:val="20"/>
          <w:szCs w:val="20"/>
        </w:rPr>
        <w:t xml:space="preserve"> požadované kvalifikační předpoklady a další podmínky pro plnění předmětu </w:t>
      </w:r>
      <w:r w:rsidR="00E50D5E">
        <w:rPr>
          <w:sz w:val="20"/>
          <w:szCs w:val="20"/>
        </w:rPr>
        <w:t xml:space="preserve">Veřejné </w:t>
      </w:r>
      <w:r w:rsidRPr="004F034D">
        <w:rPr>
          <w:sz w:val="20"/>
          <w:szCs w:val="20"/>
        </w:rPr>
        <w:t>zakázky. Pokud tento dodavatel odmítne uzavřít smlouvu nebo neprokáže splnění kvalifikačních předpokladů či další podmínky pro plnění předmětu</w:t>
      </w:r>
      <w:r w:rsidR="00E50D5E">
        <w:rPr>
          <w:sz w:val="20"/>
          <w:szCs w:val="20"/>
        </w:rPr>
        <w:t xml:space="preserve"> Veřejné</w:t>
      </w:r>
      <w:r w:rsidRPr="004F034D">
        <w:rPr>
          <w:sz w:val="20"/>
          <w:szCs w:val="20"/>
        </w:rPr>
        <w:t xml:space="preserve"> zakázky, a to v rozsahu a způsobem stanoveným zadávací dokumentací a ve stanovené lhůtě, vyzve </w:t>
      </w:r>
      <w:r w:rsidR="00E50D5E">
        <w:rPr>
          <w:sz w:val="20"/>
          <w:szCs w:val="20"/>
        </w:rPr>
        <w:t xml:space="preserve">Kupující </w:t>
      </w:r>
      <w:r w:rsidRPr="004F034D">
        <w:rPr>
          <w:sz w:val="20"/>
          <w:szCs w:val="20"/>
        </w:rPr>
        <w:t xml:space="preserve">k uzavření smlouvy účastníka, který se v hodnocení nabídek umístil jako další v pořadí. Tento postup může </w:t>
      </w:r>
      <w:r w:rsidR="00E50D5E">
        <w:rPr>
          <w:sz w:val="20"/>
          <w:szCs w:val="20"/>
        </w:rPr>
        <w:t>Kupující</w:t>
      </w:r>
      <w:r w:rsidRPr="004F034D">
        <w:rPr>
          <w:sz w:val="20"/>
          <w:szCs w:val="20"/>
        </w:rPr>
        <w:t xml:space="preserve"> v případě neuzavření smlouvy opakovat, a to až do oslovení posledního účastníka, který se v hodnocení nabídek v rámci zadávacího řízení umístil jako poslední v pořadí. Smlouva s tímto účastníkem pak bude uzavřena za podmínek, které nabídnul ve své nabídce podané v původním zadávacím řízení.</w:t>
      </w:r>
      <w:bookmarkEnd w:id="18"/>
    </w:p>
    <w:p w14:paraId="7819325A" w14:textId="77777777" w:rsidR="0085723B" w:rsidRPr="004F034D" w:rsidRDefault="003A3820" w:rsidP="00C36F0F">
      <w:pPr>
        <w:pStyle w:val="Nadpis1"/>
        <w:numPr>
          <w:ilvl w:val="0"/>
          <w:numId w:val="7"/>
        </w:numPr>
        <w:tabs>
          <w:tab w:val="clear" w:pos="360"/>
          <w:tab w:val="num" w:pos="851"/>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 </w:t>
      </w:r>
      <w:r w:rsidRPr="004F034D">
        <w:rPr>
          <w:rFonts w:ascii="Arial" w:hAnsi="Arial" w:cs="Arial"/>
          <w:szCs w:val="20"/>
          <w:u w:val="single"/>
        </w:rPr>
        <w:t xml:space="preserve">č. </w:t>
      </w:r>
      <w:r w:rsidR="006E520F" w:rsidRPr="004F034D">
        <w:rPr>
          <w:rFonts w:ascii="Arial" w:hAnsi="Arial" w:cs="Arial"/>
          <w:szCs w:val="20"/>
          <w:u w:val="single"/>
        </w:rPr>
        <w:t>2</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7FBB6F71"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p>
    <w:p w14:paraId="6316CC7D" w14:textId="77777777" w:rsidR="0085723B" w:rsidRPr="005E4084" w:rsidRDefault="00D513E6" w:rsidP="00C36F0F">
      <w:pPr>
        <w:pStyle w:val="Nadpis1"/>
        <w:numPr>
          <w:ilvl w:val="0"/>
          <w:numId w:val="7"/>
        </w:numPr>
        <w:tabs>
          <w:tab w:val="clear" w:pos="360"/>
          <w:tab w:val="num" w:pos="851"/>
        </w:tabs>
        <w:spacing w:after="120" w:line="276" w:lineRule="auto"/>
        <w:ind w:left="720" w:hanging="720"/>
        <w:rPr>
          <w:smallCaps/>
          <w:sz w:val="20"/>
          <w:szCs w:val="20"/>
        </w:rPr>
      </w:pPr>
      <w:r w:rsidRPr="005E4084">
        <w:rPr>
          <w:smallCaps/>
          <w:sz w:val="20"/>
          <w:szCs w:val="20"/>
        </w:rPr>
        <w:lastRenderedPageBreak/>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77777777"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Příloha č. 1 Zboží – seznam odevzdávaného zboží</w:t>
      </w:r>
    </w:p>
    <w:p w14:paraId="0180FCDA" w14:textId="1402EEF8"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0215C66A" w14:textId="77777777" w:rsidR="00A71D63" w:rsidRPr="004F034D" w:rsidRDefault="00A71D63"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71E2CA45"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77777777" w:rsidR="00A71D63" w:rsidRPr="004F034D" w:rsidRDefault="00A71D63"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451F2D94" w:rsidR="00990ED6" w:rsidRDefault="00990ED6">
      <w:pPr>
        <w:jc w:val="left"/>
        <w:rPr>
          <w:rFonts w:ascii="Arial" w:hAnsi="Arial" w:cs="Arial"/>
          <w:b/>
          <w:bCs/>
          <w:sz w:val="22"/>
          <w:szCs w:val="22"/>
        </w:rPr>
      </w:pPr>
      <w:r>
        <w:rPr>
          <w:rFonts w:ascii="Arial" w:hAnsi="Arial" w:cs="Arial"/>
          <w:b/>
          <w:bCs/>
          <w:sz w:val="22"/>
          <w:szCs w:val="22"/>
        </w:rPr>
        <w:br w:type="page"/>
      </w:r>
    </w:p>
    <w:p w14:paraId="58246746" w14:textId="079AC079" w:rsidR="00735E2A" w:rsidRDefault="00735E2A">
      <w:pPr>
        <w:jc w:val="left"/>
        <w:rPr>
          <w:rFonts w:ascii="Arial" w:hAnsi="Arial" w:cs="Arial"/>
          <w:b/>
          <w:bCs/>
          <w:sz w:val="22"/>
          <w:szCs w:val="22"/>
        </w:rPr>
      </w:pPr>
    </w:p>
    <w:p w14:paraId="56D6A5D7" w14:textId="03A518AD" w:rsidR="00735E2A" w:rsidRDefault="00735E2A">
      <w:pPr>
        <w:jc w:val="left"/>
        <w:rPr>
          <w:rFonts w:ascii="Arial" w:hAnsi="Arial" w:cs="Arial"/>
          <w:b/>
          <w:bCs/>
          <w:sz w:val="22"/>
          <w:szCs w:val="22"/>
        </w:rPr>
      </w:pPr>
    </w:p>
    <w:p w14:paraId="6FB06A14" w14:textId="77777777" w:rsidR="00735E2A" w:rsidRDefault="00735E2A">
      <w:pPr>
        <w:jc w:val="left"/>
        <w:rPr>
          <w:rFonts w:ascii="Arial" w:hAnsi="Arial" w:cs="Arial"/>
          <w:b/>
          <w:bCs/>
          <w:sz w:val="22"/>
          <w:szCs w:val="22"/>
        </w:rPr>
      </w:pP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76715257" w:rsidR="004D1383" w:rsidRPr="00C24973" w:rsidRDefault="004D1383" w:rsidP="00990ED6">
      <w:pPr>
        <w:pStyle w:val="Smluvnstrana"/>
        <w:spacing w:line="276" w:lineRule="auto"/>
        <w:rPr>
          <w:rFonts w:ascii="Arial" w:hAnsi="Arial" w:cs="Arial"/>
          <w:b w:val="0"/>
          <w:sz w:val="20"/>
        </w:rPr>
      </w:pPr>
      <w:bookmarkStart w:id="19" w:name="_Hlk162434761"/>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 xml:space="preserve">řejnou zakázku dle Přílohy č. </w:t>
      </w:r>
      <w:r w:rsidR="00C36F0F">
        <w:rPr>
          <w:rFonts w:ascii="Arial" w:hAnsi="Arial" w:cs="Arial"/>
          <w:b w:val="0"/>
          <w:i/>
          <w:sz w:val="20"/>
        </w:rPr>
        <w:t>2</w:t>
      </w:r>
      <w:r w:rsidR="009D150E" w:rsidRPr="00C24973">
        <w:rPr>
          <w:rFonts w:ascii="Arial" w:hAnsi="Arial" w:cs="Arial"/>
          <w:b w:val="0"/>
          <w:i/>
          <w:sz w:val="20"/>
        </w:rPr>
        <w:t xml:space="preserve">. </w:t>
      </w:r>
      <w:r w:rsidR="0045464B">
        <w:rPr>
          <w:rFonts w:ascii="Arial" w:hAnsi="Arial" w:cs="Arial"/>
          <w:b w:val="0"/>
          <w:i/>
          <w:sz w:val="20"/>
        </w:rPr>
        <w:t>Technická specifikace</w:t>
      </w:r>
      <w:r w:rsidRPr="00C24973">
        <w:rPr>
          <w:rFonts w:ascii="Arial" w:hAnsi="Arial" w:cs="Arial"/>
          <w:b w:val="0"/>
          <w:i/>
          <w:sz w:val="20"/>
        </w:rPr>
        <w:t xml:space="preserve"> – </w:t>
      </w:r>
      <w:r w:rsidR="0045464B">
        <w:rPr>
          <w:rFonts w:ascii="Arial" w:hAnsi="Arial" w:cs="Arial"/>
          <w:b w:val="0"/>
          <w:i/>
          <w:sz w:val="20"/>
        </w:rPr>
        <w:t>C</w:t>
      </w:r>
      <w:r w:rsidR="00625708" w:rsidRPr="00C24973">
        <w:rPr>
          <w:rFonts w:ascii="Arial" w:hAnsi="Arial" w:cs="Arial"/>
          <w:b w:val="0"/>
          <w:i/>
          <w:sz w:val="20"/>
        </w:rPr>
        <w:t>eník)</w:t>
      </w:r>
    </w:p>
    <w:bookmarkEnd w:id="19"/>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5DE27B2C" w:rsidR="00934D84" w:rsidRDefault="00934D84" w:rsidP="00D80ED5">
      <w:pPr>
        <w:spacing w:line="276" w:lineRule="auto"/>
        <w:rPr>
          <w:rFonts w:ascii="Arial" w:hAnsi="Arial" w:cs="Arial"/>
          <w:b/>
          <w:bCs/>
          <w:szCs w:val="20"/>
        </w:rPr>
      </w:pPr>
    </w:p>
    <w:p w14:paraId="549C3534" w14:textId="07B1ED27" w:rsidR="00735E2A" w:rsidRDefault="00735E2A" w:rsidP="00D80ED5">
      <w:pPr>
        <w:spacing w:line="276" w:lineRule="auto"/>
        <w:rPr>
          <w:rFonts w:ascii="Arial" w:hAnsi="Arial" w:cs="Arial"/>
          <w:b/>
          <w:bCs/>
          <w:szCs w:val="20"/>
        </w:rPr>
      </w:pPr>
    </w:p>
    <w:p w14:paraId="4FE39BCD" w14:textId="69DCEEDF" w:rsidR="00735E2A" w:rsidRDefault="00735E2A" w:rsidP="00D80ED5">
      <w:pPr>
        <w:spacing w:line="276" w:lineRule="auto"/>
        <w:rPr>
          <w:rFonts w:ascii="Arial" w:hAnsi="Arial" w:cs="Arial"/>
          <w:b/>
          <w:bCs/>
          <w:szCs w:val="20"/>
        </w:rPr>
      </w:pPr>
    </w:p>
    <w:p w14:paraId="5BC4D453" w14:textId="291262E6" w:rsidR="00735E2A" w:rsidRDefault="00735E2A" w:rsidP="00D80ED5">
      <w:pPr>
        <w:spacing w:line="276" w:lineRule="auto"/>
        <w:rPr>
          <w:rFonts w:ascii="Arial" w:hAnsi="Arial" w:cs="Arial"/>
          <w:b/>
          <w:bCs/>
          <w:szCs w:val="20"/>
        </w:rPr>
      </w:pPr>
    </w:p>
    <w:p w14:paraId="4168D6DD" w14:textId="6E07B6CC" w:rsidR="00735E2A" w:rsidRDefault="00735E2A" w:rsidP="00D80ED5">
      <w:pPr>
        <w:spacing w:line="276" w:lineRule="auto"/>
        <w:rPr>
          <w:rFonts w:ascii="Arial" w:hAnsi="Arial" w:cs="Arial"/>
          <w:b/>
          <w:bCs/>
          <w:szCs w:val="20"/>
        </w:rPr>
      </w:pPr>
    </w:p>
    <w:p w14:paraId="38FC9A22" w14:textId="4DB1E517" w:rsidR="00735E2A" w:rsidRDefault="00735E2A" w:rsidP="00D80ED5">
      <w:pPr>
        <w:spacing w:line="276" w:lineRule="auto"/>
        <w:rPr>
          <w:rFonts w:ascii="Arial" w:hAnsi="Arial" w:cs="Arial"/>
          <w:b/>
          <w:bCs/>
          <w:szCs w:val="20"/>
        </w:rPr>
      </w:pPr>
    </w:p>
    <w:p w14:paraId="3CAE7BEC" w14:textId="0CD4DB0A" w:rsidR="00735E2A" w:rsidRDefault="00735E2A" w:rsidP="00D80ED5">
      <w:pPr>
        <w:spacing w:line="276" w:lineRule="auto"/>
        <w:rPr>
          <w:rFonts w:ascii="Arial" w:hAnsi="Arial" w:cs="Arial"/>
          <w:b/>
          <w:bCs/>
          <w:szCs w:val="20"/>
        </w:rPr>
      </w:pPr>
    </w:p>
    <w:p w14:paraId="5CE3BAFD" w14:textId="27896A22" w:rsidR="00735E2A" w:rsidRDefault="00735E2A" w:rsidP="00D80ED5">
      <w:pPr>
        <w:spacing w:line="276" w:lineRule="auto"/>
        <w:rPr>
          <w:rFonts w:ascii="Arial" w:hAnsi="Arial" w:cs="Arial"/>
          <w:b/>
          <w:bCs/>
          <w:szCs w:val="20"/>
        </w:rPr>
      </w:pPr>
    </w:p>
    <w:p w14:paraId="5DB9553E" w14:textId="2A0822E3" w:rsidR="00735E2A" w:rsidRDefault="00735E2A" w:rsidP="00D80ED5">
      <w:pPr>
        <w:spacing w:line="276" w:lineRule="auto"/>
        <w:rPr>
          <w:rFonts w:ascii="Arial" w:hAnsi="Arial" w:cs="Arial"/>
          <w:b/>
          <w:bCs/>
          <w:szCs w:val="20"/>
        </w:rPr>
      </w:pPr>
    </w:p>
    <w:p w14:paraId="152F1F81" w14:textId="4BD864D0" w:rsidR="00735E2A" w:rsidRDefault="00735E2A" w:rsidP="00D80ED5">
      <w:pPr>
        <w:spacing w:line="276" w:lineRule="auto"/>
        <w:rPr>
          <w:rFonts w:ascii="Arial" w:hAnsi="Arial" w:cs="Arial"/>
          <w:b/>
          <w:bCs/>
          <w:szCs w:val="20"/>
        </w:rPr>
      </w:pPr>
    </w:p>
    <w:p w14:paraId="47A06E4E" w14:textId="70B49201" w:rsidR="00735E2A" w:rsidRDefault="00735E2A" w:rsidP="00D80ED5">
      <w:pPr>
        <w:spacing w:line="276" w:lineRule="auto"/>
        <w:rPr>
          <w:rFonts w:ascii="Arial" w:hAnsi="Arial" w:cs="Arial"/>
          <w:b/>
          <w:bCs/>
          <w:szCs w:val="20"/>
        </w:rPr>
      </w:pPr>
    </w:p>
    <w:p w14:paraId="5A52313D" w14:textId="1E37DB30" w:rsidR="00735E2A" w:rsidRDefault="00735E2A" w:rsidP="00D80ED5">
      <w:pPr>
        <w:spacing w:line="276" w:lineRule="auto"/>
        <w:rPr>
          <w:rFonts w:ascii="Arial" w:hAnsi="Arial" w:cs="Arial"/>
          <w:b/>
          <w:bCs/>
          <w:szCs w:val="20"/>
        </w:rPr>
      </w:pPr>
    </w:p>
    <w:p w14:paraId="5FE074BC" w14:textId="40EB4842" w:rsidR="00735E2A" w:rsidRDefault="00735E2A" w:rsidP="00D80ED5">
      <w:pPr>
        <w:spacing w:line="276" w:lineRule="auto"/>
        <w:rPr>
          <w:rFonts w:ascii="Arial" w:hAnsi="Arial" w:cs="Arial"/>
          <w:b/>
          <w:bCs/>
          <w:szCs w:val="20"/>
        </w:rPr>
      </w:pPr>
    </w:p>
    <w:p w14:paraId="1D3FDE66" w14:textId="3643C167" w:rsidR="00735E2A" w:rsidRDefault="00735E2A" w:rsidP="00D80ED5">
      <w:pPr>
        <w:spacing w:line="276" w:lineRule="auto"/>
        <w:rPr>
          <w:rFonts w:ascii="Arial" w:hAnsi="Arial" w:cs="Arial"/>
          <w:b/>
          <w:bCs/>
          <w:szCs w:val="20"/>
        </w:rPr>
      </w:pPr>
    </w:p>
    <w:p w14:paraId="605F57CB" w14:textId="44B7FC9C" w:rsidR="00735E2A" w:rsidRDefault="00735E2A" w:rsidP="00D80ED5">
      <w:pPr>
        <w:spacing w:line="276" w:lineRule="auto"/>
        <w:rPr>
          <w:rFonts w:ascii="Arial" w:hAnsi="Arial" w:cs="Arial"/>
          <w:b/>
          <w:bCs/>
          <w:szCs w:val="20"/>
        </w:rPr>
      </w:pPr>
    </w:p>
    <w:p w14:paraId="6162BBCB" w14:textId="23CB53C2" w:rsidR="00735E2A" w:rsidRDefault="00735E2A" w:rsidP="00D80ED5">
      <w:pPr>
        <w:spacing w:line="276" w:lineRule="auto"/>
        <w:rPr>
          <w:rFonts w:ascii="Arial" w:hAnsi="Arial" w:cs="Arial"/>
          <w:b/>
          <w:bCs/>
          <w:szCs w:val="20"/>
        </w:rPr>
      </w:pPr>
    </w:p>
    <w:p w14:paraId="4A58FA5D" w14:textId="5289A72A" w:rsidR="00735E2A" w:rsidRDefault="00735E2A" w:rsidP="00D80ED5">
      <w:pPr>
        <w:spacing w:line="276" w:lineRule="auto"/>
        <w:rPr>
          <w:rFonts w:ascii="Arial" w:hAnsi="Arial" w:cs="Arial"/>
          <w:b/>
          <w:bCs/>
          <w:szCs w:val="20"/>
        </w:rPr>
      </w:pPr>
    </w:p>
    <w:p w14:paraId="05DEC6E2" w14:textId="4E8090A9" w:rsidR="00735E2A" w:rsidRDefault="00735E2A" w:rsidP="00D80ED5">
      <w:pPr>
        <w:spacing w:line="276" w:lineRule="auto"/>
        <w:rPr>
          <w:rFonts w:ascii="Arial" w:hAnsi="Arial" w:cs="Arial"/>
          <w:b/>
          <w:bCs/>
          <w:szCs w:val="20"/>
        </w:rPr>
      </w:pPr>
    </w:p>
    <w:p w14:paraId="353A84F4" w14:textId="210B4B26" w:rsidR="00735E2A" w:rsidRDefault="00735E2A" w:rsidP="00D80ED5">
      <w:pPr>
        <w:spacing w:line="276" w:lineRule="auto"/>
        <w:rPr>
          <w:rFonts w:ascii="Arial" w:hAnsi="Arial" w:cs="Arial"/>
          <w:b/>
          <w:bCs/>
          <w:szCs w:val="20"/>
        </w:rPr>
      </w:pPr>
    </w:p>
    <w:p w14:paraId="494EC7B9" w14:textId="6E50D2A8" w:rsidR="00735E2A" w:rsidRDefault="00735E2A" w:rsidP="00D80ED5">
      <w:pPr>
        <w:spacing w:line="276" w:lineRule="auto"/>
        <w:rPr>
          <w:rFonts w:ascii="Arial" w:hAnsi="Arial" w:cs="Arial"/>
          <w:b/>
          <w:bCs/>
          <w:szCs w:val="20"/>
        </w:rPr>
      </w:pPr>
    </w:p>
    <w:p w14:paraId="2DAE57B1" w14:textId="1466E111" w:rsidR="00735E2A" w:rsidRDefault="00735E2A" w:rsidP="00D80ED5">
      <w:pPr>
        <w:spacing w:line="276" w:lineRule="auto"/>
        <w:rPr>
          <w:rFonts w:ascii="Arial" w:hAnsi="Arial" w:cs="Arial"/>
          <w:b/>
          <w:bCs/>
          <w:szCs w:val="20"/>
        </w:rPr>
      </w:pPr>
    </w:p>
    <w:p w14:paraId="49D512C1" w14:textId="0E3D5E31" w:rsidR="00735E2A" w:rsidRDefault="00735E2A" w:rsidP="00D80ED5">
      <w:pPr>
        <w:spacing w:line="276" w:lineRule="auto"/>
        <w:rPr>
          <w:rFonts w:ascii="Arial" w:hAnsi="Arial" w:cs="Arial"/>
          <w:b/>
          <w:bCs/>
          <w:szCs w:val="20"/>
        </w:rPr>
      </w:pPr>
    </w:p>
    <w:p w14:paraId="63533CBD" w14:textId="0B4E0EAE" w:rsidR="00735E2A" w:rsidRDefault="00735E2A" w:rsidP="00D80ED5">
      <w:pPr>
        <w:spacing w:line="276" w:lineRule="auto"/>
        <w:rPr>
          <w:rFonts w:ascii="Arial" w:hAnsi="Arial" w:cs="Arial"/>
          <w:b/>
          <w:bCs/>
          <w:szCs w:val="20"/>
        </w:rPr>
      </w:pPr>
    </w:p>
    <w:p w14:paraId="4C95F1E4" w14:textId="2F6D9903" w:rsidR="00735E2A" w:rsidRDefault="00735E2A" w:rsidP="00D80ED5">
      <w:pPr>
        <w:spacing w:line="276" w:lineRule="auto"/>
        <w:rPr>
          <w:rFonts w:ascii="Arial" w:hAnsi="Arial" w:cs="Arial"/>
          <w:b/>
          <w:bCs/>
          <w:szCs w:val="20"/>
        </w:rPr>
      </w:pPr>
    </w:p>
    <w:p w14:paraId="1A93D21F" w14:textId="33F0B46C" w:rsidR="00735E2A" w:rsidRDefault="00735E2A" w:rsidP="00D80ED5">
      <w:pPr>
        <w:spacing w:line="276" w:lineRule="auto"/>
        <w:rPr>
          <w:rFonts w:ascii="Arial" w:hAnsi="Arial" w:cs="Arial"/>
          <w:b/>
          <w:bCs/>
          <w:szCs w:val="20"/>
        </w:rPr>
      </w:pPr>
    </w:p>
    <w:p w14:paraId="34465FD0" w14:textId="0AD67A78" w:rsidR="00735E2A" w:rsidRDefault="00735E2A" w:rsidP="00D80ED5">
      <w:pPr>
        <w:spacing w:line="276" w:lineRule="auto"/>
        <w:rPr>
          <w:rFonts w:ascii="Arial" w:hAnsi="Arial" w:cs="Arial"/>
          <w:b/>
          <w:bCs/>
          <w:szCs w:val="20"/>
        </w:rPr>
      </w:pPr>
    </w:p>
    <w:p w14:paraId="61250125" w14:textId="63A9C114" w:rsidR="00735E2A" w:rsidRDefault="00735E2A" w:rsidP="00D80ED5">
      <w:pPr>
        <w:spacing w:line="276" w:lineRule="auto"/>
        <w:rPr>
          <w:rFonts w:ascii="Arial" w:hAnsi="Arial" w:cs="Arial"/>
          <w:b/>
          <w:bCs/>
          <w:szCs w:val="20"/>
        </w:rPr>
      </w:pPr>
    </w:p>
    <w:p w14:paraId="026117E7" w14:textId="61DEA127" w:rsidR="00735E2A" w:rsidRDefault="00735E2A" w:rsidP="00D80ED5">
      <w:pPr>
        <w:spacing w:line="276" w:lineRule="auto"/>
        <w:rPr>
          <w:rFonts w:ascii="Arial" w:hAnsi="Arial" w:cs="Arial"/>
          <w:b/>
          <w:bCs/>
          <w:szCs w:val="20"/>
        </w:rPr>
      </w:pPr>
    </w:p>
    <w:p w14:paraId="34D943C4" w14:textId="77777777" w:rsidR="00735E2A" w:rsidRPr="004F034D" w:rsidRDefault="00735E2A"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25A18950" w14:textId="63B4D0ED" w:rsidR="000E55FF" w:rsidRPr="0066205D" w:rsidRDefault="000E55FF" w:rsidP="00D80ED5">
      <w:pPr>
        <w:pStyle w:val="Odstavecseseznamem"/>
        <w:numPr>
          <w:ilvl w:val="0"/>
          <w:numId w:val="5"/>
        </w:numPr>
        <w:spacing w:after="120" w:line="276" w:lineRule="auto"/>
        <w:contextualSpacing w:val="0"/>
        <w:rPr>
          <w:rFonts w:ascii="Arial" w:hAnsi="Arial" w:cs="Arial"/>
          <w:szCs w:val="20"/>
        </w:rPr>
      </w:pPr>
      <w:r w:rsidRPr="0066205D">
        <w:rPr>
          <w:rFonts w:ascii="Arial" w:hAnsi="Arial" w:cs="Arial"/>
          <w:szCs w:val="20"/>
        </w:rPr>
        <w:t xml:space="preserve">Prodávající je povinen dodat Zboží za dodacích podmínek stanovených zejména touto </w:t>
      </w:r>
      <w:r w:rsidRPr="0066205D">
        <w:rPr>
          <w:rFonts w:ascii="Arial" w:hAnsi="Arial" w:cs="Arial"/>
          <w:szCs w:val="20"/>
          <w:u w:val="single"/>
        </w:rPr>
        <w:t>Přílohou č. 2</w:t>
      </w:r>
      <w:r w:rsidRPr="0066205D">
        <w:rPr>
          <w:rFonts w:ascii="Arial" w:hAnsi="Arial" w:cs="Arial"/>
          <w:szCs w:val="20"/>
        </w:rPr>
        <w:t xml:space="preserve"> smlouvy a odst. 4.7. této smlouvy.</w:t>
      </w:r>
    </w:p>
    <w:p w14:paraId="6BEB4E12" w14:textId="46608EC9"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0D4B1B">
        <w:rPr>
          <w:rFonts w:ascii="Arial" w:hAnsi="Arial" w:cs="Arial"/>
          <w:szCs w:val="20"/>
        </w:rPr>
        <w:t xml:space="preserve">Prodávající se zavazuje odevzdávat (dodávat) Kupujícímu Zboží výlučně dle jeho objednávek. </w:t>
      </w:r>
      <w:r w:rsidR="006E2421" w:rsidRPr="000D4B1B">
        <w:rPr>
          <w:rFonts w:ascii="Arial" w:hAnsi="Arial" w:cs="Arial"/>
          <w:szCs w:val="20"/>
        </w:rPr>
        <w:t>Pokud dojde na straně výrobce</w:t>
      </w:r>
      <w:r w:rsidR="00E50D5E" w:rsidRPr="000D4B1B">
        <w:rPr>
          <w:rFonts w:ascii="Arial" w:hAnsi="Arial" w:cs="Arial"/>
          <w:szCs w:val="20"/>
        </w:rPr>
        <w:t xml:space="preserve"> Zboží</w:t>
      </w:r>
      <w:r w:rsidR="006E2421" w:rsidRPr="000D4B1B">
        <w:rPr>
          <w:rFonts w:ascii="Arial" w:hAnsi="Arial" w:cs="Arial"/>
          <w:szCs w:val="20"/>
        </w:rPr>
        <w:t xml:space="preserve"> k náhlému a neočekávanému výpadku ve výrobě nebo Prodávající není schopen z jakéhokoliv důvodu Zboží dopravit ke Kupujícímu, je Prodávající povinen o této skutečnosti Kupujícího bezodkladně telefonicky informovat</w:t>
      </w:r>
      <w:r w:rsidR="00E50D5E" w:rsidRPr="000D4B1B">
        <w:rPr>
          <w:rFonts w:ascii="Arial" w:hAnsi="Arial" w:cs="Arial"/>
          <w:szCs w:val="20"/>
        </w:rPr>
        <w:t>,</w:t>
      </w:r>
      <w:r w:rsidR="00EE0054" w:rsidRPr="000D4B1B">
        <w:rPr>
          <w:rFonts w:ascii="Arial" w:hAnsi="Arial" w:cs="Arial"/>
          <w:szCs w:val="20"/>
        </w:rPr>
        <w:t xml:space="preserve"> a to i mimo běžnou pracovní dobu</w:t>
      </w:r>
      <w:r w:rsidR="006E2421" w:rsidRPr="000D4B1B">
        <w:rPr>
          <w:rFonts w:ascii="Arial" w:hAnsi="Arial" w:cs="Arial"/>
          <w:szCs w:val="20"/>
        </w:rPr>
        <w:t xml:space="preserve">. </w:t>
      </w:r>
      <w:r w:rsidR="00E50D5E" w:rsidRPr="000D4B1B">
        <w:rPr>
          <w:rFonts w:ascii="Arial" w:hAnsi="Arial" w:cs="Arial"/>
          <w:szCs w:val="20"/>
        </w:rPr>
        <w:t xml:space="preserve">Pokud dojde z důvodu na straně výrobce k výpadku (včetně ukončení výroby) ve výrobě nebo v distribuci Zboží </w:t>
      </w:r>
      <w:r w:rsidR="006E2421" w:rsidRPr="000D4B1B">
        <w:rPr>
          <w:rFonts w:ascii="Arial" w:hAnsi="Arial" w:cs="Arial"/>
          <w:szCs w:val="20"/>
        </w:rPr>
        <w:t>(části Zboží)</w:t>
      </w:r>
      <w:r w:rsidRPr="000D4B1B">
        <w:rPr>
          <w:rFonts w:ascii="Arial" w:hAnsi="Arial" w:cs="Arial"/>
          <w:szCs w:val="20"/>
        </w:rPr>
        <w:t xml:space="preserve"> na trh v České republice, pro který nebude možno objektivně toto Zboží dodat Kupujícímu na základě jeho objednávky ve lhůtách dle </w:t>
      </w:r>
      <w:r w:rsidR="00AC2B85" w:rsidRPr="000D4B1B">
        <w:rPr>
          <w:rFonts w:ascii="Arial" w:hAnsi="Arial" w:cs="Arial"/>
          <w:szCs w:val="20"/>
        </w:rPr>
        <w:t>těchto dodacích podmínek</w:t>
      </w:r>
      <w:r w:rsidRPr="000D4B1B">
        <w:rPr>
          <w:rFonts w:ascii="Arial" w:hAnsi="Arial" w:cs="Arial"/>
          <w:szCs w:val="20"/>
        </w:rPr>
        <w:t xml:space="preserve">, </w:t>
      </w:r>
      <w:r w:rsidR="00C56A79" w:rsidRPr="000D4B1B">
        <w:rPr>
          <w:rFonts w:ascii="Arial" w:hAnsi="Arial" w:cs="Arial"/>
          <w:szCs w:val="20"/>
        </w:rPr>
        <w:t xml:space="preserve">nebo pokud Prodávající nebude schopen Kupujícímu dodat objednané Zboží z jakéhokoliv jiného důvodu, </w:t>
      </w:r>
      <w:r w:rsidRPr="000D4B1B">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0D4B1B">
        <w:rPr>
          <w:rFonts w:ascii="Arial" w:hAnsi="Arial" w:cs="Arial"/>
          <w:szCs w:val="20"/>
        </w:rPr>
        <w:t xml:space="preserve">. </w:t>
      </w:r>
      <w:r w:rsidR="00067501" w:rsidRPr="000D4B1B">
        <w:rPr>
          <w:rFonts w:ascii="Arial" w:hAnsi="Arial" w:cs="Arial"/>
          <w:szCs w:val="20"/>
        </w:rPr>
        <w:t xml:space="preserve">Prodávající je v takové situaci zároveň oprávněn nabídnout Kupujícímu dodání či dodávání jiného léčivého přípravku (dále jen „náhradní zboží“), a to nejvýše za cenu Zboží dle této smlouvy; Kupující však není takovou nabídku povinen přijmout. V případě, že Kupující takovou nabídku Prodávajícího přijme, považuje se dodání náhradního zboží za dodání Zboží dle této smlouvy. </w:t>
      </w:r>
      <w:r w:rsidRPr="000D4B1B">
        <w:rPr>
          <w:rFonts w:ascii="Arial" w:hAnsi="Arial" w:cs="Arial"/>
          <w:szCs w:val="20"/>
        </w:rPr>
        <w:t xml:space="preserve">Od okamžiku, kdy Prodávající oznámí Kupujícímu, že mu pro výpadek </w:t>
      </w:r>
      <w:r w:rsidR="00C56A79" w:rsidRPr="000D4B1B">
        <w:rPr>
          <w:rFonts w:ascii="Arial" w:hAnsi="Arial" w:cs="Arial"/>
          <w:szCs w:val="20"/>
        </w:rPr>
        <w:t xml:space="preserve">nebo pro jiný důvod </w:t>
      </w:r>
      <w:r w:rsidRPr="000D4B1B">
        <w:rPr>
          <w:rFonts w:ascii="Arial" w:hAnsi="Arial" w:cs="Arial"/>
          <w:szCs w:val="20"/>
        </w:rPr>
        <w:t>příslušné Zboží nedodá, nebo pokud Prodávající</w:t>
      </w:r>
      <w:r w:rsidRPr="004F034D">
        <w:rPr>
          <w:rFonts w:ascii="Arial" w:hAnsi="Arial" w:cs="Arial"/>
          <w:szCs w:val="20"/>
        </w:rPr>
        <w:t xml:space="preserve">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091C94FE" w14:textId="6EEA2A74" w:rsidR="00EB3A47" w:rsidRPr="00F51615" w:rsidRDefault="00EB3A47" w:rsidP="00F51615">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7AAEB308"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dopravit Zboží do místa odevzdání dopravním prostředkem, </w:t>
      </w:r>
      <w:r w:rsidR="00067501">
        <w:rPr>
          <w:rFonts w:ascii="Arial" w:hAnsi="Arial" w:cs="Arial"/>
          <w:szCs w:val="20"/>
        </w:rPr>
        <w:t xml:space="preserve">který </w:t>
      </w:r>
      <w:r w:rsidRPr="004F034D">
        <w:rPr>
          <w:rFonts w:ascii="Arial" w:hAnsi="Arial" w:cs="Arial"/>
          <w:szCs w:val="20"/>
        </w:rPr>
        <w:t xml:space="preserve">bude </w:t>
      </w:r>
      <w:r w:rsidRPr="0066205D">
        <w:rPr>
          <w:rFonts w:ascii="Arial" w:hAnsi="Arial" w:cs="Arial"/>
          <w:szCs w:val="20"/>
        </w:rPr>
        <w:t>vybaven potřebným zařízením pro vykládku Zboží v sídle Kupujícího.</w:t>
      </w:r>
      <w:r w:rsidR="00F51615" w:rsidRPr="0066205D">
        <w:rPr>
          <w:rFonts w:ascii="Arial" w:hAnsi="Arial" w:cs="Arial"/>
          <w:szCs w:val="20"/>
        </w:rPr>
        <w:t xml:space="preserve"> Zboží (obsahující izotopy radionuklidů) </w:t>
      </w:r>
      <w:r w:rsidR="00067501" w:rsidRPr="0066205D">
        <w:rPr>
          <w:rFonts w:ascii="Arial" w:hAnsi="Arial" w:cs="Arial"/>
          <w:szCs w:val="20"/>
        </w:rPr>
        <w:t>bude</w:t>
      </w:r>
      <w:r w:rsidR="00F51615" w:rsidRPr="0066205D">
        <w:rPr>
          <w:rFonts w:ascii="Arial" w:hAnsi="Arial" w:cs="Arial"/>
          <w:szCs w:val="20"/>
        </w:rPr>
        <w:t xml:space="preserve"> dodáno v řádně označeném vozidle dle norem ADR pro přepravu radioaktivního materiálu.</w:t>
      </w:r>
    </w:p>
    <w:p w14:paraId="0BC5ADB4"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DDFE43D" w14:textId="6C329185" w:rsidR="00F51615" w:rsidRPr="00067501" w:rsidRDefault="00EB3A47" w:rsidP="0006750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w:t>
      </w:r>
      <w:r w:rsidR="00067501" w:rsidRPr="004F034D">
        <w:rPr>
          <w:rFonts w:ascii="Arial" w:hAnsi="Arial" w:cs="Arial"/>
        </w:rPr>
        <w:t xml:space="preserve">V </w:t>
      </w:r>
      <w:r w:rsidR="00067501" w:rsidRPr="0066205D">
        <w:rPr>
          <w:rFonts w:ascii="Arial" w:hAnsi="Arial" w:cs="Arial"/>
        </w:rPr>
        <w:t xml:space="preserve">případě, že se dodávka Zboží skládá z léčivých přípravků různých šarží, je Prodávající povinen uvádět na dodacích listech počty kusů s každou šarží samostatně. </w:t>
      </w:r>
      <w:r w:rsidR="00F51615" w:rsidRPr="0066205D">
        <w:rPr>
          <w:rFonts w:ascii="Arial" w:hAnsi="Arial" w:cs="Arial"/>
          <w:szCs w:val="20"/>
        </w:rPr>
        <w:t xml:space="preserve">V případě radiofarmak obsahujících izotopy </w:t>
      </w:r>
      <w:r w:rsidR="00067501" w:rsidRPr="0066205D">
        <w:rPr>
          <w:rFonts w:ascii="Arial" w:hAnsi="Arial" w:cs="Arial"/>
          <w:szCs w:val="20"/>
        </w:rPr>
        <w:t xml:space="preserve">radionuklidů </w:t>
      </w:r>
      <w:r w:rsidR="00F51615" w:rsidRPr="0066205D">
        <w:rPr>
          <w:rFonts w:ascii="Arial" w:hAnsi="Arial" w:cs="Arial"/>
          <w:szCs w:val="20"/>
        </w:rPr>
        <w:t xml:space="preserve">je nutné s dodacím listem předat a potvrdit </w:t>
      </w:r>
      <w:r w:rsidR="00067501" w:rsidRPr="0066205D">
        <w:rPr>
          <w:rFonts w:ascii="Arial" w:hAnsi="Arial" w:cs="Arial"/>
          <w:szCs w:val="20"/>
        </w:rPr>
        <w:t>P</w:t>
      </w:r>
      <w:r w:rsidR="00F51615" w:rsidRPr="0066205D">
        <w:rPr>
          <w:rFonts w:ascii="Arial" w:hAnsi="Arial" w:cs="Arial"/>
          <w:szCs w:val="20"/>
        </w:rPr>
        <w:t xml:space="preserve">růvodní list otevřeného radionuklidového zdroje. Průvodní list </w:t>
      </w:r>
      <w:r w:rsidR="00067501" w:rsidRPr="0066205D">
        <w:rPr>
          <w:rFonts w:ascii="Arial" w:hAnsi="Arial" w:cs="Arial"/>
          <w:szCs w:val="20"/>
        </w:rPr>
        <w:t xml:space="preserve">otevřeného radionuklidového zdroje </w:t>
      </w:r>
      <w:r w:rsidR="00F51615" w:rsidRPr="0066205D">
        <w:rPr>
          <w:rFonts w:ascii="Arial" w:hAnsi="Arial" w:cs="Arial"/>
          <w:szCs w:val="20"/>
        </w:rPr>
        <w:t>musí obsahovat veškeré náležitosti dle Atomového zákona.</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3AC168D6" w:rsidR="003E2A1A" w:rsidRPr="00DB3F13" w:rsidRDefault="003E2A1A" w:rsidP="00D80ED5">
      <w:pPr>
        <w:pStyle w:val="Odstavecseseznamem"/>
        <w:numPr>
          <w:ilvl w:val="0"/>
          <w:numId w:val="6"/>
        </w:numPr>
        <w:spacing w:after="120" w:line="276" w:lineRule="auto"/>
        <w:contextualSpacing w:val="0"/>
        <w:rPr>
          <w:rFonts w:ascii="Arial" w:hAnsi="Arial" w:cs="Arial"/>
          <w:szCs w:val="20"/>
        </w:rPr>
      </w:pPr>
      <w:r w:rsidRPr="00DB3F13">
        <w:rPr>
          <w:rFonts w:ascii="Arial" w:hAnsi="Arial" w:cs="Arial"/>
          <w:szCs w:val="20"/>
        </w:rPr>
        <w:t>údaje o šarži</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7EDAA48D" w14:textId="26974754" w:rsidR="00386915" w:rsidRPr="00DB3F13" w:rsidRDefault="00EB3A47" w:rsidP="00067501">
      <w:pPr>
        <w:pStyle w:val="Odstavecseseznamem"/>
        <w:numPr>
          <w:ilvl w:val="0"/>
          <w:numId w:val="6"/>
        </w:numPr>
        <w:spacing w:after="120" w:line="276" w:lineRule="auto"/>
        <w:contextualSpacing w:val="0"/>
        <w:rPr>
          <w:rFonts w:ascii="Arial" w:hAnsi="Arial" w:cs="Arial"/>
          <w:szCs w:val="20"/>
        </w:rPr>
      </w:pPr>
      <w:r w:rsidRPr="00DB3F13">
        <w:rPr>
          <w:rFonts w:ascii="Arial" w:hAnsi="Arial" w:cs="Arial"/>
          <w:szCs w:val="20"/>
        </w:rPr>
        <w:t>případné další údaje.</w:t>
      </w:r>
    </w:p>
    <w:p w14:paraId="24E7B640" w14:textId="46DF2571" w:rsidR="00EB3A47" w:rsidRPr="00DB3F13" w:rsidRDefault="00067501" w:rsidP="003808AB">
      <w:pPr>
        <w:pStyle w:val="Odstavecseseznamem"/>
        <w:numPr>
          <w:ilvl w:val="0"/>
          <w:numId w:val="5"/>
        </w:numPr>
        <w:spacing w:after="120" w:line="276" w:lineRule="auto"/>
        <w:contextualSpacing w:val="0"/>
        <w:rPr>
          <w:rFonts w:ascii="Arial" w:hAnsi="Arial" w:cs="Arial"/>
          <w:szCs w:val="20"/>
        </w:rPr>
      </w:pPr>
      <w:r w:rsidRPr="00DB3F13">
        <w:rPr>
          <w:rFonts w:ascii="Arial" w:hAnsi="Arial" w:cs="Arial"/>
          <w:szCs w:val="20"/>
        </w:rPr>
        <w:t>Kupující je povinen bezprostředně po odevzdání Zboží provést jeho kontrolu za účelem zjištění, zda souhlasí objednaný počet kusů či množství pro každý druh zboží, aktivita, čas kalibrace, zda byly odevzdány požadované druhy Zboží a zda nejsou porušené či poškozené obaly, ve kterých bylo Zboží odevzdáno. Kupující není povinen provádět žádné další kontroly Zboží či jeho prohlídku.</w:t>
      </w:r>
    </w:p>
    <w:p w14:paraId="684786FF" w14:textId="46268BF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w:t>
      </w:r>
      <w:r w:rsidR="005679EC">
        <w:rPr>
          <w:rFonts w:ascii="Arial" w:hAnsi="Arial" w:cs="Arial"/>
          <w:szCs w:val="20"/>
        </w:rPr>
        <w:t xml:space="preserve">Zboží. </w:t>
      </w:r>
      <w:r w:rsidRPr="004F034D">
        <w:rPr>
          <w:rFonts w:ascii="Arial" w:hAnsi="Arial" w:cs="Arial"/>
          <w:szCs w:val="20"/>
        </w:rPr>
        <w:t xml:space="preserve">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2365A264"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5679EC">
        <w:rPr>
          <w:rFonts w:ascii="Arial" w:hAnsi="Arial" w:cs="Arial"/>
          <w:szCs w:val="20"/>
        </w:rPr>
        <w:t>5</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50029B1B"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odevzdat Zboží vždy nové a nepoužité, v jakosti a provedení, jež se hodí pro účel, k němuž se Zboží obvykle používá, a spolu s doklady, které </w:t>
      </w:r>
      <w:r w:rsidR="005679EC">
        <w:rPr>
          <w:rFonts w:ascii="Arial" w:hAnsi="Arial" w:cs="Arial"/>
          <w:szCs w:val="20"/>
        </w:rPr>
        <w:t>stanoví tato smlouva, a dále s doklady, které se</w:t>
      </w:r>
      <w:r w:rsidRPr="004F034D">
        <w:rPr>
          <w:rFonts w:ascii="Arial" w:hAnsi="Arial" w:cs="Arial"/>
          <w:szCs w:val="20"/>
        </w:rPr>
        <w:t xml:space="preserv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57D7859F" w14:textId="029A70F5" w:rsidR="00B55733"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V případě, že Kupujícímu bude odevzdáno Zboží v porušených či poškozených obalech, je Kupující oprávněn odmítnout odevzdání takového Zboží</w:t>
      </w:r>
      <w:r w:rsidR="00BA70FB" w:rsidRPr="00BA70FB">
        <w:rPr>
          <w:rFonts w:ascii="Arial" w:hAnsi="Arial" w:cs="Arial"/>
          <w:szCs w:val="20"/>
        </w:rPr>
        <w:t>.</w:t>
      </w:r>
      <w:r w:rsidR="005679EC">
        <w:rPr>
          <w:rFonts w:ascii="Arial" w:hAnsi="Arial" w:cs="Arial"/>
          <w:szCs w:val="20"/>
        </w:rPr>
        <w:t xml:space="preserve"> Tím není nijak dotčeno právo Kupujícího na náhradu újmy či na smluvní pokutu dle této smlouvy.</w:t>
      </w:r>
    </w:p>
    <w:p w14:paraId="022E1768" w14:textId="77777777" w:rsidR="00A43FE7" w:rsidRPr="00DB3F13" w:rsidRDefault="00A43FE7" w:rsidP="00C91CDE">
      <w:pPr>
        <w:pStyle w:val="Odstavecseseznamem"/>
        <w:numPr>
          <w:ilvl w:val="0"/>
          <w:numId w:val="5"/>
        </w:numPr>
        <w:spacing w:after="120" w:line="276" w:lineRule="auto"/>
        <w:contextualSpacing w:val="0"/>
        <w:rPr>
          <w:rFonts w:ascii="Arial" w:hAnsi="Arial" w:cs="Arial"/>
          <w:szCs w:val="20"/>
        </w:rPr>
      </w:pPr>
      <w:r w:rsidRPr="00DB3F13">
        <w:rPr>
          <w:rFonts w:ascii="Arial" w:hAnsi="Arial" w:cs="Arial"/>
          <w:szCs w:val="20"/>
        </w:rPr>
        <w:t>Kupující</w:t>
      </w:r>
      <w:r w:rsidR="00B55733" w:rsidRPr="00DB3F13">
        <w:rPr>
          <w:rFonts w:ascii="Arial" w:hAnsi="Arial" w:cs="Arial"/>
          <w:szCs w:val="20"/>
        </w:rPr>
        <w:t xml:space="preserve"> </w:t>
      </w:r>
      <w:r w:rsidRPr="00DB3F13">
        <w:rPr>
          <w:rFonts w:ascii="Arial" w:hAnsi="Arial" w:cs="Arial"/>
          <w:szCs w:val="20"/>
        </w:rPr>
        <w:t xml:space="preserve">je </w:t>
      </w:r>
      <w:r w:rsidR="00B55733" w:rsidRPr="00DB3F13">
        <w:rPr>
          <w:rFonts w:ascii="Arial" w:hAnsi="Arial" w:cs="Arial"/>
          <w:szCs w:val="20"/>
        </w:rPr>
        <w:t xml:space="preserve">dále </w:t>
      </w:r>
      <w:r w:rsidRPr="00DB3F13">
        <w:rPr>
          <w:rFonts w:ascii="Arial" w:hAnsi="Arial" w:cs="Arial"/>
          <w:szCs w:val="20"/>
        </w:rPr>
        <w:t xml:space="preserve">oprávněn odmítnout převzetí </w:t>
      </w:r>
      <w:r w:rsidR="00AE53E2" w:rsidRPr="00DB3F13">
        <w:rPr>
          <w:rFonts w:ascii="Arial" w:hAnsi="Arial" w:cs="Arial"/>
          <w:szCs w:val="20"/>
        </w:rPr>
        <w:t>Z</w:t>
      </w:r>
      <w:r w:rsidRPr="00DB3F13">
        <w:rPr>
          <w:rFonts w:ascii="Arial" w:hAnsi="Arial" w:cs="Arial"/>
          <w:szCs w:val="20"/>
        </w:rPr>
        <w:t>boží zejména v následujících případech:</w:t>
      </w:r>
    </w:p>
    <w:p w14:paraId="3D44A0D0" w14:textId="34C58227" w:rsidR="00A43FE7" w:rsidRPr="00DB3F13" w:rsidRDefault="00AE53E2" w:rsidP="00D80ED5">
      <w:pPr>
        <w:numPr>
          <w:ilvl w:val="0"/>
          <w:numId w:val="8"/>
        </w:numPr>
        <w:spacing w:after="120"/>
        <w:ind w:left="993" w:hanging="426"/>
        <w:rPr>
          <w:rFonts w:ascii="Arial" w:hAnsi="Arial" w:cs="Arial"/>
          <w:szCs w:val="20"/>
        </w:rPr>
      </w:pPr>
      <w:r w:rsidRPr="00DB3F13">
        <w:rPr>
          <w:rFonts w:ascii="Arial" w:hAnsi="Arial" w:cs="Arial"/>
          <w:szCs w:val="20"/>
        </w:rPr>
        <w:t>P</w:t>
      </w:r>
      <w:r w:rsidR="00A43FE7" w:rsidRPr="00DB3F13">
        <w:rPr>
          <w:rFonts w:ascii="Arial" w:hAnsi="Arial" w:cs="Arial"/>
          <w:szCs w:val="20"/>
        </w:rPr>
        <w:t xml:space="preserve">rodávající (resp. jím pověřený přepravce) při dodávání </w:t>
      </w:r>
      <w:r w:rsidRPr="00DB3F13">
        <w:rPr>
          <w:rFonts w:ascii="Arial" w:hAnsi="Arial" w:cs="Arial"/>
          <w:szCs w:val="20"/>
        </w:rPr>
        <w:t>Z</w:t>
      </w:r>
      <w:r w:rsidR="00A43FE7" w:rsidRPr="00DB3F13">
        <w:rPr>
          <w:rFonts w:ascii="Arial" w:hAnsi="Arial" w:cs="Arial"/>
          <w:szCs w:val="20"/>
        </w:rPr>
        <w:t xml:space="preserve">boží v místě dodání nepředá </w:t>
      </w:r>
      <w:r w:rsidRPr="00DB3F13">
        <w:rPr>
          <w:rFonts w:ascii="Arial" w:hAnsi="Arial" w:cs="Arial"/>
          <w:szCs w:val="20"/>
        </w:rPr>
        <w:t>K</w:t>
      </w:r>
      <w:r w:rsidR="00A43FE7" w:rsidRPr="00DB3F13">
        <w:rPr>
          <w:rFonts w:ascii="Arial" w:hAnsi="Arial" w:cs="Arial"/>
          <w:szCs w:val="20"/>
        </w:rPr>
        <w:t xml:space="preserve">upujícímu </w:t>
      </w:r>
      <w:r w:rsidR="005679EC" w:rsidRPr="00DB3F13">
        <w:rPr>
          <w:rFonts w:ascii="Arial" w:hAnsi="Arial" w:cs="Arial"/>
          <w:szCs w:val="20"/>
        </w:rPr>
        <w:t xml:space="preserve">průvodní list otevřeného radionuklidového zdroje, nebo </w:t>
      </w:r>
      <w:r w:rsidR="00A43FE7" w:rsidRPr="00DB3F13">
        <w:rPr>
          <w:rFonts w:ascii="Arial" w:hAnsi="Arial" w:cs="Arial"/>
          <w:szCs w:val="20"/>
        </w:rPr>
        <w:t xml:space="preserve">dodací list obsahující minimálně číslo </w:t>
      </w:r>
      <w:r w:rsidRPr="00DB3F13">
        <w:rPr>
          <w:rFonts w:ascii="Arial" w:hAnsi="Arial" w:cs="Arial"/>
          <w:szCs w:val="20"/>
        </w:rPr>
        <w:t xml:space="preserve">objednávky </w:t>
      </w:r>
      <w:r w:rsidR="00A43FE7" w:rsidRPr="00DB3F13">
        <w:rPr>
          <w:rFonts w:ascii="Arial" w:hAnsi="Arial" w:cs="Arial"/>
          <w:szCs w:val="20"/>
        </w:rPr>
        <w:t xml:space="preserve">a datum jejího odeslání, množství </w:t>
      </w:r>
      <w:r w:rsidRPr="00DB3F13">
        <w:rPr>
          <w:rFonts w:ascii="Arial" w:hAnsi="Arial" w:cs="Arial"/>
          <w:szCs w:val="20"/>
        </w:rPr>
        <w:t>Z</w:t>
      </w:r>
      <w:r w:rsidR="00A43FE7" w:rsidRPr="00DB3F13">
        <w:rPr>
          <w:rFonts w:ascii="Arial" w:hAnsi="Arial" w:cs="Arial"/>
          <w:szCs w:val="20"/>
        </w:rPr>
        <w:t xml:space="preserve">boží s uvedením druhů </w:t>
      </w:r>
      <w:r w:rsidRPr="00DB3F13">
        <w:rPr>
          <w:rFonts w:ascii="Arial" w:hAnsi="Arial" w:cs="Arial"/>
          <w:szCs w:val="20"/>
        </w:rPr>
        <w:t>Z</w:t>
      </w:r>
      <w:r w:rsidR="00A43FE7" w:rsidRPr="00DB3F13">
        <w:rPr>
          <w:rFonts w:ascii="Arial" w:hAnsi="Arial" w:cs="Arial"/>
          <w:szCs w:val="20"/>
        </w:rPr>
        <w:t xml:space="preserve">boží a ceny za množstevní jednotku, exspirační dobu a šarži dodávaného </w:t>
      </w:r>
      <w:r w:rsidRPr="00DB3F13">
        <w:rPr>
          <w:rFonts w:ascii="Arial" w:hAnsi="Arial" w:cs="Arial"/>
          <w:szCs w:val="20"/>
        </w:rPr>
        <w:t>Z</w:t>
      </w:r>
      <w:r w:rsidR="00A43FE7" w:rsidRPr="00DB3F13">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07B786D8" w:rsidR="00A43FE7"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5679EC">
        <w:rPr>
          <w:rFonts w:ascii="Arial" w:hAnsi="Arial" w:cs="Arial"/>
          <w:szCs w:val="20"/>
        </w:rPr>
        <w:t>.</w:t>
      </w:r>
    </w:p>
    <w:p w14:paraId="26BCBAB4" w14:textId="4BD9D242" w:rsidR="00DB3F13" w:rsidRPr="004F034D" w:rsidRDefault="00DB3F13" w:rsidP="00D80ED5">
      <w:pPr>
        <w:numPr>
          <w:ilvl w:val="0"/>
          <w:numId w:val="8"/>
        </w:numPr>
        <w:spacing w:after="120"/>
        <w:ind w:left="993" w:hanging="426"/>
        <w:rPr>
          <w:rFonts w:ascii="Arial" w:hAnsi="Arial" w:cs="Arial"/>
          <w:szCs w:val="20"/>
        </w:rPr>
      </w:pPr>
      <w:r>
        <w:rPr>
          <w:rFonts w:ascii="Arial" w:hAnsi="Arial" w:cs="Arial"/>
          <w:szCs w:val="20"/>
        </w:rPr>
        <w:t>Průvodní list nebude obsahovat expirační dobu.</w:t>
      </w:r>
    </w:p>
    <w:p w14:paraId="61605D2B" w14:textId="09FC0744" w:rsidR="00DB3F13" w:rsidRDefault="00DB3F13">
      <w:pPr>
        <w:jc w:val="left"/>
        <w:rPr>
          <w:rFonts w:ascii="Arial" w:hAnsi="Arial" w:cs="Arial"/>
          <w:b/>
          <w:bCs/>
          <w:szCs w:val="20"/>
          <w:u w:val="single"/>
        </w:rPr>
      </w:pPr>
      <w:r>
        <w:rPr>
          <w:rFonts w:ascii="Arial" w:hAnsi="Arial" w:cs="Arial"/>
          <w:b/>
          <w:bCs/>
          <w:szCs w:val="20"/>
          <w:u w:val="single"/>
        </w:rPr>
        <w:br w:type="page"/>
      </w:r>
    </w:p>
    <w:p w14:paraId="24AF65E4" w14:textId="77777777" w:rsidR="00EE0054" w:rsidRDefault="00EE0054">
      <w:pPr>
        <w:jc w:val="left"/>
        <w:rPr>
          <w:rFonts w:ascii="Arial" w:hAnsi="Arial" w:cs="Arial"/>
          <w:b/>
          <w:bCs/>
          <w:szCs w:val="20"/>
          <w:u w:val="single"/>
        </w:rPr>
      </w:pPr>
    </w:p>
    <w:p w14:paraId="3BED7295" w14:textId="77777777" w:rsidR="00BA70FB" w:rsidRDefault="00BA70FB" w:rsidP="00EE0054">
      <w:pPr>
        <w:pStyle w:val="Smluvnstrana"/>
        <w:spacing w:line="276" w:lineRule="auto"/>
        <w:jc w:val="both"/>
        <w:rPr>
          <w:rFonts w:ascii="Arial" w:hAnsi="Arial" w:cs="Arial"/>
          <w:bCs/>
          <w:sz w:val="20"/>
          <w:u w:val="single"/>
        </w:rPr>
      </w:pPr>
    </w:p>
    <w:p w14:paraId="5788A6A8" w14:textId="321B6E3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Style w:val="Mkatabulky"/>
        <w:tblW w:w="0" w:type="auto"/>
        <w:tblLook w:val="04A0" w:firstRow="1" w:lastRow="0" w:firstColumn="1" w:lastColumn="0" w:noHBand="0" w:noVBand="1"/>
      </w:tblPr>
      <w:tblGrid>
        <w:gridCol w:w="2122"/>
        <w:gridCol w:w="7506"/>
      </w:tblGrid>
      <w:tr w:rsidR="00BA70FB" w14:paraId="13A676A2" w14:textId="77777777" w:rsidTr="00BA70FB">
        <w:trPr>
          <w:trHeight w:val="766"/>
        </w:trPr>
        <w:tc>
          <w:tcPr>
            <w:tcW w:w="2122" w:type="dxa"/>
            <w:vAlign w:val="center"/>
          </w:tcPr>
          <w:p w14:paraId="6AC020A4" w14:textId="65BC597E" w:rsidR="00BA70FB" w:rsidRPr="0066205D" w:rsidRDefault="00BA70FB" w:rsidP="00BA70FB">
            <w:pPr>
              <w:spacing w:line="276" w:lineRule="auto"/>
              <w:jc w:val="center"/>
              <w:rPr>
                <w:rFonts w:ascii="Arial" w:hAnsi="Arial" w:cs="Arial"/>
                <w:b/>
                <w:szCs w:val="20"/>
              </w:rPr>
            </w:pPr>
            <w:r w:rsidRPr="0066205D">
              <w:rPr>
                <w:rFonts w:ascii="Arial" w:hAnsi="Arial" w:cs="Arial"/>
                <w:b/>
                <w:szCs w:val="20"/>
              </w:rPr>
              <w:t>Lékárna Nemocnice České Budějovice</w:t>
            </w:r>
          </w:p>
        </w:tc>
        <w:tc>
          <w:tcPr>
            <w:tcW w:w="7506" w:type="dxa"/>
            <w:vAlign w:val="center"/>
          </w:tcPr>
          <w:p w14:paraId="67B130B5" w14:textId="3A90DA67" w:rsidR="00BA70FB" w:rsidRPr="0066205D" w:rsidRDefault="00BA70FB" w:rsidP="00BA70FB">
            <w:pPr>
              <w:spacing w:line="276" w:lineRule="auto"/>
              <w:jc w:val="center"/>
              <w:rPr>
                <w:rFonts w:ascii="Arial" w:hAnsi="Arial" w:cs="Arial"/>
                <w:szCs w:val="20"/>
              </w:rPr>
            </w:pPr>
            <w:r w:rsidRPr="0066205D">
              <w:rPr>
                <w:rFonts w:ascii="Arial" w:hAnsi="Arial" w:cs="Arial"/>
                <w:szCs w:val="20"/>
              </w:rPr>
              <w:t>Oddělení přípravy radiofarmak – Lékárna, Nemocnice České Budějovice, a.s., Pavilon C – suterén, B. Němcové 585/54, 370 01 České Budějovice</w:t>
            </w:r>
          </w:p>
        </w:tc>
      </w:tr>
    </w:tbl>
    <w:p w14:paraId="2A085908"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5B2F1D" w:rsidRDefault="005B2F1D">
      <w:r>
        <w:separator/>
      </w:r>
    </w:p>
  </w:endnote>
  <w:endnote w:type="continuationSeparator" w:id="0">
    <w:p w14:paraId="4733D723" w14:textId="77777777" w:rsidR="005B2F1D" w:rsidRDefault="005B2F1D">
      <w:r>
        <w:continuationSeparator/>
      </w:r>
    </w:p>
  </w:endnote>
  <w:endnote w:type="continuationNotice" w:id="1">
    <w:p w14:paraId="36BC3FDF" w14:textId="77777777" w:rsidR="005B2F1D" w:rsidRDefault="005B2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5B2F1D" w:rsidRDefault="005B2F1D" w:rsidP="007E0772">
    <w:pPr>
      <w:pStyle w:val="Zpat"/>
      <w:pBdr>
        <w:bottom w:val="single" w:sz="6" w:space="1" w:color="auto"/>
      </w:pBdr>
    </w:pPr>
  </w:p>
  <w:p w14:paraId="5D800DCF" w14:textId="67C3F091" w:rsidR="005B2F1D" w:rsidRPr="002D61CC" w:rsidRDefault="005B2F1D" w:rsidP="007E0772">
    <w:pPr>
      <w:pStyle w:val="Zpat"/>
      <w:rPr>
        <w:rFonts w:ascii="Arial" w:hAnsi="Arial" w:cs="Arial"/>
      </w:rPr>
    </w:pPr>
    <w:r w:rsidRPr="002D61CC">
      <w:rPr>
        <w:rFonts w:ascii="Arial" w:hAnsi="Arial" w:cs="Arial"/>
      </w:rPr>
      <w:t xml:space="preserve">Dokument: </w:t>
    </w:r>
    <w:proofErr w:type="spellStart"/>
    <w:r w:rsidRPr="002D61CC">
      <w:rPr>
        <w:rFonts w:ascii="Arial" w:hAnsi="Arial" w:cs="Arial"/>
      </w:rPr>
      <w:t>RKS_CB_</w:t>
    </w:r>
    <w:r w:rsidR="00DB3F13">
      <w:rPr>
        <w:rFonts w:ascii="Arial" w:hAnsi="Arial" w:cs="Arial"/>
      </w:rPr>
      <w:t>Radiofarmaka</w:t>
    </w:r>
    <w:proofErr w:type="spellEnd"/>
    <w:r w:rsidR="00DB3F13">
      <w:rPr>
        <w:rFonts w:ascii="Arial" w:hAnsi="Arial" w:cs="Arial"/>
      </w:rPr>
      <w:t xml:space="preserve"> </w:t>
    </w:r>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771E41CA" w:rsidR="005B2F1D" w:rsidRPr="002D61CC" w:rsidRDefault="005B2F1D" w:rsidP="007E0772">
    <w:pPr>
      <w:pStyle w:val="Zpat"/>
      <w:rPr>
        <w:rFonts w:ascii="Arial" w:hAnsi="Arial" w:cs="Arial"/>
        <w:i/>
      </w:rPr>
    </w:pPr>
    <w:r w:rsidRPr="002D61CC">
      <w:rPr>
        <w:rFonts w:ascii="Arial" w:hAnsi="Arial" w:cs="Arial"/>
        <w:i/>
      </w:rPr>
      <w:t xml:space="preserve">Verze: </w:t>
    </w:r>
    <w:r w:rsidR="00DB3F13">
      <w:rPr>
        <w:rFonts w:ascii="Arial" w:hAnsi="Arial" w:cs="Arial"/>
        <w:i/>
      </w:rPr>
      <w:t>10_09</w:t>
    </w:r>
    <w:r w:rsidRPr="002D61CC">
      <w:rPr>
        <w:rFonts w:ascii="Arial" w:hAnsi="Arial" w:cs="Arial"/>
        <w:i/>
      </w:rPr>
      <w:t>/</w:t>
    </w:r>
    <w:r>
      <w:rPr>
        <w:rFonts w:ascii="Arial" w:hAnsi="Arial" w:cs="Arial"/>
        <w:i/>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5B2F1D" w:rsidRDefault="005B2F1D">
      <w:r>
        <w:separator/>
      </w:r>
    </w:p>
  </w:footnote>
  <w:footnote w:type="continuationSeparator" w:id="0">
    <w:p w14:paraId="57753045" w14:textId="77777777" w:rsidR="005B2F1D" w:rsidRDefault="005B2F1D">
      <w:r>
        <w:continuationSeparator/>
      </w:r>
    </w:p>
  </w:footnote>
  <w:footnote w:type="continuationNotice" w:id="1">
    <w:p w14:paraId="64B5A45D" w14:textId="77777777" w:rsidR="005B2F1D" w:rsidRDefault="005B2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8"/>
  </w:num>
  <w:num w:numId="4">
    <w:abstractNumId w:val="6"/>
  </w:num>
  <w:num w:numId="5">
    <w:abstractNumId w:val="2"/>
  </w:num>
  <w:num w:numId="6">
    <w:abstractNumId w:val="4"/>
  </w:num>
  <w:num w:numId="7">
    <w:abstractNumId w:val="11"/>
  </w:num>
  <w:num w:numId="8">
    <w:abstractNumId w:val="3"/>
    <w:lvlOverride w:ilvl="0">
      <w:startOverride w:val="1"/>
    </w:lvlOverride>
  </w:num>
  <w:num w:numId="9">
    <w:abstractNumId w:val="7"/>
  </w:num>
  <w:num w:numId="10">
    <w:abstractNumId w:val="7"/>
  </w:num>
  <w:num w:numId="11">
    <w:abstractNumId w:val="7"/>
  </w:num>
  <w:num w:numId="12">
    <w:abstractNumId w:val="7"/>
  </w:num>
  <w:num w:numId="13">
    <w:abstractNumId w:val="5"/>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8F0"/>
    <w:rsid w:val="00013E5B"/>
    <w:rsid w:val="00022B40"/>
    <w:rsid w:val="000231ED"/>
    <w:rsid w:val="000249CA"/>
    <w:rsid w:val="00024AA7"/>
    <w:rsid w:val="000279EF"/>
    <w:rsid w:val="00037628"/>
    <w:rsid w:val="0004099B"/>
    <w:rsid w:val="000417C8"/>
    <w:rsid w:val="00043C30"/>
    <w:rsid w:val="000453DD"/>
    <w:rsid w:val="000524D1"/>
    <w:rsid w:val="00053A6C"/>
    <w:rsid w:val="00055DE8"/>
    <w:rsid w:val="00056C6D"/>
    <w:rsid w:val="00057983"/>
    <w:rsid w:val="00063200"/>
    <w:rsid w:val="00066E36"/>
    <w:rsid w:val="00067501"/>
    <w:rsid w:val="00072D5C"/>
    <w:rsid w:val="00073032"/>
    <w:rsid w:val="000744FA"/>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4B1B"/>
    <w:rsid w:val="000D6B3D"/>
    <w:rsid w:val="000D708E"/>
    <w:rsid w:val="000E1EF9"/>
    <w:rsid w:val="000E24F6"/>
    <w:rsid w:val="000E2F40"/>
    <w:rsid w:val="000E3E31"/>
    <w:rsid w:val="000E486D"/>
    <w:rsid w:val="000E55FF"/>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5290"/>
    <w:rsid w:val="001566D2"/>
    <w:rsid w:val="00160478"/>
    <w:rsid w:val="001610CD"/>
    <w:rsid w:val="0016411A"/>
    <w:rsid w:val="001702F9"/>
    <w:rsid w:val="00171B14"/>
    <w:rsid w:val="00173E95"/>
    <w:rsid w:val="0017458E"/>
    <w:rsid w:val="00176465"/>
    <w:rsid w:val="00177EED"/>
    <w:rsid w:val="00184234"/>
    <w:rsid w:val="00184676"/>
    <w:rsid w:val="00185E56"/>
    <w:rsid w:val="001920EA"/>
    <w:rsid w:val="001921CD"/>
    <w:rsid w:val="001946DD"/>
    <w:rsid w:val="00194770"/>
    <w:rsid w:val="00195ECD"/>
    <w:rsid w:val="00197BEF"/>
    <w:rsid w:val="00197F8E"/>
    <w:rsid w:val="001A1878"/>
    <w:rsid w:val="001A1DD8"/>
    <w:rsid w:val="001A6A17"/>
    <w:rsid w:val="001B1D90"/>
    <w:rsid w:val="001B4AA9"/>
    <w:rsid w:val="001B59D0"/>
    <w:rsid w:val="001B6814"/>
    <w:rsid w:val="001C09CC"/>
    <w:rsid w:val="001C2E79"/>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4C5F"/>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3F7B"/>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464B"/>
    <w:rsid w:val="0045705A"/>
    <w:rsid w:val="00463D5E"/>
    <w:rsid w:val="0046568D"/>
    <w:rsid w:val="00465CE8"/>
    <w:rsid w:val="00465D24"/>
    <w:rsid w:val="004665BB"/>
    <w:rsid w:val="00466E16"/>
    <w:rsid w:val="004706AD"/>
    <w:rsid w:val="00471917"/>
    <w:rsid w:val="00472593"/>
    <w:rsid w:val="0047429A"/>
    <w:rsid w:val="00474EA9"/>
    <w:rsid w:val="0047563D"/>
    <w:rsid w:val="004767DC"/>
    <w:rsid w:val="00480483"/>
    <w:rsid w:val="004806B8"/>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581B"/>
    <w:rsid w:val="004E60ED"/>
    <w:rsid w:val="004E6D89"/>
    <w:rsid w:val="004F034D"/>
    <w:rsid w:val="004F1FDB"/>
    <w:rsid w:val="004F4C4B"/>
    <w:rsid w:val="004F70C8"/>
    <w:rsid w:val="004F79DE"/>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37AEE"/>
    <w:rsid w:val="005415D0"/>
    <w:rsid w:val="00544DDA"/>
    <w:rsid w:val="00545216"/>
    <w:rsid w:val="00545F39"/>
    <w:rsid w:val="00547049"/>
    <w:rsid w:val="00550016"/>
    <w:rsid w:val="005520DA"/>
    <w:rsid w:val="005559B2"/>
    <w:rsid w:val="00555F7A"/>
    <w:rsid w:val="00562C61"/>
    <w:rsid w:val="005646F9"/>
    <w:rsid w:val="005668EA"/>
    <w:rsid w:val="005674EB"/>
    <w:rsid w:val="005679EC"/>
    <w:rsid w:val="005735B0"/>
    <w:rsid w:val="00576BCC"/>
    <w:rsid w:val="005820A6"/>
    <w:rsid w:val="0058381D"/>
    <w:rsid w:val="00583872"/>
    <w:rsid w:val="005A0BB0"/>
    <w:rsid w:val="005A1F3B"/>
    <w:rsid w:val="005A2865"/>
    <w:rsid w:val="005A30C7"/>
    <w:rsid w:val="005A61BA"/>
    <w:rsid w:val="005A6775"/>
    <w:rsid w:val="005A7EF8"/>
    <w:rsid w:val="005A7FE4"/>
    <w:rsid w:val="005B2F1D"/>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5D"/>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4D11"/>
    <w:rsid w:val="006B6F14"/>
    <w:rsid w:val="006C03C9"/>
    <w:rsid w:val="006C091A"/>
    <w:rsid w:val="006C19AD"/>
    <w:rsid w:val="006C1D3D"/>
    <w:rsid w:val="006C20DF"/>
    <w:rsid w:val="006C3616"/>
    <w:rsid w:val="006D0460"/>
    <w:rsid w:val="006D370C"/>
    <w:rsid w:val="006D6213"/>
    <w:rsid w:val="006E2421"/>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5E2A"/>
    <w:rsid w:val="00744D4A"/>
    <w:rsid w:val="007453B3"/>
    <w:rsid w:val="00745736"/>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80650"/>
    <w:rsid w:val="00780AEF"/>
    <w:rsid w:val="00782F92"/>
    <w:rsid w:val="00783500"/>
    <w:rsid w:val="00790980"/>
    <w:rsid w:val="0079290B"/>
    <w:rsid w:val="007939CC"/>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5F97"/>
    <w:rsid w:val="007D6598"/>
    <w:rsid w:val="007D6B95"/>
    <w:rsid w:val="007D7CF5"/>
    <w:rsid w:val="007E0196"/>
    <w:rsid w:val="007E0772"/>
    <w:rsid w:val="007E0EB4"/>
    <w:rsid w:val="007E1424"/>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31E"/>
    <w:rsid w:val="00823DCF"/>
    <w:rsid w:val="00824548"/>
    <w:rsid w:val="00824A4B"/>
    <w:rsid w:val="00833238"/>
    <w:rsid w:val="00834E95"/>
    <w:rsid w:val="008364AA"/>
    <w:rsid w:val="008364F3"/>
    <w:rsid w:val="0084067D"/>
    <w:rsid w:val="00840936"/>
    <w:rsid w:val="00842514"/>
    <w:rsid w:val="00847E6E"/>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A08EB"/>
    <w:rsid w:val="008A15A7"/>
    <w:rsid w:val="008A4E25"/>
    <w:rsid w:val="008A5A20"/>
    <w:rsid w:val="008A667F"/>
    <w:rsid w:val="008A68D0"/>
    <w:rsid w:val="008B4B3F"/>
    <w:rsid w:val="008B4E89"/>
    <w:rsid w:val="008B589D"/>
    <w:rsid w:val="008B5C91"/>
    <w:rsid w:val="008B7095"/>
    <w:rsid w:val="008C2EE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5412"/>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A323D"/>
    <w:rsid w:val="00AA69B2"/>
    <w:rsid w:val="00AA6F6A"/>
    <w:rsid w:val="00AA7535"/>
    <w:rsid w:val="00AA7979"/>
    <w:rsid w:val="00AB0D8C"/>
    <w:rsid w:val="00AB2798"/>
    <w:rsid w:val="00AB2DC0"/>
    <w:rsid w:val="00AB2E78"/>
    <w:rsid w:val="00AB38BE"/>
    <w:rsid w:val="00AB72F5"/>
    <w:rsid w:val="00AC2B85"/>
    <w:rsid w:val="00AC4F66"/>
    <w:rsid w:val="00AC5976"/>
    <w:rsid w:val="00AC70CA"/>
    <w:rsid w:val="00AD05DF"/>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3D0D"/>
    <w:rsid w:val="00B8463B"/>
    <w:rsid w:val="00B870C7"/>
    <w:rsid w:val="00B91002"/>
    <w:rsid w:val="00B9512C"/>
    <w:rsid w:val="00BA13BC"/>
    <w:rsid w:val="00BA1900"/>
    <w:rsid w:val="00BA1A8D"/>
    <w:rsid w:val="00BA2FF7"/>
    <w:rsid w:val="00BA3B81"/>
    <w:rsid w:val="00BA42C5"/>
    <w:rsid w:val="00BA4421"/>
    <w:rsid w:val="00BA5559"/>
    <w:rsid w:val="00BA6C82"/>
    <w:rsid w:val="00BA70FB"/>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6F0F"/>
    <w:rsid w:val="00C37711"/>
    <w:rsid w:val="00C4251A"/>
    <w:rsid w:val="00C46608"/>
    <w:rsid w:val="00C518E8"/>
    <w:rsid w:val="00C547AB"/>
    <w:rsid w:val="00C55E26"/>
    <w:rsid w:val="00C56A79"/>
    <w:rsid w:val="00C57A3E"/>
    <w:rsid w:val="00C57F18"/>
    <w:rsid w:val="00C62DE3"/>
    <w:rsid w:val="00C63A2F"/>
    <w:rsid w:val="00C647D9"/>
    <w:rsid w:val="00C70131"/>
    <w:rsid w:val="00C711D9"/>
    <w:rsid w:val="00C7196A"/>
    <w:rsid w:val="00C72508"/>
    <w:rsid w:val="00C7574B"/>
    <w:rsid w:val="00C8263D"/>
    <w:rsid w:val="00C83CAB"/>
    <w:rsid w:val="00C876E7"/>
    <w:rsid w:val="00C87CBD"/>
    <w:rsid w:val="00C902DA"/>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42CE"/>
    <w:rsid w:val="00CE6509"/>
    <w:rsid w:val="00CE6DEE"/>
    <w:rsid w:val="00CE6F92"/>
    <w:rsid w:val="00CE7226"/>
    <w:rsid w:val="00D01684"/>
    <w:rsid w:val="00D01CFF"/>
    <w:rsid w:val="00D02D43"/>
    <w:rsid w:val="00D030B7"/>
    <w:rsid w:val="00D04781"/>
    <w:rsid w:val="00D07A01"/>
    <w:rsid w:val="00D1518F"/>
    <w:rsid w:val="00D15F41"/>
    <w:rsid w:val="00D20409"/>
    <w:rsid w:val="00D20BDD"/>
    <w:rsid w:val="00D2128A"/>
    <w:rsid w:val="00D21FBE"/>
    <w:rsid w:val="00D2348D"/>
    <w:rsid w:val="00D2516C"/>
    <w:rsid w:val="00D2787D"/>
    <w:rsid w:val="00D3129A"/>
    <w:rsid w:val="00D35011"/>
    <w:rsid w:val="00D356BF"/>
    <w:rsid w:val="00D368F8"/>
    <w:rsid w:val="00D37066"/>
    <w:rsid w:val="00D37D5F"/>
    <w:rsid w:val="00D4117B"/>
    <w:rsid w:val="00D435D0"/>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94D02"/>
    <w:rsid w:val="00DA0452"/>
    <w:rsid w:val="00DA178D"/>
    <w:rsid w:val="00DA2792"/>
    <w:rsid w:val="00DA410E"/>
    <w:rsid w:val="00DB3693"/>
    <w:rsid w:val="00DB3F13"/>
    <w:rsid w:val="00DB578A"/>
    <w:rsid w:val="00DB5AF7"/>
    <w:rsid w:val="00DC04AF"/>
    <w:rsid w:val="00DC335A"/>
    <w:rsid w:val="00DC3671"/>
    <w:rsid w:val="00DC433D"/>
    <w:rsid w:val="00DC49CE"/>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37C20"/>
    <w:rsid w:val="00E423D2"/>
    <w:rsid w:val="00E460E4"/>
    <w:rsid w:val="00E47650"/>
    <w:rsid w:val="00E50D5E"/>
    <w:rsid w:val="00E528EC"/>
    <w:rsid w:val="00E5634B"/>
    <w:rsid w:val="00E6457F"/>
    <w:rsid w:val="00E65E65"/>
    <w:rsid w:val="00E67BC9"/>
    <w:rsid w:val="00E67C35"/>
    <w:rsid w:val="00E72A7E"/>
    <w:rsid w:val="00E7334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0054"/>
    <w:rsid w:val="00EE2599"/>
    <w:rsid w:val="00EE339D"/>
    <w:rsid w:val="00EE6A0D"/>
    <w:rsid w:val="00EE7392"/>
    <w:rsid w:val="00EF0BF8"/>
    <w:rsid w:val="00EF3B73"/>
    <w:rsid w:val="00EF5806"/>
    <w:rsid w:val="00EF586F"/>
    <w:rsid w:val="00F00F7E"/>
    <w:rsid w:val="00F0143C"/>
    <w:rsid w:val="00F05E2F"/>
    <w:rsid w:val="00F111E9"/>
    <w:rsid w:val="00F1135B"/>
    <w:rsid w:val="00F1193D"/>
    <w:rsid w:val="00F141FE"/>
    <w:rsid w:val="00F15838"/>
    <w:rsid w:val="00F21871"/>
    <w:rsid w:val="00F268FA"/>
    <w:rsid w:val="00F27ED0"/>
    <w:rsid w:val="00F31190"/>
    <w:rsid w:val="00F31449"/>
    <w:rsid w:val="00F37A3D"/>
    <w:rsid w:val="00F407A4"/>
    <w:rsid w:val="00F41F0C"/>
    <w:rsid w:val="00F4310E"/>
    <w:rsid w:val="00F4482B"/>
    <w:rsid w:val="00F44B3C"/>
    <w:rsid w:val="00F46745"/>
    <w:rsid w:val="00F47206"/>
    <w:rsid w:val="00F47369"/>
    <w:rsid w:val="00F51615"/>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FAD"/>
    <w:rsid w:val="00F76062"/>
    <w:rsid w:val="00F76E6D"/>
    <w:rsid w:val="00F80C27"/>
    <w:rsid w:val="00F82EC4"/>
    <w:rsid w:val="00F904B3"/>
    <w:rsid w:val="00F913AB"/>
    <w:rsid w:val="00F91FF9"/>
    <w:rsid w:val="00F92605"/>
    <w:rsid w:val="00F9276E"/>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 w:type="table" w:styleId="Mkatabulky">
    <w:name w:val="Table Grid"/>
    <w:basedOn w:val="Normlntabulka"/>
    <w:uiPriority w:val="59"/>
    <w:rsid w:val="00BA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karna@nemcb.cz" TargetMode="External"/><Relationship Id="rId18" Type="http://schemas.openxmlformats.org/officeDocument/2006/relationships/hyperlink" Target="mailto:radiofarmaka@nemcb.cz"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akturace@nemcb.cz" TargetMode="External"/><Relationship Id="rId17" Type="http://schemas.openxmlformats.org/officeDocument/2006/relationships/hyperlink" Target="mailto:radiofarmaka@nemcb.cz" TargetMode="External"/><Relationship Id="rId2" Type="http://schemas.openxmlformats.org/officeDocument/2006/relationships/customXml" Target="../customXml/item2.xml"/><Relationship Id="rId16" Type="http://schemas.openxmlformats.org/officeDocument/2006/relationships/hyperlink" Target="mailto:pavlicek.ondrej@nemc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iofarmak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adiofarmaka@nemcb.cz" TargetMode="External"/><Relationship Id="rId14" Type="http://schemas.openxmlformats.org/officeDocument/2006/relationships/hyperlink" Target="mailto:radiofarmaka@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9308-CF20-4666-AABB-1758BE10E38D}">
  <ds:schemaRefs>
    <ds:schemaRef ds:uri="http://schemas.openxmlformats.org/officeDocument/2006/bibliography"/>
  </ds:schemaRefs>
</ds:datastoreItem>
</file>

<file path=customXml/itemProps2.xml><?xml version="1.0" encoding="utf-8"?>
<ds:datastoreItem xmlns:ds="http://schemas.openxmlformats.org/officeDocument/2006/customXml" ds:itemID="{68E1BDB9-F959-472D-88EA-EA10AA01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18</Pages>
  <Words>7843</Words>
  <Characters>46279</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13</cp:revision>
  <cp:lastPrinted>2024-04-17T07:46:00Z</cp:lastPrinted>
  <dcterms:created xsi:type="dcterms:W3CDTF">2024-06-03T04:41:00Z</dcterms:created>
  <dcterms:modified xsi:type="dcterms:W3CDTF">2025-03-28T09:33:00Z</dcterms:modified>
</cp:coreProperties>
</file>